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5FC90">
      <w:pPr>
        <w:spacing w:before="312" w:beforeLines="100" w:after="312" w:afterLines="100" w:line="360" w:lineRule="exact"/>
        <w:jc w:val="center"/>
        <w:rPr>
          <w:rFonts w:ascii="Times New Roman Bold" w:hAnsi="Times New Roman Bold" w:eastAsia="华文中宋" w:cs="Times New Roman Bold"/>
          <w:b/>
          <w:color w:val="000000" w:themeColor="text1"/>
          <w:sz w:val="32"/>
          <w:szCs w:val="32"/>
          <w14:textFill>
            <w14:solidFill>
              <w14:schemeClr w14:val="tx1"/>
            </w14:solidFill>
          </w14:textFill>
        </w:rPr>
      </w:pPr>
      <w:r>
        <w:rPr>
          <w:rFonts w:ascii="Times New Roman Bold" w:hAnsi="Times New Roman Bold" w:eastAsia="华文中宋" w:cs="Times New Roman Bold"/>
          <w:b/>
          <w:color w:val="000000" w:themeColor="text1"/>
          <w:sz w:val="32"/>
          <w:szCs w:val="32"/>
          <w14:textFill>
            <w14:solidFill>
              <w14:schemeClr w14:val="tx1"/>
            </w14:solidFill>
          </w14:textFill>
        </w:rPr>
        <w:t>Electronic Supplementary Material</w:t>
      </w:r>
      <w:r>
        <w:rPr>
          <w:rFonts w:hint="eastAsia" w:ascii="Times New Roman Bold" w:hAnsi="Times New Roman Bold" w:eastAsia="华文中宋" w:cs="Times New Roman Bold"/>
          <w:b/>
          <w:color w:val="000000" w:themeColor="text1"/>
          <w:sz w:val="32"/>
          <w:szCs w:val="32"/>
          <w14:textFill>
            <w14:solidFill>
              <w14:schemeClr w14:val="tx1"/>
            </w14:solidFill>
          </w14:textFill>
        </w:rPr>
        <w:t xml:space="preserve"> </w:t>
      </w:r>
      <w:r>
        <w:rPr>
          <w:rFonts w:ascii="Times New Roman Bold" w:hAnsi="Times New Roman Bold" w:eastAsia="华文中宋" w:cs="Times New Roman Bold"/>
          <w:b/>
          <w:color w:val="000000" w:themeColor="text1"/>
          <w:sz w:val="32"/>
          <w:szCs w:val="32"/>
          <w14:textFill>
            <w14:solidFill>
              <w14:schemeClr w14:val="tx1"/>
            </w14:solidFill>
          </w14:textFill>
        </w:rPr>
        <w:t>Contents</w:t>
      </w:r>
    </w:p>
    <w:tbl>
      <w:tblPr>
        <w:tblStyle w:val="11"/>
        <w:tblW w:w="10379" w:type="dxa"/>
        <w:tblInd w:w="-99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96"/>
        <w:gridCol w:w="9083"/>
      </w:tblGrid>
      <w:tr w14:paraId="5762BD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296" w:type="dxa"/>
            <w:tcBorders>
              <w:bottom w:val="single" w:color="auto" w:sz="4" w:space="0"/>
            </w:tcBorders>
            <w:shd w:val="clear" w:color="auto" w:fill="385623"/>
          </w:tcPr>
          <w:p w14:paraId="18770ADD">
            <w:pPr>
              <w:spacing w:line="360" w:lineRule="auto"/>
              <w:contextualSpacing/>
              <w:jc w:val="center"/>
              <w:rPr>
                <w:rFonts w:ascii="Times New Roman Bold" w:hAnsi="Times New Roman Bold" w:eastAsia="华文中宋" w:cs="Times New Roman Bold"/>
                <w:b/>
                <w:color w:val="FFFFFF" w:themeColor="background1"/>
                <w:kern w:val="0"/>
                <w:sz w:val="24"/>
                <w:szCs w:val="20"/>
                <w14:textFill>
                  <w14:solidFill>
                    <w14:schemeClr w14:val="bg1"/>
                  </w14:solidFill>
                </w14:textFill>
              </w:rPr>
            </w:pPr>
            <w:r>
              <w:rPr>
                <w:rFonts w:ascii="Times New Roman Bold" w:hAnsi="Times New Roman Bold" w:eastAsia="华文中宋" w:cs="Times New Roman Bold"/>
                <w:b/>
                <w:color w:val="FFFFFF" w:themeColor="background1"/>
                <w:kern w:val="0"/>
                <w:sz w:val="24"/>
                <w:szCs w:val="20"/>
                <w14:textFill>
                  <w14:solidFill>
                    <w14:schemeClr w14:val="bg1"/>
                  </w14:solidFill>
                </w14:textFill>
              </w:rPr>
              <w:t>Number</w:t>
            </w:r>
          </w:p>
        </w:tc>
        <w:tc>
          <w:tcPr>
            <w:tcW w:w="9083" w:type="dxa"/>
            <w:tcBorders>
              <w:bottom w:val="single" w:color="auto" w:sz="4" w:space="0"/>
            </w:tcBorders>
            <w:shd w:val="clear" w:color="auto" w:fill="385623"/>
          </w:tcPr>
          <w:p w14:paraId="29E87F27">
            <w:pPr>
              <w:spacing w:line="360" w:lineRule="auto"/>
              <w:contextualSpacing/>
              <w:jc w:val="center"/>
              <w:rPr>
                <w:rFonts w:ascii="Times New Roman Bold" w:hAnsi="Times New Roman Bold" w:eastAsia="华文中宋" w:cs="Times New Roman Bold"/>
                <w:b/>
                <w:color w:val="FFFFFF" w:themeColor="background1"/>
                <w:kern w:val="0"/>
                <w:sz w:val="24"/>
                <w:szCs w:val="20"/>
                <w14:textFill>
                  <w14:solidFill>
                    <w14:schemeClr w14:val="bg1"/>
                  </w14:solidFill>
                </w14:textFill>
              </w:rPr>
            </w:pPr>
            <w:r>
              <w:rPr>
                <w:rFonts w:ascii="Times New Roman Bold" w:hAnsi="Times New Roman Bold" w:eastAsia="华文中宋" w:cs="Times New Roman Bold"/>
                <w:b/>
                <w:color w:val="FFFFFF" w:themeColor="background1"/>
                <w:kern w:val="0"/>
                <w:sz w:val="24"/>
                <w:szCs w:val="20"/>
                <w14:textFill>
                  <w14:solidFill>
                    <w14:schemeClr w14:val="bg1"/>
                  </w14:solidFill>
                </w14:textFill>
              </w:rPr>
              <w:t>Material</w:t>
            </w:r>
          </w:p>
        </w:tc>
      </w:tr>
      <w:tr w14:paraId="6F0E25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296" w:type="dxa"/>
            <w:tcBorders>
              <w:top w:val="single" w:color="auto" w:sz="4" w:space="0"/>
            </w:tcBorders>
          </w:tcPr>
          <w:p w14:paraId="021A475D">
            <w:pPr>
              <w:spacing w:line="360" w:lineRule="auto"/>
              <w:contextualSpacing/>
              <w:jc w:val="center"/>
              <w:rPr>
                <w:rFonts w:ascii="Times New Roman Regular" w:hAnsi="Times New Roman Regular" w:eastAsia="华文中宋" w:cs="Times New Roman Regular"/>
                <w:bCs/>
                <w:color w:val="000000" w:themeColor="text1"/>
                <w:kern w:val="0"/>
                <w:sz w:val="20"/>
                <w:szCs w:val="21"/>
                <w14:textFill>
                  <w14:solidFill>
                    <w14:schemeClr w14:val="tx1"/>
                  </w14:solidFill>
                </w14:textFill>
              </w:rPr>
            </w:pPr>
            <w:r>
              <w:rPr>
                <w:rFonts w:ascii="Times New Roman Regular" w:hAnsi="Times New Roman Regular" w:eastAsia="华文中宋" w:cs="Times New Roman Regular"/>
                <w:bCs/>
                <w:color w:val="000000" w:themeColor="text1"/>
                <w:kern w:val="0"/>
                <w:sz w:val="20"/>
                <w:szCs w:val="21"/>
                <w14:textFill>
                  <w14:solidFill>
                    <w14:schemeClr w14:val="tx1"/>
                  </w14:solidFill>
                </w14:textFill>
              </w:rPr>
              <w:t>1</w:t>
            </w:r>
          </w:p>
        </w:tc>
        <w:tc>
          <w:tcPr>
            <w:tcW w:w="9083" w:type="dxa"/>
            <w:tcBorders>
              <w:top w:val="single" w:color="auto" w:sz="4" w:space="0"/>
            </w:tcBorders>
          </w:tcPr>
          <w:p w14:paraId="4530753B">
            <w:pPr>
              <w:spacing w:line="360" w:lineRule="auto"/>
              <w:contextualSpacing/>
              <w:rPr>
                <w:rFonts w:ascii="Times New Roman Regular" w:hAnsi="Times New Roman Regular" w:eastAsia="宋体" w:cs="Times New Roman Regular"/>
                <w:bCs/>
                <w:color w:val="121212"/>
                <w:kern w:val="0"/>
                <w:sz w:val="20"/>
                <w:szCs w:val="21"/>
                <w:shd w:val="clear" w:color="auto" w:fill="FFFFFF"/>
                <w:lang w:bidi="ar"/>
              </w:rPr>
            </w:pPr>
            <w:r>
              <w:rPr>
                <w:rFonts w:ascii="Times New Roman Regular" w:hAnsi="Times New Roman Regular" w:eastAsia="Helvetica Neue" w:cs="Times New Roman Regular"/>
                <w:bCs/>
                <w:color w:val="121212"/>
                <w:kern w:val="0"/>
                <w:sz w:val="20"/>
                <w:szCs w:val="21"/>
                <w:shd w:val="clear" w:color="auto" w:fill="FFFFFF"/>
                <w:lang w:bidi="ar"/>
              </w:rPr>
              <w:t>Electronic Supplementary Material Appendix S1</w:t>
            </w:r>
            <w:r>
              <w:rPr>
                <w:rFonts w:hint="eastAsia" w:ascii="Times New Roman Regular" w:hAnsi="Times New Roman Regular" w:eastAsia="宋体" w:cs="Times New Roman Regular"/>
                <w:bCs/>
                <w:color w:val="121212"/>
                <w:kern w:val="0"/>
                <w:sz w:val="20"/>
                <w:szCs w:val="21"/>
                <w:shd w:val="clear" w:color="auto" w:fill="FFFFFF"/>
                <w:lang w:bidi="ar"/>
              </w:rPr>
              <w:t xml:space="preserve"> </w:t>
            </w:r>
            <w:r>
              <w:rPr>
                <w:rFonts w:ascii="Times New Roman Regular" w:hAnsi="Times New Roman Regular" w:eastAsia="宋体" w:cs="Times New Roman Regular"/>
                <w:bCs/>
                <w:color w:val="121212"/>
                <w:kern w:val="0"/>
                <w:sz w:val="20"/>
                <w:szCs w:val="21"/>
                <w:shd w:val="clear" w:color="auto" w:fill="FFFFFF"/>
                <w:lang w:bidi="ar"/>
              </w:rPr>
              <w:t>(PRISMA 2020 checklist)</w:t>
            </w:r>
          </w:p>
        </w:tc>
      </w:tr>
      <w:tr w14:paraId="71FD62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1296" w:type="dxa"/>
          </w:tcPr>
          <w:p w14:paraId="0CD42551">
            <w:pPr>
              <w:spacing w:line="360" w:lineRule="auto"/>
              <w:contextualSpacing/>
              <w:jc w:val="center"/>
              <w:rPr>
                <w:rFonts w:ascii="Times New Roman Regular" w:hAnsi="Times New Roman Regular" w:eastAsia="华文中宋" w:cs="Times New Roman Regular"/>
                <w:bCs/>
                <w:color w:val="000000" w:themeColor="text1"/>
                <w:kern w:val="0"/>
                <w:sz w:val="20"/>
                <w:szCs w:val="21"/>
                <w14:textFill>
                  <w14:solidFill>
                    <w14:schemeClr w14:val="tx1"/>
                  </w14:solidFill>
                </w14:textFill>
              </w:rPr>
            </w:pPr>
            <w:r>
              <w:rPr>
                <w:rFonts w:ascii="Times New Roman Regular" w:hAnsi="Times New Roman Regular" w:eastAsia="华文中宋" w:cs="Times New Roman Regular"/>
                <w:bCs/>
                <w:color w:val="000000" w:themeColor="text1"/>
                <w:kern w:val="0"/>
                <w:sz w:val="20"/>
                <w:szCs w:val="21"/>
                <w14:textFill>
                  <w14:solidFill>
                    <w14:schemeClr w14:val="tx1"/>
                  </w14:solidFill>
                </w14:textFill>
              </w:rPr>
              <w:t>2</w:t>
            </w:r>
          </w:p>
        </w:tc>
        <w:tc>
          <w:tcPr>
            <w:tcW w:w="9083" w:type="dxa"/>
          </w:tcPr>
          <w:p w14:paraId="41A85623">
            <w:pPr>
              <w:spacing w:line="360" w:lineRule="auto"/>
              <w:contextualSpacing/>
              <w:rPr>
                <w:rFonts w:ascii="Times New Roman Regular" w:hAnsi="Times New Roman Regular" w:eastAsia="宋体" w:cs="Times New Roman Regular"/>
                <w:bCs/>
                <w:color w:val="121212"/>
                <w:kern w:val="0"/>
                <w:sz w:val="20"/>
                <w:szCs w:val="21"/>
                <w:shd w:val="clear" w:color="auto" w:fill="FFFFFF"/>
                <w:lang w:bidi="ar"/>
              </w:rPr>
            </w:pPr>
            <w:r>
              <w:rPr>
                <w:rFonts w:ascii="Times New Roman Regular" w:hAnsi="Times New Roman Regular" w:eastAsia="Helvetica Neue" w:cs="Times New Roman Regular"/>
                <w:bCs/>
                <w:color w:val="121212"/>
                <w:kern w:val="0"/>
                <w:sz w:val="20"/>
                <w:szCs w:val="21"/>
                <w:shd w:val="clear" w:color="auto" w:fill="FFFFFF"/>
                <w:lang w:bidi="ar"/>
              </w:rPr>
              <w:t>Electronic Supplementary Material Appendix S</w:t>
            </w:r>
            <w:r>
              <w:rPr>
                <w:rFonts w:hint="eastAsia" w:ascii="Times New Roman Regular" w:hAnsi="Times New Roman Regular" w:eastAsia="宋体" w:cs="Times New Roman Regular"/>
                <w:bCs/>
                <w:color w:val="121212"/>
                <w:kern w:val="0"/>
                <w:sz w:val="20"/>
                <w:szCs w:val="21"/>
                <w:shd w:val="clear" w:color="auto" w:fill="FFFFFF"/>
                <w:lang w:bidi="ar"/>
              </w:rPr>
              <w:t xml:space="preserve">2 </w:t>
            </w:r>
            <w:r>
              <w:rPr>
                <w:rFonts w:ascii="Times New Roman Regular" w:hAnsi="Times New Roman Regular" w:eastAsia="宋体" w:cs="Times New Roman Regular"/>
                <w:bCs/>
                <w:color w:val="121212"/>
                <w:kern w:val="0"/>
                <w:sz w:val="20"/>
                <w:szCs w:val="21"/>
                <w:shd w:val="clear" w:color="auto" w:fill="FFFFFF"/>
                <w:lang w:bidi="ar"/>
              </w:rPr>
              <w:t>(</w:t>
            </w:r>
            <w:r>
              <w:rPr>
                <w:rFonts w:hint="eastAsia" w:ascii="Times New Roman Regular" w:hAnsi="Times New Roman Regular" w:eastAsia="Helvetica Neue" w:cs="Times New Roman Regular"/>
                <w:bCs/>
                <w:color w:val="121212"/>
                <w:kern w:val="0"/>
                <w:sz w:val="20"/>
                <w:szCs w:val="21"/>
                <w:shd w:val="clear" w:color="auto" w:fill="FFFFFF"/>
                <w:lang w:bidi="ar"/>
              </w:rPr>
              <w:t>Search strategie</w:t>
            </w:r>
            <w:r>
              <w:rPr>
                <w:rFonts w:ascii="Times New Roman Regular" w:hAnsi="Times New Roman Regular" w:eastAsia="宋体" w:cs="Times New Roman Regular"/>
                <w:bCs/>
                <w:color w:val="121212"/>
                <w:kern w:val="0"/>
                <w:sz w:val="20"/>
                <w:szCs w:val="21"/>
                <w:shd w:val="clear" w:color="auto" w:fill="FFFFFF"/>
                <w:lang w:bidi="ar"/>
              </w:rPr>
              <w:t>)</w:t>
            </w:r>
          </w:p>
        </w:tc>
      </w:tr>
      <w:tr w14:paraId="7367AB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1296" w:type="dxa"/>
          </w:tcPr>
          <w:p w14:paraId="20A62379">
            <w:pPr>
              <w:spacing w:line="360" w:lineRule="auto"/>
              <w:contextualSpacing/>
              <w:jc w:val="center"/>
              <w:rPr>
                <w:rFonts w:ascii="Times New Roman Regular" w:hAnsi="Times New Roman Regular" w:eastAsia="华文中宋" w:cs="Times New Roman Regular"/>
                <w:bCs/>
                <w:color w:val="000000" w:themeColor="text1"/>
                <w:kern w:val="0"/>
                <w:sz w:val="20"/>
                <w:szCs w:val="21"/>
                <w14:textFill>
                  <w14:solidFill>
                    <w14:schemeClr w14:val="tx1"/>
                  </w14:solidFill>
                </w14:textFill>
              </w:rPr>
            </w:pPr>
            <w:r>
              <w:rPr>
                <w:rFonts w:hint="eastAsia" w:ascii="Times New Roman Regular" w:hAnsi="Times New Roman Regular" w:eastAsia="华文中宋" w:cs="Times New Roman Regular"/>
                <w:bCs/>
                <w:color w:val="000000" w:themeColor="text1"/>
                <w:kern w:val="0"/>
                <w:sz w:val="20"/>
                <w:szCs w:val="21"/>
                <w14:textFill>
                  <w14:solidFill>
                    <w14:schemeClr w14:val="tx1"/>
                  </w14:solidFill>
                </w14:textFill>
              </w:rPr>
              <w:t>3</w:t>
            </w:r>
          </w:p>
        </w:tc>
        <w:tc>
          <w:tcPr>
            <w:tcW w:w="9083" w:type="dxa"/>
          </w:tcPr>
          <w:p w14:paraId="20ABA1B7">
            <w:pPr>
              <w:spacing w:line="360" w:lineRule="auto"/>
              <w:contextualSpacing/>
              <w:rPr>
                <w:rFonts w:ascii="Times New Roman Regular" w:hAnsi="Times New Roman Regular" w:eastAsia="宋体" w:cs="Times New Roman Regular"/>
                <w:bCs/>
                <w:color w:val="121212"/>
                <w:kern w:val="0"/>
                <w:sz w:val="20"/>
                <w:szCs w:val="21"/>
                <w:shd w:val="clear" w:color="auto" w:fill="FFFFFF"/>
                <w:lang w:bidi="ar"/>
              </w:rPr>
            </w:pPr>
            <w:r>
              <w:rPr>
                <w:rFonts w:ascii="Times New Roman Regular" w:hAnsi="Times New Roman Regular" w:eastAsia="Helvetica Neue" w:cs="Times New Roman Regular"/>
                <w:bCs/>
                <w:color w:val="121212"/>
                <w:kern w:val="0"/>
                <w:sz w:val="20"/>
                <w:szCs w:val="21"/>
                <w:shd w:val="clear" w:color="auto" w:fill="FFFFFF"/>
                <w:lang w:bidi="ar"/>
              </w:rPr>
              <w:t>Electronic Supplementary Material Appendix S</w:t>
            </w:r>
            <w:r>
              <w:rPr>
                <w:rFonts w:hint="eastAsia" w:ascii="Times New Roman Regular" w:hAnsi="Times New Roman Regular" w:eastAsia="宋体" w:cs="Times New Roman Regular"/>
                <w:bCs/>
                <w:color w:val="121212"/>
                <w:kern w:val="0"/>
                <w:sz w:val="20"/>
                <w:szCs w:val="21"/>
                <w:shd w:val="clear" w:color="auto" w:fill="FFFFFF"/>
                <w:lang w:bidi="ar"/>
              </w:rPr>
              <w:t xml:space="preserve">3 </w:t>
            </w:r>
            <w:r>
              <w:rPr>
                <w:rFonts w:ascii="Times New Roman Regular" w:hAnsi="Times New Roman Regular" w:eastAsia="宋体" w:cs="Times New Roman Regular"/>
                <w:bCs/>
                <w:color w:val="121212"/>
                <w:kern w:val="0"/>
                <w:sz w:val="20"/>
                <w:szCs w:val="21"/>
                <w:shd w:val="clear" w:color="auto" w:fill="FFFFFF"/>
                <w:lang w:bidi="ar"/>
              </w:rPr>
              <w:t>(</w:t>
            </w:r>
            <w:r>
              <w:rPr>
                <w:rFonts w:ascii="Times New Roman" w:hAnsi="Times New Roman" w:eastAsia="宋体" w:cs="Times New Roman"/>
                <w:color w:val="000000"/>
                <w:szCs w:val="21"/>
                <w:lang w:bidi="ar"/>
              </w:rPr>
              <w:t>Detailed intervention characteristics</w:t>
            </w:r>
            <w:r>
              <w:rPr>
                <w:rFonts w:ascii="Times New Roman Regular" w:hAnsi="Times New Roman Regular" w:eastAsia="宋体" w:cs="Times New Roman Regular"/>
                <w:bCs/>
                <w:color w:val="121212"/>
                <w:kern w:val="0"/>
                <w:sz w:val="20"/>
                <w:szCs w:val="21"/>
                <w:shd w:val="clear" w:color="auto" w:fill="FFFFFF"/>
                <w:lang w:bidi="ar"/>
              </w:rPr>
              <w:t>)</w:t>
            </w:r>
          </w:p>
        </w:tc>
      </w:tr>
      <w:tr w14:paraId="59B46B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1296" w:type="dxa"/>
          </w:tcPr>
          <w:p w14:paraId="6B223BF9">
            <w:pPr>
              <w:spacing w:line="360" w:lineRule="auto"/>
              <w:contextualSpacing/>
              <w:jc w:val="center"/>
              <w:rPr>
                <w:rFonts w:ascii="Times New Roman" w:hAnsi="Times New Roman" w:eastAsia="宋体" w:cs="Times New Roman"/>
                <w:kern w:val="0"/>
                <w:sz w:val="20"/>
                <w:szCs w:val="20"/>
              </w:rPr>
            </w:pPr>
            <w:r>
              <w:rPr>
                <w:rFonts w:hint="eastAsia" w:ascii="Times New Roman Regular" w:hAnsi="Times New Roman Regular" w:eastAsia="华文中宋" w:cs="Times New Roman Regular"/>
                <w:bCs/>
                <w:color w:val="000000" w:themeColor="text1"/>
                <w:kern w:val="0"/>
                <w:sz w:val="20"/>
                <w:szCs w:val="21"/>
                <w14:textFill>
                  <w14:solidFill>
                    <w14:schemeClr w14:val="tx1"/>
                  </w14:solidFill>
                </w14:textFill>
              </w:rPr>
              <w:t>3</w:t>
            </w:r>
          </w:p>
        </w:tc>
        <w:tc>
          <w:tcPr>
            <w:tcW w:w="9083" w:type="dxa"/>
          </w:tcPr>
          <w:p w14:paraId="1B63AB6E">
            <w:pPr>
              <w:spacing w:line="360" w:lineRule="auto"/>
              <w:contextualSpacing/>
              <w:rPr>
                <w:rFonts w:ascii="Times New Roman Regular" w:hAnsi="Times New Roman Regular" w:eastAsia="宋体" w:cs="Times New Roman Regular"/>
                <w:bCs/>
                <w:color w:val="121212"/>
                <w:kern w:val="0"/>
                <w:sz w:val="20"/>
                <w:szCs w:val="21"/>
                <w:shd w:val="clear" w:color="auto" w:fill="FFFFFF"/>
                <w:lang w:bidi="ar"/>
              </w:rPr>
            </w:pPr>
            <w:r>
              <w:rPr>
                <w:rFonts w:ascii="Times New Roman Regular" w:hAnsi="Times New Roman Regular" w:eastAsia="Helvetica Neue" w:cs="Times New Roman Regular"/>
                <w:bCs/>
                <w:color w:val="121212"/>
                <w:kern w:val="0"/>
                <w:sz w:val="20"/>
                <w:szCs w:val="21"/>
                <w:shd w:val="clear" w:color="auto" w:fill="FFFFFF"/>
                <w:lang w:bidi="ar"/>
              </w:rPr>
              <w:t>Electronic Supplementary Material Appendix S</w:t>
            </w:r>
            <w:r>
              <w:rPr>
                <w:rFonts w:hint="eastAsia" w:ascii="Times New Roman Regular" w:hAnsi="Times New Roman Regular" w:eastAsia="宋体" w:cs="Times New Roman Regular"/>
                <w:bCs/>
                <w:color w:val="121212"/>
                <w:kern w:val="0"/>
                <w:sz w:val="20"/>
                <w:szCs w:val="21"/>
                <w:shd w:val="clear" w:color="auto" w:fill="FFFFFF"/>
                <w:lang w:bidi="ar"/>
              </w:rPr>
              <w:t xml:space="preserve">4 </w:t>
            </w:r>
            <w:r>
              <w:rPr>
                <w:rFonts w:ascii="Times New Roman Regular" w:hAnsi="Times New Roman Regular" w:eastAsia="宋体" w:cs="Times New Roman Regular"/>
                <w:bCs/>
                <w:color w:val="121212"/>
                <w:kern w:val="0"/>
                <w:sz w:val="20"/>
                <w:szCs w:val="21"/>
                <w:shd w:val="clear" w:color="auto" w:fill="FFFFFF"/>
                <w:lang w:bidi="ar"/>
              </w:rPr>
              <w:t>(Forest plot</w:t>
            </w:r>
            <w:r>
              <w:rPr>
                <w:rFonts w:hint="eastAsia" w:ascii="Times New Roman Regular" w:hAnsi="Times New Roman Regular" w:eastAsia="宋体" w:cs="Times New Roman Regular"/>
                <w:bCs/>
                <w:color w:val="121212"/>
                <w:kern w:val="0"/>
                <w:sz w:val="20"/>
                <w:szCs w:val="21"/>
                <w:shd w:val="clear" w:color="auto" w:fill="FFFFFF"/>
                <w:lang w:bidi="ar"/>
              </w:rPr>
              <w:t xml:space="preserve"> </w:t>
            </w:r>
            <w:r>
              <w:rPr>
                <w:rFonts w:ascii="Times New Roman Regular" w:hAnsi="Times New Roman Regular" w:eastAsia="宋体" w:cs="Times New Roman Regular"/>
                <w:bCs/>
                <w:color w:val="121212"/>
                <w:kern w:val="0"/>
                <w:sz w:val="20"/>
                <w:szCs w:val="21"/>
                <w:shd w:val="clear" w:color="auto" w:fill="FFFFFF"/>
                <w:lang w:bidi="ar"/>
              </w:rPr>
              <w:t>r</w:t>
            </w:r>
            <w:r>
              <w:rPr>
                <w:rFonts w:hint="eastAsia" w:ascii="Times New Roman Regular" w:hAnsi="Times New Roman Regular" w:eastAsia="宋体" w:cs="Times New Roman Regular"/>
                <w:bCs/>
                <w:color w:val="121212"/>
                <w:kern w:val="0"/>
                <w:sz w:val="20"/>
                <w:szCs w:val="21"/>
                <w:shd w:val="clear" w:color="auto" w:fill="FFFFFF"/>
                <w:lang w:bidi="ar"/>
              </w:rPr>
              <w:t>esults</w:t>
            </w:r>
            <w:r>
              <w:rPr>
                <w:rFonts w:ascii="Times New Roman Regular" w:hAnsi="Times New Roman Regular" w:eastAsia="宋体" w:cs="Times New Roman Regular"/>
                <w:bCs/>
                <w:color w:val="121212"/>
                <w:kern w:val="0"/>
                <w:sz w:val="20"/>
                <w:szCs w:val="21"/>
                <w:shd w:val="clear" w:color="auto" w:fill="FFFFFF"/>
                <w:lang w:bidi="ar"/>
              </w:rPr>
              <w:t>)</w:t>
            </w:r>
          </w:p>
        </w:tc>
      </w:tr>
      <w:tr w14:paraId="4629F1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296" w:type="dxa"/>
          </w:tcPr>
          <w:p w14:paraId="797BFEF4">
            <w:pPr>
              <w:spacing w:line="360" w:lineRule="auto"/>
              <w:contextualSpacing/>
              <w:jc w:val="center"/>
              <w:rPr>
                <w:rFonts w:ascii="Times New Roman Regular" w:hAnsi="Times New Roman Regular" w:eastAsia="华文中宋" w:cs="Times New Roman Regular"/>
                <w:bCs/>
                <w:color w:val="000000" w:themeColor="text1"/>
                <w:kern w:val="0"/>
                <w:sz w:val="20"/>
                <w:szCs w:val="21"/>
                <w14:textFill>
                  <w14:solidFill>
                    <w14:schemeClr w14:val="tx1"/>
                  </w14:solidFill>
                </w14:textFill>
              </w:rPr>
            </w:pPr>
            <w:r>
              <w:rPr>
                <w:rFonts w:hint="eastAsia" w:ascii="Times New Roman" w:hAnsi="Times New Roman" w:eastAsia="宋体" w:cs="Times New Roman"/>
                <w:kern w:val="0"/>
                <w:sz w:val="20"/>
                <w:szCs w:val="20"/>
              </w:rPr>
              <w:t>4</w:t>
            </w:r>
          </w:p>
        </w:tc>
        <w:tc>
          <w:tcPr>
            <w:tcW w:w="9083" w:type="dxa"/>
          </w:tcPr>
          <w:p w14:paraId="24F0D50C">
            <w:pPr>
              <w:spacing w:line="360" w:lineRule="auto"/>
              <w:contextualSpacing/>
              <w:rPr>
                <w:rFonts w:ascii="Times New Roman Regular" w:hAnsi="Times New Roman Regular" w:eastAsia="宋体" w:cs="Times New Roman Regular"/>
                <w:bCs/>
                <w:color w:val="121212"/>
                <w:kern w:val="0"/>
                <w:sz w:val="20"/>
                <w:szCs w:val="21"/>
                <w:shd w:val="clear" w:color="auto" w:fill="FFFFFF"/>
                <w:lang w:bidi="ar"/>
              </w:rPr>
            </w:pPr>
            <w:r>
              <w:rPr>
                <w:rFonts w:ascii="Times New Roman Regular" w:hAnsi="Times New Roman Regular" w:eastAsia="Helvetica Neue" w:cs="Times New Roman Regular"/>
                <w:bCs/>
                <w:color w:val="121212"/>
                <w:kern w:val="0"/>
                <w:sz w:val="20"/>
                <w:szCs w:val="21"/>
                <w:shd w:val="clear" w:color="auto" w:fill="FFFFFF"/>
                <w:lang w:bidi="ar"/>
              </w:rPr>
              <w:t>Electronic Supplementary Material Appendix S</w:t>
            </w:r>
            <w:r>
              <w:rPr>
                <w:rFonts w:hint="eastAsia" w:ascii="Times New Roman Regular" w:hAnsi="Times New Roman Regular" w:eastAsia="宋体" w:cs="Times New Roman Regular"/>
                <w:bCs/>
                <w:color w:val="121212"/>
                <w:kern w:val="0"/>
                <w:sz w:val="20"/>
                <w:szCs w:val="21"/>
                <w:shd w:val="clear" w:color="auto" w:fill="FFFFFF"/>
                <w:lang w:bidi="ar"/>
              </w:rPr>
              <w:t>5</w:t>
            </w:r>
            <w:r>
              <w:rPr>
                <w:rFonts w:ascii="Times New Roman Regular" w:hAnsi="Times New Roman Regular" w:eastAsia="宋体" w:cs="Times New Roman Regular"/>
                <w:bCs/>
                <w:color w:val="121212"/>
                <w:kern w:val="0"/>
                <w:sz w:val="20"/>
                <w:szCs w:val="21"/>
                <w:shd w:val="clear" w:color="auto" w:fill="FFFFFF"/>
                <w:lang w:bidi="ar"/>
              </w:rPr>
              <w:t xml:space="preserve"> (</w:t>
            </w:r>
            <w:r>
              <w:rPr>
                <w:rFonts w:ascii="Times New Roman Regular" w:hAnsi="Times New Roman Regular" w:eastAsia="Helvetica Neue" w:cs="Times New Roman Regular"/>
                <w:bCs/>
                <w:color w:val="121212"/>
                <w:kern w:val="0"/>
                <w:sz w:val="20"/>
                <w:szCs w:val="21"/>
                <w:shd w:val="clear" w:color="auto" w:fill="FFFFFF"/>
                <w:lang w:bidi="ar"/>
              </w:rPr>
              <w:t>PEDro score</w:t>
            </w:r>
            <w:r>
              <w:rPr>
                <w:rFonts w:ascii="Times New Roman Regular" w:hAnsi="Times New Roman Regular" w:eastAsia="宋体" w:cs="Times New Roman Regular"/>
                <w:bCs/>
                <w:color w:val="121212"/>
                <w:kern w:val="0"/>
                <w:sz w:val="20"/>
                <w:szCs w:val="21"/>
                <w:shd w:val="clear" w:color="auto" w:fill="FFFFFF"/>
                <w:lang w:bidi="ar"/>
              </w:rPr>
              <w:t>)</w:t>
            </w:r>
          </w:p>
        </w:tc>
      </w:tr>
      <w:tr w14:paraId="1A9CBC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296" w:type="dxa"/>
          </w:tcPr>
          <w:p w14:paraId="521BA6F6">
            <w:pPr>
              <w:spacing w:line="360" w:lineRule="auto"/>
              <w:contextualSpacing/>
              <w:jc w:val="center"/>
              <w:rPr>
                <w:rFonts w:ascii="Times New Roman Regular" w:hAnsi="Times New Roman Regular" w:eastAsia="华文中宋" w:cs="Times New Roman Regular"/>
                <w:bCs/>
                <w:color w:val="000000" w:themeColor="text1"/>
                <w:kern w:val="0"/>
                <w:sz w:val="20"/>
                <w:szCs w:val="21"/>
                <w14:textFill>
                  <w14:solidFill>
                    <w14:schemeClr w14:val="tx1"/>
                  </w14:solidFill>
                </w14:textFill>
              </w:rPr>
            </w:pPr>
            <w:r>
              <w:rPr>
                <w:rFonts w:hint="eastAsia" w:ascii="Times New Roman Regular" w:hAnsi="Times New Roman Regular" w:eastAsia="华文中宋" w:cs="Times New Roman Regular"/>
                <w:bCs/>
                <w:color w:val="000000" w:themeColor="text1"/>
                <w:kern w:val="0"/>
                <w:sz w:val="20"/>
                <w:szCs w:val="21"/>
                <w14:textFill>
                  <w14:solidFill>
                    <w14:schemeClr w14:val="tx1"/>
                  </w14:solidFill>
                </w14:textFill>
              </w:rPr>
              <w:t>5</w:t>
            </w:r>
          </w:p>
        </w:tc>
        <w:tc>
          <w:tcPr>
            <w:tcW w:w="9083" w:type="dxa"/>
          </w:tcPr>
          <w:p w14:paraId="09E112D9">
            <w:pPr>
              <w:spacing w:line="360" w:lineRule="auto"/>
              <w:contextualSpacing/>
              <w:rPr>
                <w:rFonts w:ascii="Times New Roman Regular" w:hAnsi="Times New Roman Regular" w:eastAsia="Helvetica Neue" w:cs="Times New Roman Regular"/>
                <w:bCs/>
                <w:color w:val="121212"/>
                <w:kern w:val="0"/>
                <w:sz w:val="20"/>
                <w:szCs w:val="21"/>
                <w:shd w:val="clear" w:color="auto" w:fill="FFFFFF"/>
                <w:lang w:bidi="ar"/>
              </w:rPr>
            </w:pPr>
            <w:r>
              <w:rPr>
                <w:rFonts w:ascii="Times New Roman Regular" w:hAnsi="Times New Roman Regular" w:eastAsia="Helvetica Neue" w:cs="Times New Roman Regular"/>
                <w:bCs/>
                <w:color w:val="121212"/>
                <w:kern w:val="0"/>
                <w:sz w:val="20"/>
                <w:szCs w:val="21"/>
                <w:shd w:val="clear" w:color="auto" w:fill="FFFFFF"/>
                <w:lang w:bidi="ar"/>
              </w:rPr>
              <w:t>Electronic Supplementary Material Appendix S</w:t>
            </w:r>
            <w:r>
              <w:rPr>
                <w:rFonts w:hint="eastAsia" w:ascii="Times New Roman Regular" w:hAnsi="Times New Roman Regular" w:eastAsia="宋体" w:cs="Times New Roman Regular"/>
                <w:bCs/>
                <w:color w:val="121212"/>
                <w:kern w:val="0"/>
                <w:sz w:val="20"/>
                <w:szCs w:val="21"/>
                <w:shd w:val="clear" w:color="auto" w:fill="FFFFFF"/>
                <w:lang w:bidi="ar"/>
              </w:rPr>
              <w:t>6</w:t>
            </w:r>
            <w:r>
              <w:rPr>
                <w:rFonts w:ascii="Times New Roman Regular" w:hAnsi="Times New Roman Regular" w:eastAsia="宋体" w:cs="Times New Roman Regular"/>
                <w:bCs/>
                <w:color w:val="121212"/>
                <w:kern w:val="0"/>
                <w:sz w:val="20"/>
                <w:szCs w:val="21"/>
                <w:shd w:val="clear" w:color="auto" w:fill="FFFFFF"/>
                <w:lang w:bidi="ar"/>
              </w:rPr>
              <w:t xml:space="preserve"> (</w:t>
            </w:r>
            <w:r>
              <w:rPr>
                <w:rFonts w:hint="eastAsia" w:ascii="Times New Roman Regular" w:hAnsi="Times New Roman Regular" w:eastAsia="宋体" w:cs="Times New Roman Regular"/>
                <w:bCs/>
                <w:color w:val="121212"/>
                <w:kern w:val="0"/>
                <w:sz w:val="20"/>
                <w:szCs w:val="21"/>
                <w:shd w:val="clear" w:color="auto" w:fill="FFFFFF"/>
                <w:lang w:bidi="ar"/>
              </w:rPr>
              <w:t>Sensitivity analysis</w:t>
            </w:r>
            <w:r>
              <w:rPr>
                <w:rFonts w:ascii="Times New Roman Regular" w:hAnsi="Times New Roman Regular" w:eastAsia="宋体" w:cs="Times New Roman Regular"/>
                <w:bCs/>
                <w:color w:val="121212"/>
                <w:kern w:val="0"/>
                <w:sz w:val="20"/>
                <w:szCs w:val="21"/>
                <w:shd w:val="clear" w:color="auto" w:fill="FFFFFF"/>
                <w:lang w:bidi="ar"/>
              </w:rPr>
              <w:t>)</w:t>
            </w:r>
          </w:p>
        </w:tc>
      </w:tr>
      <w:tr w14:paraId="299AFF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296" w:type="dxa"/>
          </w:tcPr>
          <w:p w14:paraId="09F40C97">
            <w:pPr>
              <w:spacing w:line="360" w:lineRule="auto"/>
              <w:contextualSpacing/>
              <w:jc w:val="center"/>
              <w:rPr>
                <w:rFonts w:ascii="Times New Roman Regular" w:hAnsi="Times New Roman Regular" w:eastAsia="华文中宋" w:cs="Times New Roman Regular"/>
                <w:bCs/>
                <w:color w:val="000000" w:themeColor="text1"/>
                <w:kern w:val="0"/>
                <w:sz w:val="20"/>
                <w:szCs w:val="21"/>
                <w14:textFill>
                  <w14:solidFill>
                    <w14:schemeClr w14:val="tx1"/>
                  </w14:solidFill>
                </w14:textFill>
              </w:rPr>
            </w:pPr>
            <w:r>
              <w:rPr>
                <w:rFonts w:hint="eastAsia" w:ascii="Times New Roman Regular" w:hAnsi="Times New Roman Regular" w:eastAsia="华文中宋" w:cs="Times New Roman Regular"/>
                <w:bCs/>
                <w:color w:val="000000" w:themeColor="text1"/>
                <w:kern w:val="0"/>
                <w:sz w:val="20"/>
                <w:szCs w:val="21"/>
                <w14:textFill>
                  <w14:solidFill>
                    <w14:schemeClr w14:val="tx1"/>
                  </w14:solidFill>
                </w14:textFill>
              </w:rPr>
              <w:t>6</w:t>
            </w:r>
          </w:p>
        </w:tc>
        <w:tc>
          <w:tcPr>
            <w:tcW w:w="9083" w:type="dxa"/>
          </w:tcPr>
          <w:p w14:paraId="7293C289">
            <w:pPr>
              <w:spacing w:line="360" w:lineRule="auto"/>
              <w:contextualSpacing/>
              <w:rPr>
                <w:rFonts w:ascii="Times New Roman Regular" w:hAnsi="Times New Roman Regular" w:eastAsia="Helvetica Neue" w:cs="Times New Roman Regular"/>
                <w:bCs/>
                <w:color w:val="121212"/>
                <w:kern w:val="0"/>
                <w:sz w:val="20"/>
                <w:szCs w:val="21"/>
                <w:shd w:val="clear" w:color="auto" w:fill="FFFFFF"/>
                <w:lang w:bidi="ar"/>
              </w:rPr>
            </w:pPr>
            <w:r>
              <w:rPr>
                <w:rFonts w:ascii="Times New Roman Regular" w:hAnsi="Times New Roman Regular" w:eastAsia="Helvetica Neue" w:cs="Times New Roman Regular"/>
                <w:bCs/>
                <w:color w:val="121212"/>
                <w:kern w:val="0"/>
                <w:sz w:val="20"/>
                <w:szCs w:val="21"/>
                <w:shd w:val="clear" w:color="auto" w:fill="FFFFFF"/>
                <w:lang w:bidi="ar"/>
              </w:rPr>
              <w:t>Electronic Supplementary Material Appendix S</w:t>
            </w:r>
            <w:r>
              <w:rPr>
                <w:rFonts w:hint="eastAsia" w:ascii="Times New Roman Regular" w:hAnsi="Times New Roman Regular" w:eastAsia="宋体" w:cs="Times New Roman Regular"/>
                <w:bCs/>
                <w:color w:val="121212"/>
                <w:kern w:val="0"/>
                <w:sz w:val="20"/>
                <w:szCs w:val="21"/>
                <w:shd w:val="clear" w:color="auto" w:fill="FFFFFF"/>
                <w:lang w:bidi="ar"/>
              </w:rPr>
              <w:t>7</w:t>
            </w:r>
            <w:r>
              <w:rPr>
                <w:rFonts w:ascii="Times New Roman Regular" w:hAnsi="Times New Roman Regular" w:eastAsia="宋体" w:cs="Times New Roman Regular"/>
                <w:bCs/>
                <w:color w:val="121212"/>
                <w:kern w:val="0"/>
                <w:sz w:val="20"/>
                <w:szCs w:val="21"/>
                <w:shd w:val="clear" w:color="auto" w:fill="FFFFFF"/>
                <w:lang w:bidi="ar"/>
              </w:rPr>
              <w:t xml:space="preserve"> (</w:t>
            </w:r>
            <w:r>
              <w:rPr>
                <w:rFonts w:hint="eastAsia" w:ascii="Times New Roman Regular" w:hAnsi="Times New Roman Regular" w:eastAsia="宋体" w:cs="Times New Roman Regular"/>
                <w:bCs/>
                <w:color w:val="121212"/>
                <w:kern w:val="0"/>
                <w:sz w:val="20"/>
                <w:szCs w:val="21"/>
                <w:shd w:val="clear" w:color="auto" w:fill="FFFFFF"/>
                <w:lang w:bidi="ar"/>
              </w:rPr>
              <w:t>Grade</w:t>
            </w:r>
            <w:r>
              <w:rPr>
                <w:rFonts w:ascii="Times New Roman Regular" w:hAnsi="Times New Roman Regular" w:eastAsia="宋体" w:cs="Times New Roman Regular"/>
                <w:bCs/>
                <w:color w:val="121212"/>
                <w:kern w:val="0"/>
                <w:sz w:val="20"/>
                <w:szCs w:val="21"/>
                <w:shd w:val="clear" w:color="auto" w:fill="FFFFFF"/>
                <w:lang w:bidi="ar"/>
              </w:rPr>
              <w:t>)</w:t>
            </w:r>
          </w:p>
        </w:tc>
      </w:tr>
    </w:tbl>
    <w:p w14:paraId="3A3A441E">
      <w:pPr>
        <w:rPr>
          <w:rFonts w:ascii="Times New Roman" w:hAnsi="Times New Roman" w:cs="Times New Roman"/>
          <w:b/>
          <w:bCs/>
          <w:color w:val="000000" w:themeColor="text1"/>
          <w:sz w:val="24"/>
          <w14:textFill>
            <w14:solidFill>
              <w14:schemeClr w14:val="tx1"/>
            </w14:solidFill>
          </w14:textFill>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cs="Times New Roman"/>
          <w:b/>
          <w:bCs/>
          <w:color w:val="000000" w:themeColor="text1"/>
          <w:sz w:val="24"/>
          <w14:textFill>
            <w14:solidFill>
              <w14:schemeClr w14:val="tx1"/>
            </w14:solidFill>
          </w14:textFill>
        </w:rPr>
        <w:br w:type="page"/>
      </w:r>
    </w:p>
    <w:p w14:paraId="68541667">
      <w:pPr>
        <w:spacing w:line="360" w:lineRule="auto"/>
        <w:contextualSpacing/>
        <w:jc w:val="center"/>
        <w:rPr>
          <w:rFonts w:ascii="Times New Roman Bold" w:hAnsi="Times New Roman Bold" w:cs="Times New Roman Bold"/>
          <w:b/>
          <w:bCs/>
          <w:color w:val="376092"/>
          <w:sz w:val="28"/>
          <w:szCs w:val="28"/>
        </w:rPr>
      </w:pPr>
      <w:r>
        <w:rPr>
          <w:rFonts w:ascii="Times New Roman Bold" w:hAnsi="Times New Roman Bold" w:cs="Times New Roman Bold"/>
          <w:b/>
          <w:bCs/>
          <w:color w:val="376092"/>
          <w:sz w:val="28"/>
          <w:szCs w:val="28"/>
        </w:rPr>
        <w:t>Electronic Supplementary Material Appendix S1</w:t>
      </w:r>
      <w:r>
        <w:rPr>
          <w:rFonts w:hint="eastAsia" w:ascii="Times New Roman Bold" w:hAnsi="Times New Roman Bold" w:cs="Times New Roman Bold"/>
          <w:b/>
          <w:bCs/>
          <w:color w:val="376092"/>
          <w:sz w:val="28"/>
          <w:szCs w:val="28"/>
        </w:rPr>
        <w:t>（PRISMA 2020）</w:t>
      </w:r>
    </w:p>
    <w:tbl>
      <w:tblPr>
        <w:tblStyle w:val="10"/>
        <w:tblW w:w="14014" w:type="dxa"/>
        <w:tblInd w:w="0" w:type="dxa"/>
        <w:tblLayout w:type="autofit"/>
        <w:tblCellMar>
          <w:top w:w="0" w:type="dxa"/>
          <w:left w:w="108" w:type="dxa"/>
          <w:bottom w:w="0" w:type="dxa"/>
          <w:right w:w="108" w:type="dxa"/>
        </w:tblCellMar>
      </w:tblPr>
      <w:tblGrid>
        <w:gridCol w:w="2376"/>
        <w:gridCol w:w="816"/>
        <w:gridCol w:w="9556"/>
        <w:gridCol w:w="1266"/>
      </w:tblGrid>
      <w:tr w14:paraId="2A1116B1">
        <w:tblPrEx>
          <w:tblCellMar>
            <w:top w:w="0" w:type="dxa"/>
            <w:left w:w="108" w:type="dxa"/>
            <w:bottom w:w="0" w:type="dxa"/>
            <w:right w:w="108" w:type="dxa"/>
          </w:tblCellMar>
        </w:tblPrEx>
        <w:trPr>
          <w:trHeight w:val="663" w:hRule="atLeast"/>
        </w:trPr>
        <w:tc>
          <w:tcPr>
            <w:tcW w:w="2393"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EC4FA5">
            <w:pPr>
              <w:pStyle w:val="30"/>
              <w:widowControl/>
              <w:ind w:firstLine="449"/>
              <w:rPr>
                <w:rFonts w:ascii="Times New Roman" w:hAnsi="Times New Roman"/>
                <w:sz w:val="22"/>
                <w:szCs w:val="22"/>
              </w:rPr>
            </w:pPr>
            <w:r>
              <w:rPr>
                <w:rFonts w:ascii="Times New Roman" w:hAnsi="Times New Roman"/>
                <w:b/>
                <w:bCs/>
                <w:sz w:val="22"/>
                <w:szCs w:val="22"/>
              </w:rPr>
              <w:t xml:space="preserve">Section/topic </w:t>
            </w:r>
          </w:p>
        </w:tc>
        <w:tc>
          <w:tcPr>
            <w:tcW w:w="529"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0B8722B">
            <w:pPr>
              <w:pStyle w:val="30"/>
              <w:widowControl/>
              <w:ind w:firstLine="449"/>
              <w:jc w:val="right"/>
              <w:rPr>
                <w:rFonts w:ascii="Times New Roman" w:hAnsi="Times New Roman"/>
                <w:b/>
                <w:bCs/>
                <w:sz w:val="22"/>
                <w:szCs w:val="22"/>
              </w:rPr>
            </w:pPr>
            <w:r>
              <w:rPr>
                <w:rFonts w:ascii="Times New Roman" w:hAnsi="Times New Roman"/>
                <w:b/>
                <w:bCs/>
                <w:sz w:val="22"/>
                <w:szCs w:val="22"/>
              </w:rPr>
              <w:t>#</w:t>
            </w:r>
          </w:p>
        </w:tc>
        <w:tc>
          <w:tcPr>
            <w:tcW w:w="9821"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0F008D9A">
            <w:pPr>
              <w:pStyle w:val="30"/>
              <w:widowControl/>
              <w:ind w:firstLine="449"/>
              <w:rPr>
                <w:rFonts w:ascii="Times New Roman" w:hAnsi="Times New Roman"/>
                <w:sz w:val="22"/>
                <w:szCs w:val="22"/>
              </w:rPr>
            </w:pPr>
            <w:r>
              <w:rPr>
                <w:rFonts w:ascii="Times New Roman" w:hAnsi="Times New Roman"/>
                <w:b/>
                <w:bCs/>
                <w:sz w:val="22"/>
                <w:szCs w:val="22"/>
              </w:rPr>
              <w:t xml:space="preserve">Checklist item </w:t>
            </w:r>
          </w:p>
        </w:tc>
        <w:tc>
          <w:tcPr>
            <w:tcW w:w="1271"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3450658">
            <w:pPr>
              <w:pStyle w:val="30"/>
              <w:widowControl/>
              <w:jc w:val="center"/>
              <w:rPr>
                <w:rFonts w:ascii="Times New Roman" w:hAnsi="Times New Roman"/>
                <w:sz w:val="22"/>
                <w:szCs w:val="22"/>
              </w:rPr>
            </w:pPr>
            <w:r>
              <w:rPr>
                <w:rFonts w:ascii="Times New Roman" w:hAnsi="Times New Roman"/>
                <w:b/>
                <w:bCs/>
                <w:sz w:val="22"/>
                <w:szCs w:val="22"/>
              </w:rPr>
              <w:t>Reported on page #</w:t>
            </w:r>
          </w:p>
        </w:tc>
      </w:tr>
      <w:tr w14:paraId="1DF79119">
        <w:tblPrEx>
          <w:tblCellMar>
            <w:top w:w="0" w:type="dxa"/>
            <w:left w:w="108" w:type="dxa"/>
            <w:bottom w:w="0" w:type="dxa"/>
            <w:right w:w="108" w:type="dxa"/>
          </w:tblCellMar>
        </w:tblPrEx>
        <w:trPr>
          <w:trHeight w:val="335" w:hRule="atLeast"/>
        </w:trPr>
        <w:tc>
          <w:tcPr>
            <w:tcW w:w="1274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CA04B08">
            <w:pPr>
              <w:widowControl/>
              <w:spacing w:before="156" w:beforeLines="50" w:after="156" w:afterLines="50" w:line="360" w:lineRule="auto"/>
              <w:rPr>
                <w:rFonts w:ascii="Times New Roman" w:hAnsi="Times New Roman" w:eastAsia="华文中宋" w:cs="Times New Roman"/>
                <w:b/>
                <w:bCs/>
                <w:color w:val="000000"/>
                <w:kern w:val="0"/>
                <w:lang w:bidi="ar"/>
              </w:rPr>
            </w:pPr>
            <w:r>
              <w:rPr>
                <w:rFonts w:hint="eastAsia" w:ascii="Times New Roman" w:hAnsi="Times New Roman" w:eastAsia="华文中宋" w:cs="Times New Roman"/>
                <w:b/>
                <w:bCs/>
                <w:color w:val="000000"/>
                <w:kern w:val="0"/>
                <w:lang w:bidi="ar"/>
              </w:rPr>
              <w:t>Effects of Combined Training on Inflammatory Biomarkers in Middle-Aged and Older Adults: A systematic review and meta-analysis</w:t>
            </w:r>
          </w:p>
        </w:tc>
        <w:tc>
          <w:tcPr>
            <w:tcW w:w="1271" w:type="dxa"/>
            <w:tcBorders>
              <w:top w:val="double" w:color="000000" w:sz="4" w:space="0"/>
              <w:left w:val="single" w:color="000000" w:sz="4" w:space="0"/>
              <w:bottom w:val="single" w:color="000000" w:sz="4" w:space="0"/>
              <w:right w:val="single" w:color="000000" w:sz="4" w:space="0"/>
            </w:tcBorders>
            <w:shd w:val="clear" w:color="auto" w:fill="FFFFCC"/>
          </w:tcPr>
          <w:p w14:paraId="5C6B5DBA">
            <w:pPr>
              <w:pStyle w:val="30"/>
              <w:widowControl/>
              <w:ind w:firstLine="480"/>
              <w:jc w:val="right"/>
              <w:rPr>
                <w:rFonts w:ascii="Times New Roman" w:hAnsi="Times New Roman"/>
              </w:rPr>
            </w:pPr>
          </w:p>
        </w:tc>
      </w:tr>
      <w:tr w14:paraId="19EE05E0">
        <w:tblPrEx>
          <w:tblCellMar>
            <w:top w:w="0" w:type="dxa"/>
            <w:left w:w="108" w:type="dxa"/>
            <w:bottom w:w="0" w:type="dxa"/>
            <w:right w:w="108" w:type="dxa"/>
          </w:tblCellMar>
        </w:tblPrEx>
        <w:trPr>
          <w:trHeight w:val="323" w:hRule="atLeast"/>
        </w:trPr>
        <w:tc>
          <w:tcPr>
            <w:tcW w:w="2393" w:type="dxa"/>
            <w:tcBorders>
              <w:top w:val="single" w:color="000000" w:sz="4" w:space="0"/>
              <w:left w:val="single" w:color="000000" w:sz="4" w:space="0"/>
              <w:bottom w:val="double" w:color="FFFFCC" w:sz="2" w:space="0"/>
              <w:right w:val="single" w:color="000000" w:sz="4" w:space="0"/>
            </w:tcBorders>
          </w:tcPr>
          <w:p w14:paraId="3D862E78">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Title </w:t>
            </w:r>
          </w:p>
        </w:tc>
        <w:tc>
          <w:tcPr>
            <w:tcW w:w="529" w:type="dxa"/>
            <w:tcBorders>
              <w:top w:val="single" w:color="000000" w:sz="4" w:space="0"/>
              <w:left w:val="single" w:color="000000" w:sz="4" w:space="0"/>
              <w:bottom w:val="double" w:color="FFFFCC" w:sz="2" w:space="0"/>
              <w:right w:val="single" w:color="000000" w:sz="4" w:space="0"/>
            </w:tcBorders>
          </w:tcPr>
          <w:p w14:paraId="5FB188E2">
            <w:pPr>
              <w:pStyle w:val="30"/>
              <w:widowControl/>
              <w:spacing w:before="40" w:after="40"/>
              <w:ind w:firstLine="400"/>
              <w:jc w:val="right"/>
              <w:rPr>
                <w:rFonts w:ascii="Times New Roman" w:hAnsi="Times New Roman"/>
                <w:sz w:val="20"/>
                <w:szCs w:val="20"/>
              </w:rPr>
            </w:pPr>
            <w:r>
              <w:rPr>
                <w:rFonts w:ascii="Times New Roman" w:hAnsi="Times New Roman"/>
                <w:sz w:val="20"/>
                <w:szCs w:val="20"/>
              </w:rPr>
              <w:t>1</w:t>
            </w:r>
          </w:p>
        </w:tc>
        <w:tc>
          <w:tcPr>
            <w:tcW w:w="9821" w:type="dxa"/>
            <w:tcBorders>
              <w:top w:val="single" w:color="000000" w:sz="4" w:space="0"/>
              <w:left w:val="single" w:color="000000" w:sz="4" w:space="0"/>
              <w:bottom w:val="double" w:color="000000" w:sz="4" w:space="0"/>
              <w:right w:val="single" w:color="000000" w:sz="4" w:space="0"/>
            </w:tcBorders>
          </w:tcPr>
          <w:p w14:paraId="38DD3765">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Identify the report as a systematic review, meta-analysis, or both. </w:t>
            </w:r>
          </w:p>
        </w:tc>
        <w:tc>
          <w:tcPr>
            <w:tcW w:w="1271" w:type="dxa"/>
            <w:tcBorders>
              <w:top w:val="single" w:color="000000" w:sz="4" w:space="0"/>
              <w:left w:val="single" w:color="000000" w:sz="4" w:space="0"/>
              <w:bottom w:val="double" w:color="000000" w:sz="4" w:space="0"/>
              <w:right w:val="single" w:color="000000" w:sz="4" w:space="0"/>
            </w:tcBorders>
          </w:tcPr>
          <w:p w14:paraId="19A2E9BF">
            <w:pPr>
              <w:pStyle w:val="30"/>
              <w:widowControl/>
              <w:spacing w:before="40" w:after="40"/>
              <w:ind w:firstLine="400"/>
              <w:jc w:val="center"/>
              <w:rPr>
                <w:rFonts w:ascii="Times New Roman" w:hAnsi="Times New Roman"/>
              </w:rPr>
            </w:pPr>
            <w:r>
              <w:rPr>
                <w:rFonts w:hint="eastAsia" w:ascii="Times New Roman" w:hAnsi="Times New Roman"/>
              </w:rPr>
              <w:t>1</w:t>
            </w:r>
          </w:p>
        </w:tc>
      </w:tr>
      <w:tr w14:paraId="515D50D5">
        <w:tblPrEx>
          <w:tblCellMar>
            <w:top w:w="0" w:type="dxa"/>
            <w:left w:w="108" w:type="dxa"/>
            <w:bottom w:w="0" w:type="dxa"/>
            <w:right w:w="108" w:type="dxa"/>
          </w:tblCellMar>
        </w:tblPrEx>
        <w:trPr>
          <w:trHeight w:val="335" w:hRule="atLeast"/>
        </w:trPr>
        <w:tc>
          <w:tcPr>
            <w:tcW w:w="1274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B6432C6">
            <w:pPr>
              <w:pStyle w:val="30"/>
              <w:widowControl/>
              <w:ind w:firstLine="440"/>
              <w:rPr>
                <w:rFonts w:ascii="Times New Roman" w:hAnsi="Times New Roman"/>
                <w:sz w:val="22"/>
                <w:szCs w:val="22"/>
              </w:rPr>
            </w:pPr>
          </w:p>
        </w:tc>
        <w:tc>
          <w:tcPr>
            <w:tcW w:w="1271" w:type="dxa"/>
            <w:tcBorders>
              <w:top w:val="double" w:color="000000" w:sz="4" w:space="0"/>
              <w:left w:val="single" w:color="000000" w:sz="4" w:space="0"/>
              <w:bottom w:val="single" w:color="000000" w:sz="4" w:space="0"/>
              <w:right w:val="single" w:color="000000" w:sz="4" w:space="0"/>
            </w:tcBorders>
            <w:shd w:val="clear" w:color="auto" w:fill="FFFFCC"/>
          </w:tcPr>
          <w:p w14:paraId="2DFCABF3">
            <w:pPr>
              <w:pStyle w:val="30"/>
              <w:widowControl/>
              <w:ind w:firstLine="480"/>
              <w:jc w:val="center"/>
              <w:rPr>
                <w:rFonts w:ascii="Times New Roman" w:hAnsi="Times New Roman"/>
              </w:rPr>
            </w:pPr>
          </w:p>
        </w:tc>
      </w:tr>
      <w:tr w14:paraId="4086FA9B">
        <w:tblPrEx>
          <w:tblCellMar>
            <w:top w:w="0" w:type="dxa"/>
            <w:left w:w="108" w:type="dxa"/>
            <w:bottom w:w="0" w:type="dxa"/>
            <w:right w:w="108" w:type="dxa"/>
          </w:tblCellMar>
        </w:tblPrEx>
        <w:trPr>
          <w:trHeight w:val="810" w:hRule="atLeast"/>
        </w:trPr>
        <w:tc>
          <w:tcPr>
            <w:tcW w:w="2393" w:type="dxa"/>
            <w:tcBorders>
              <w:top w:val="single" w:color="000000" w:sz="4" w:space="0"/>
              <w:left w:val="single" w:color="000000" w:sz="4" w:space="0"/>
              <w:bottom w:val="double" w:color="FFFFCC" w:sz="2" w:space="0"/>
              <w:right w:val="single" w:color="000000" w:sz="4" w:space="0"/>
            </w:tcBorders>
          </w:tcPr>
          <w:p w14:paraId="03F2E721">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Structured summary </w:t>
            </w:r>
          </w:p>
        </w:tc>
        <w:tc>
          <w:tcPr>
            <w:tcW w:w="529" w:type="dxa"/>
            <w:tcBorders>
              <w:top w:val="single" w:color="000000" w:sz="4" w:space="0"/>
              <w:left w:val="single" w:color="000000" w:sz="4" w:space="0"/>
              <w:bottom w:val="double" w:color="FFFFCC" w:sz="2" w:space="0"/>
              <w:right w:val="single" w:color="000000" w:sz="4" w:space="0"/>
            </w:tcBorders>
          </w:tcPr>
          <w:p w14:paraId="1899981C">
            <w:pPr>
              <w:pStyle w:val="30"/>
              <w:widowControl/>
              <w:spacing w:before="40" w:after="40"/>
              <w:ind w:firstLine="400"/>
              <w:jc w:val="right"/>
              <w:rPr>
                <w:rFonts w:ascii="Times New Roman" w:hAnsi="Times New Roman"/>
                <w:sz w:val="20"/>
                <w:szCs w:val="20"/>
              </w:rPr>
            </w:pPr>
            <w:r>
              <w:rPr>
                <w:rFonts w:ascii="Times New Roman" w:hAnsi="Times New Roman"/>
                <w:sz w:val="20"/>
                <w:szCs w:val="20"/>
              </w:rPr>
              <w:t>2</w:t>
            </w:r>
          </w:p>
        </w:tc>
        <w:tc>
          <w:tcPr>
            <w:tcW w:w="9821" w:type="dxa"/>
            <w:tcBorders>
              <w:top w:val="single" w:color="000000" w:sz="4" w:space="0"/>
              <w:left w:val="single" w:color="000000" w:sz="4" w:space="0"/>
              <w:bottom w:val="double" w:color="000000" w:sz="4" w:space="0"/>
              <w:right w:val="single" w:color="000000" w:sz="4" w:space="0"/>
            </w:tcBorders>
          </w:tcPr>
          <w:p w14:paraId="576D29B6">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71" w:type="dxa"/>
            <w:tcBorders>
              <w:top w:val="single" w:color="000000" w:sz="4" w:space="0"/>
              <w:left w:val="single" w:color="000000" w:sz="4" w:space="0"/>
              <w:bottom w:val="double" w:color="000000" w:sz="4" w:space="0"/>
              <w:right w:val="single" w:color="000000" w:sz="4" w:space="0"/>
            </w:tcBorders>
          </w:tcPr>
          <w:p w14:paraId="11E60628">
            <w:pPr>
              <w:pStyle w:val="30"/>
              <w:widowControl/>
              <w:spacing w:before="40" w:after="40"/>
              <w:ind w:firstLine="400"/>
              <w:jc w:val="center"/>
              <w:rPr>
                <w:rFonts w:ascii="Times New Roman" w:hAnsi="Times New Roman"/>
              </w:rPr>
            </w:pPr>
            <w:r>
              <w:rPr>
                <w:rFonts w:hint="eastAsia" w:ascii="Times New Roman" w:hAnsi="Times New Roman"/>
              </w:rPr>
              <w:t>2,3</w:t>
            </w:r>
          </w:p>
        </w:tc>
      </w:tr>
      <w:tr w14:paraId="444A639F">
        <w:tblPrEx>
          <w:tblCellMar>
            <w:top w:w="0" w:type="dxa"/>
            <w:left w:w="108" w:type="dxa"/>
            <w:bottom w:w="0" w:type="dxa"/>
            <w:right w:w="108" w:type="dxa"/>
          </w:tblCellMar>
        </w:tblPrEx>
        <w:trPr>
          <w:trHeight w:val="335" w:hRule="atLeast"/>
        </w:trPr>
        <w:tc>
          <w:tcPr>
            <w:tcW w:w="1274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548F07E">
            <w:pPr>
              <w:pStyle w:val="30"/>
              <w:widowControl/>
              <w:ind w:firstLine="449"/>
              <w:rPr>
                <w:rFonts w:ascii="Times New Roman" w:hAnsi="Times New Roman"/>
                <w:sz w:val="22"/>
                <w:szCs w:val="22"/>
              </w:rPr>
            </w:pPr>
            <w:r>
              <w:rPr>
                <w:rFonts w:ascii="Times New Roman" w:hAnsi="Times New Roman"/>
                <w:b/>
                <w:bCs/>
                <w:sz w:val="22"/>
                <w:szCs w:val="22"/>
              </w:rPr>
              <w:t xml:space="preserve">INTRODUCTION </w:t>
            </w:r>
          </w:p>
        </w:tc>
        <w:tc>
          <w:tcPr>
            <w:tcW w:w="1271" w:type="dxa"/>
            <w:tcBorders>
              <w:top w:val="double" w:color="000000" w:sz="4" w:space="0"/>
              <w:left w:val="single" w:color="000000" w:sz="4" w:space="0"/>
              <w:bottom w:val="single" w:color="000000" w:sz="4" w:space="0"/>
              <w:right w:val="single" w:color="000000" w:sz="4" w:space="0"/>
            </w:tcBorders>
            <w:shd w:val="clear" w:color="auto" w:fill="FFFFCC"/>
          </w:tcPr>
          <w:p w14:paraId="2A3EBFA2">
            <w:pPr>
              <w:pStyle w:val="30"/>
              <w:widowControl/>
              <w:ind w:firstLine="480"/>
              <w:jc w:val="center"/>
              <w:rPr>
                <w:rFonts w:ascii="Times New Roman" w:hAnsi="Times New Roman"/>
              </w:rPr>
            </w:pPr>
          </w:p>
        </w:tc>
      </w:tr>
      <w:tr w14:paraId="25AA69CE">
        <w:tblPrEx>
          <w:tblCellMar>
            <w:top w:w="0" w:type="dxa"/>
            <w:left w:w="108" w:type="dxa"/>
            <w:bottom w:w="0" w:type="dxa"/>
            <w:right w:w="108" w:type="dxa"/>
          </w:tblCellMar>
        </w:tblPrEx>
        <w:trPr>
          <w:trHeight w:val="333" w:hRule="atLeast"/>
        </w:trPr>
        <w:tc>
          <w:tcPr>
            <w:tcW w:w="2393" w:type="dxa"/>
            <w:tcBorders>
              <w:top w:val="single" w:color="000000" w:sz="4" w:space="0"/>
              <w:left w:val="single" w:color="000000" w:sz="4" w:space="0"/>
              <w:bottom w:val="single" w:color="000000" w:sz="4" w:space="0"/>
              <w:right w:val="single" w:color="000000" w:sz="4" w:space="0"/>
            </w:tcBorders>
          </w:tcPr>
          <w:p w14:paraId="74DCA652">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Rationale </w:t>
            </w:r>
          </w:p>
        </w:tc>
        <w:tc>
          <w:tcPr>
            <w:tcW w:w="529" w:type="dxa"/>
            <w:tcBorders>
              <w:top w:val="single" w:color="000000" w:sz="4" w:space="0"/>
              <w:left w:val="single" w:color="000000" w:sz="4" w:space="0"/>
              <w:bottom w:val="single" w:color="000000" w:sz="4" w:space="0"/>
              <w:right w:val="single" w:color="000000" w:sz="4" w:space="0"/>
            </w:tcBorders>
          </w:tcPr>
          <w:p w14:paraId="4FE596A4">
            <w:pPr>
              <w:pStyle w:val="30"/>
              <w:widowControl/>
              <w:spacing w:before="40" w:after="40"/>
              <w:ind w:firstLine="400"/>
              <w:jc w:val="right"/>
              <w:rPr>
                <w:rFonts w:ascii="Times New Roman" w:hAnsi="Times New Roman"/>
                <w:sz w:val="20"/>
                <w:szCs w:val="20"/>
              </w:rPr>
            </w:pPr>
            <w:r>
              <w:rPr>
                <w:rFonts w:ascii="Times New Roman" w:hAnsi="Times New Roman"/>
                <w:sz w:val="20"/>
                <w:szCs w:val="20"/>
              </w:rPr>
              <w:t>3</w:t>
            </w:r>
          </w:p>
        </w:tc>
        <w:tc>
          <w:tcPr>
            <w:tcW w:w="9821" w:type="dxa"/>
            <w:tcBorders>
              <w:top w:val="single" w:color="000000" w:sz="4" w:space="0"/>
              <w:left w:val="single" w:color="000000" w:sz="4" w:space="0"/>
              <w:bottom w:val="single" w:color="000000" w:sz="4" w:space="0"/>
              <w:right w:val="single" w:color="000000" w:sz="4" w:space="0"/>
            </w:tcBorders>
          </w:tcPr>
          <w:p w14:paraId="35D0FF59">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Describe the rationale for the review in the context of what is already known. </w:t>
            </w:r>
          </w:p>
        </w:tc>
        <w:tc>
          <w:tcPr>
            <w:tcW w:w="1271" w:type="dxa"/>
            <w:tcBorders>
              <w:top w:val="single" w:color="000000" w:sz="4" w:space="0"/>
              <w:left w:val="single" w:color="000000" w:sz="4" w:space="0"/>
              <w:bottom w:val="single" w:color="000000" w:sz="4" w:space="0"/>
              <w:right w:val="single" w:color="000000" w:sz="4" w:space="0"/>
            </w:tcBorders>
          </w:tcPr>
          <w:p w14:paraId="2DE0D725">
            <w:pPr>
              <w:pStyle w:val="30"/>
              <w:widowControl/>
              <w:spacing w:before="40" w:after="40"/>
              <w:ind w:firstLine="400"/>
              <w:jc w:val="center"/>
              <w:rPr>
                <w:rFonts w:ascii="Times New Roman" w:hAnsi="Times New Roman" w:eastAsia="宋体"/>
              </w:rPr>
            </w:pPr>
            <w:r>
              <w:rPr>
                <w:rFonts w:hint="eastAsia" w:ascii="Times New Roman" w:hAnsi="Times New Roman" w:eastAsia="宋体"/>
              </w:rPr>
              <w:t>3,4</w:t>
            </w:r>
          </w:p>
        </w:tc>
      </w:tr>
      <w:tr w14:paraId="13832FBB">
        <w:tblPrEx>
          <w:tblCellMar>
            <w:top w:w="0" w:type="dxa"/>
            <w:left w:w="108" w:type="dxa"/>
            <w:bottom w:w="0" w:type="dxa"/>
            <w:right w:w="108" w:type="dxa"/>
          </w:tblCellMar>
        </w:tblPrEx>
        <w:trPr>
          <w:trHeight w:val="568" w:hRule="atLeast"/>
        </w:trPr>
        <w:tc>
          <w:tcPr>
            <w:tcW w:w="2393" w:type="dxa"/>
            <w:tcBorders>
              <w:top w:val="single" w:color="000000" w:sz="4" w:space="0"/>
              <w:left w:val="single" w:color="000000" w:sz="4" w:space="0"/>
              <w:bottom w:val="double" w:color="FFFFCC" w:sz="2" w:space="0"/>
              <w:right w:val="single" w:color="000000" w:sz="4" w:space="0"/>
            </w:tcBorders>
          </w:tcPr>
          <w:p w14:paraId="15A9C2A1">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Objectives </w:t>
            </w:r>
          </w:p>
        </w:tc>
        <w:tc>
          <w:tcPr>
            <w:tcW w:w="529" w:type="dxa"/>
            <w:tcBorders>
              <w:top w:val="single" w:color="000000" w:sz="4" w:space="0"/>
              <w:left w:val="single" w:color="000000" w:sz="4" w:space="0"/>
              <w:bottom w:val="double" w:color="FFFFCC" w:sz="2" w:space="0"/>
              <w:right w:val="single" w:color="000000" w:sz="4" w:space="0"/>
            </w:tcBorders>
          </w:tcPr>
          <w:p w14:paraId="2C9C5635">
            <w:pPr>
              <w:pStyle w:val="30"/>
              <w:widowControl/>
              <w:spacing w:before="40" w:after="40"/>
              <w:ind w:firstLine="400"/>
              <w:jc w:val="right"/>
              <w:rPr>
                <w:rFonts w:ascii="Times New Roman" w:hAnsi="Times New Roman"/>
                <w:sz w:val="20"/>
                <w:szCs w:val="20"/>
              </w:rPr>
            </w:pPr>
            <w:r>
              <w:rPr>
                <w:rFonts w:ascii="Times New Roman" w:hAnsi="Times New Roman"/>
                <w:sz w:val="20"/>
                <w:szCs w:val="20"/>
              </w:rPr>
              <w:t>4</w:t>
            </w:r>
          </w:p>
        </w:tc>
        <w:tc>
          <w:tcPr>
            <w:tcW w:w="9821" w:type="dxa"/>
            <w:tcBorders>
              <w:top w:val="single" w:color="000000" w:sz="4" w:space="0"/>
              <w:left w:val="single" w:color="000000" w:sz="4" w:space="0"/>
              <w:bottom w:val="double" w:color="000000" w:sz="4" w:space="0"/>
              <w:right w:val="single" w:color="000000" w:sz="4" w:space="0"/>
            </w:tcBorders>
          </w:tcPr>
          <w:p w14:paraId="04A4002E">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Provide an explicit statement of questions being addressed with reference to participants, interventions, comparisons, outcomes, and study design </w:t>
            </w:r>
            <w:r>
              <w:rPr>
                <w:rFonts w:hint="eastAsia" w:ascii="Times New Roman" w:hAnsi="Times New Roman" w:cs="等线"/>
                <w:sz w:val="20"/>
                <w:szCs w:val="20"/>
              </w:rPr>
              <w:t>（</w:t>
            </w:r>
            <w:r>
              <w:rPr>
                <w:rFonts w:ascii="Times New Roman" w:hAnsi="Times New Roman"/>
                <w:sz w:val="20"/>
                <w:szCs w:val="20"/>
              </w:rPr>
              <w:t>PICOS</w:t>
            </w:r>
            <w:r>
              <w:rPr>
                <w:rFonts w:hint="eastAsia" w:ascii="Times New Roman" w:hAnsi="Times New Roman" w:cs="等线"/>
                <w:sz w:val="20"/>
                <w:szCs w:val="20"/>
              </w:rPr>
              <w:t>）</w:t>
            </w:r>
            <w:r>
              <w:rPr>
                <w:rFonts w:ascii="Times New Roman" w:hAnsi="Times New Roman"/>
                <w:sz w:val="20"/>
                <w:szCs w:val="20"/>
              </w:rPr>
              <w:t xml:space="preserve">. </w:t>
            </w:r>
          </w:p>
        </w:tc>
        <w:tc>
          <w:tcPr>
            <w:tcW w:w="1271" w:type="dxa"/>
            <w:tcBorders>
              <w:top w:val="single" w:color="000000" w:sz="4" w:space="0"/>
              <w:left w:val="single" w:color="000000" w:sz="4" w:space="0"/>
              <w:bottom w:val="double" w:color="000000" w:sz="4" w:space="0"/>
              <w:right w:val="single" w:color="000000" w:sz="4" w:space="0"/>
            </w:tcBorders>
          </w:tcPr>
          <w:p w14:paraId="22A79EC8">
            <w:pPr>
              <w:pStyle w:val="30"/>
              <w:widowControl/>
              <w:spacing w:before="40" w:after="40"/>
              <w:ind w:firstLine="400"/>
              <w:jc w:val="center"/>
              <w:rPr>
                <w:rFonts w:ascii="Times New Roman" w:hAnsi="Times New Roman"/>
              </w:rPr>
            </w:pPr>
            <w:r>
              <w:rPr>
                <w:rFonts w:hint="eastAsia" w:ascii="Times New Roman" w:hAnsi="Times New Roman"/>
              </w:rPr>
              <w:t>3-5</w:t>
            </w:r>
          </w:p>
        </w:tc>
      </w:tr>
      <w:tr w14:paraId="3EACE65B">
        <w:tblPrEx>
          <w:tblCellMar>
            <w:top w:w="0" w:type="dxa"/>
            <w:left w:w="108" w:type="dxa"/>
            <w:bottom w:w="0" w:type="dxa"/>
            <w:right w:w="108" w:type="dxa"/>
          </w:tblCellMar>
        </w:tblPrEx>
        <w:trPr>
          <w:trHeight w:val="335" w:hRule="atLeast"/>
        </w:trPr>
        <w:tc>
          <w:tcPr>
            <w:tcW w:w="1274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ACAE0F1">
            <w:pPr>
              <w:pStyle w:val="30"/>
              <w:widowControl/>
              <w:ind w:firstLine="449"/>
              <w:rPr>
                <w:rFonts w:ascii="Times New Roman" w:hAnsi="Times New Roman"/>
                <w:sz w:val="22"/>
                <w:szCs w:val="22"/>
              </w:rPr>
            </w:pPr>
            <w:r>
              <w:rPr>
                <w:rFonts w:ascii="Times New Roman" w:hAnsi="Times New Roman"/>
                <w:b/>
                <w:bCs/>
                <w:sz w:val="22"/>
                <w:szCs w:val="22"/>
              </w:rPr>
              <w:t xml:space="preserve">METHODS </w:t>
            </w:r>
          </w:p>
        </w:tc>
        <w:tc>
          <w:tcPr>
            <w:tcW w:w="1271" w:type="dxa"/>
            <w:tcBorders>
              <w:top w:val="double" w:color="000000" w:sz="4" w:space="0"/>
              <w:left w:val="single" w:color="000000" w:sz="4" w:space="0"/>
              <w:bottom w:val="single" w:color="000000" w:sz="4" w:space="0"/>
              <w:right w:val="single" w:color="000000" w:sz="4" w:space="0"/>
            </w:tcBorders>
            <w:shd w:val="clear" w:color="auto" w:fill="FFFFCC"/>
          </w:tcPr>
          <w:p w14:paraId="44244662">
            <w:pPr>
              <w:pStyle w:val="30"/>
              <w:widowControl/>
              <w:ind w:firstLine="480"/>
              <w:jc w:val="center"/>
              <w:rPr>
                <w:rFonts w:ascii="Times New Roman" w:hAnsi="Times New Roman"/>
              </w:rPr>
            </w:pPr>
          </w:p>
        </w:tc>
      </w:tr>
      <w:tr w14:paraId="4DEE6E06">
        <w:tblPrEx>
          <w:tblCellMar>
            <w:top w:w="0" w:type="dxa"/>
            <w:left w:w="108" w:type="dxa"/>
            <w:bottom w:w="0" w:type="dxa"/>
            <w:right w:w="108" w:type="dxa"/>
          </w:tblCellMar>
        </w:tblPrEx>
        <w:trPr>
          <w:trHeight w:val="578" w:hRule="atLeast"/>
        </w:trPr>
        <w:tc>
          <w:tcPr>
            <w:tcW w:w="2393" w:type="dxa"/>
            <w:tcBorders>
              <w:top w:val="single" w:color="000000" w:sz="4" w:space="0"/>
              <w:left w:val="single" w:color="000000" w:sz="4" w:space="0"/>
              <w:bottom w:val="single" w:color="000000" w:sz="4" w:space="0"/>
              <w:right w:val="single" w:color="000000" w:sz="4" w:space="0"/>
            </w:tcBorders>
          </w:tcPr>
          <w:p w14:paraId="0A0E1936">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Protocol and registration </w:t>
            </w:r>
          </w:p>
        </w:tc>
        <w:tc>
          <w:tcPr>
            <w:tcW w:w="529" w:type="dxa"/>
            <w:tcBorders>
              <w:top w:val="single" w:color="000000" w:sz="4" w:space="0"/>
              <w:left w:val="single" w:color="000000" w:sz="4" w:space="0"/>
              <w:bottom w:val="single" w:color="000000" w:sz="4" w:space="0"/>
              <w:right w:val="single" w:color="000000" w:sz="4" w:space="0"/>
            </w:tcBorders>
          </w:tcPr>
          <w:p w14:paraId="59E9F286">
            <w:pPr>
              <w:pStyle w:val="30"/>
              <w:widowControl/>
              <w:spacing w:before="40" w:after="40"/>
              <w:ind w:firstLine="400"/>
              <w:jc w:val="right"/>
              <w:rPr>
                <w:rFonts w:ascii="Times New Roman" w:hAnsi="Times New Roman"/>
                <w:sz w:val="20"/>
                <w:szCs w:val="20"/>
              </w:rPr>
            </w:pPr>
            <w:r>
              <w:rPr>
                <w:rFonts w:ascii="Times New Roman" w:hAnsi="Times New Roman"/>
                <w:sz w:val="20"/>
                <w:szCs w:val="20"/>
              </w:rPr>
              <w:t>5</w:t>
            </w:r>
          </w:p>
        </w:tc>
        <w:tc>
          <w:tcPr>
            <w:tcW w:w="9821" w:type="dxa"/>
            <w:tcBorders>
              <w:top w:val="single" w:color="000000" w:sz="4" w:space="0"/>
              <w:left w:val="single" w:color="000000" w:sz="4" w:space="0"/>
              <w:bottom w:val="single" w:color="000000" w:sz="4" w:space="0"/>
              <w:right w:val="single" w:color="000000" w:sz="4" w:space="0"/>
            </w:tcBorders>
          </w:tcPr>
          <w:p w14:paraId="7F09EA93">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Indicate if a review protocol exists, if and where it can be accessed </w:t>
            </w:r>
            <w:r>
              <w:rPr>
                <w:rFonts w:hint="eastAsia" w:ascii="Times New Roman" w:hAnsi="Times New Roman" w:cs="等线"/>
                <w:sz w:val="20"/>
                <w:szCs w:val="20"/>
              </w:rPr>
              <w:t>（</w:t>
            </w:r>
            <w:r>
              <w:rPr>
                <w:rFonts w:ascii="Times New Roman" w:hAnsi="Times New Roman"/>
                <w:sz w:val="20"/>
                <w:szCs w:val="20"/>
              </w:rPr>
              <w:t>e.g., Web address</w:t>
            </w:r>
            <w:r>
              <w:rPr>
                <w:rFonts w:hint="eastAsia" w:ascii="Times New Roman" w:hAnsi="Times New Roman" w:cs="等线"/>
                <w:sz w:val="20"/>
                <w:szCs w:val="20"/>
              </w:rPr>
              <w:t>）</w:t>
            </w:r>
            <w:r>
              <w:rPr>
                <w:rFonts w:ascii="Times New Roman" w:hAnsi="Times New Roman"/>
                <w:sz w:val="20"/>
                <w:szCs w:val="20"/>
              </w:rPr>
              <w:t xml:space="preserve">, and, if available, provide registration information including registration number. </w:t>
            </w:r>
          </w:p>
        </w:tc>
        <w:tc>
          <w:tcPr>
            <w:tcW w:w="1271" w:type="dxa"/>
            <w:tcBorders>
              <w:top w:val="single" w:color="000000" w:sz="4" w:space="0"/>
              <w:left w:val="single" w:color="000000" w:sz="4" w:space="0"/>
              <w:bottom w:val="single" w:color="000000" w:sz="4" w:space="0"/>
              <w:right w:val="single" w:color="000000" w:sz="4" w:space="0"/>
            </w:tcBorders>
          </w:tcPr>
          <w:p w14:paraId="3A78F8D2">
            <w:pPr>
              <w:pStyle w:val="30"/>
              <w:widowControl/>
              <w:spacing w:before="40" w:after="40"/>
              <w:ind w:firstLine="400"/>
              <w:jc w:val="center"/>
              <w:rPr>
                <w:rFonts w:ascii="Times New Roman" w:hAnsi="Times New Roman"/>
              </w:rPr>
            </w:pPr>
            <w:r>
              <w:rPr>
                <w:rFonts w:hint="eastAsia" w:ascii="Times New Roman" w:hAnsi="Times New Roman"/>
              </w:rPr>
              <w:t>5</w:t>
            </w:r>
          </w:p>
        </w:tc>
      </w:tr>
      <w:tr w14:paraId="513808B1">
        <w:tblPrEx>
          <w:tblCellMar>
            <w:top w:w="0" w:type="dxa"/>
            <w:left w:w="108" w:type="dxa"/>
            <w:bottom w:w="0" w:type="dxa"/>
            <w:right w:w="108" w:type="dxa"/>
          </w:tblCellMar>
        </w:tblPrEx>
        <w:trPr>
          <w:trHeight w:val="578" w:hRule="atLeast"/>
        </w:trPr>
        <w:tc>
          <w:tcPr>
            <w:tcW w:w="2393" w:type="dxa"/>
            <w:tcBorders>
              <w:top w:val="single" w:color="000000" w:sz="4" w:space="0"/>
              <w:left w:val="single" w:color="000000" w:sz="4" w:space="0"/>
              <w:bottom w:val="single" w:color="000000" w:sz="4" w:space="0"/>
              <w:right w:val="single" w:color="000000" w:sz="4" w:space="0"/>
            </w:tcBorders>
          </w:tcPr>
          <w:p w14:paraId="4EFFBEEF">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Eligibility criteria </w:t>
            </w:r>
          </w:p>
        </w:tc>
        <w:tc>
          <w:tcPr>
            <w:tcW w:w="529" w:type="dxa"/>
            <w:tcBorders>
              <w:top w:val="single" w:color="000000" w:sz="4" w:space="0"/>
              <w:left w:val="single" w:color="000000" w:sz="4" w:space="0"/>
              <w:bottom w:val="single" w:color="000000" w:sz="4" w:space="0"/>
              <w:right w:val="single" w:color="000000" w:sz="4" w:space="0"/>
            </w:tcBorders>
          </w:tcPr>
          <w:p w14:paraId="444CC019">
            <w:pPr>
              <w:pStyle w:val="30"/>
              <w:widowControl/>
              <w:spacing w:before="40" w:after="40"/>
              <w:ind w:firstLine="400"/>
              <w:jc w:val="right"/>
              <w:rPr>
                <w:rFonts w:ascii="Times New Roman" w:hAnsi="Times New Roman"/>
                <w:sz w:val="20"/>
                <w:szCs w:val="20"/>
              </w:rPr>
            </w:pPr>
            <w:r>
              <w:rPr>
                <w:rFonts w:ascii="Times New Roman" w:hAnsi="Times New Roman"/>
                <w:sz w:val="20"/>
                <w:szCs w:val="20"/>
              </w:rPr>
              <w:t>6</w:t>
            </w:r>
          </w:p>
        </w:tc>
        <w:tc>
          <w:tcPr>
            <w:tcW w:w="9821" w:type="dxa"/>
            <w:tcBorders>
              <w:top w:val="single" w:color="000000" w:sz="4" w:space="0"/>
              <w:left w:val="single" w:color="000000" w:sz="4" w:space="0"/>
              <w:bottom w:val="single" w:color="000000" w:sz="4" w:space="0"/>
              <w:right w:val="single" w:color="000000" w:sz="4" w:space="0"/>
            </w:tcBorders>
          </w:tcPr>
          <w:p w14:paraId="4F7260CA">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Specify study characteristics </w:t>
            </w:r>
            <w:r>
              <w:rPr>
                <w:rFonts w:hint="eastAsia" w:ascii="Times New Roman" w:hAnsi="Times New Roman" w:cs="等线"/>
                <w:sz w:val="20"/>
                <w:szCs w:val="20"/>
              </w:rPr>
              <w:t>（</w:t>
            </w:r>
            <w:r>
              <w:rPr>
                <w:rFonts w:ascii="Times New Roman" w:hAnsi="Times New Roman"/>
                <w:sz w:val="20"/>
                <w:szCs w:val="20"/>
              </w:rPr>
              <w:t>e.g., PICOS, length of follow-up</w:t>
            </w:r>
            <w:r>
              <w:rPr>
                <w:rFonts w:hint="eastAsia" w:ascii="Times New Roman" w:hAnsi="Times New Roman" w:cs="等线"/>
                <w:sz w:val="20"/>
                <w:szCs w:val="20"/>
              </w:rPr>
              <w:t>）</w:t>
            </w:r>
            <w:r>
              <w:rPr>
                <w:rFonts w:ascii="Times New Roman" w:hAnsi="Times New Roman"/>
                <w:sz w:val="20"/>
                <w:szCs w:val="20"/>
              </w:rPr>
              <w:t xml:space="preserve"> and report characteristics </w:t>
            </w:r>
            <w:r>
              <w:rPr>
                <w:rFonts w:hint="eastAsia" w:ascii="Times New Roman" w:hAnsi="Times New Roman" w:cs="等线"/>
                <w:sz w:val="20"/>
                <w:szCs w:val="20"/>
              </w:rPr>
              <w:t>（</w:t>
            </w:r>
            <w:r>
              <w:rPr>
                <w:rFonts w:ascii="Times New Roman" w:hAnsi="Times New Roman"/>
                <w:sz w:val="20"/>
                <w:szCs w:val="20"/>
              </w:rPr>
              <w:t>e.g., years considered, language, publication status</w:t>
            </w:r>
            <w:r>
              <w:rPr>
                <w:rFonts w:hint="eastAsia" w:ascii="Times New Roman" w:hAnsi="Times New Roman" w:cs="等线"/>
                <w:sz w:val="20"/>
                <w:szCs w:val="20"/>
              </w:rPr>
              <w:t>）</w:t>
            </w:r>
            <w:r>
              <w:rPr>
                <w:rFonts w:ascii="Times New Roman" w:hAnsi="Times New Roman"/>
                <w:sz w:val="20"/>
                <w:szCs w:val="20"/>
              </w:rPr>
              <w:t xml:space="preserve"> used as criteria for eligibility, giving rationale. </w:t>
            </w:r>
          </w:p>
        </w:tc>
        <w:tc>
          <w:tcPr>
            <w:tcW w:w="1271" w:type="dxa"/>
            <w:tcBorders>
              <w:top w:val="single" w:color="000000" w:sz="4" w:space="0"/>
              <w:left w:val="single" w:color="000000" w:sz="4" w:space="0"/>
              <w:bottom w:val="single" w:color="000000" w:sz="4" w:space="0"/>
              <w:right w:val="single" w:color="000000" w:sz="4" w:space="0"/>
            </w:tcBorders>
          </w:tcPr>
          <w:p w14:paraId="71F7F9D3">
            <w:pPr>
              <w:pStyle w:val="30"/>
              <w:widowControl/>
              <w:spacing w:before="40" w:after="40"/>
              <w:ind w:firstLine="400"/>
              <w:jc w:val="center"/>
              <w:rPr>
                <w:rFonts w:ascii="Times New Roman" w:hAnsi="Times New Roman"/>
              </w:rPr>
            </w:pPr>
            <w:r>
              <w:rPr>
                <w:rFonts w:hint="eastAsia" w:ascii="Times New Roman" w:hAnsi="Times New Roman"/>
              </w:rPr>
              <w:t>7</w:t>
            </w:r>
          </w:p>
        </w:tc>
      </w:tr>
      <w:tr w14:paraId="1CFEBC36">
        <w:tblPrEx>
          <w:tblCellMar>
            <w:top w:w="0" w:type="dxa"/>
            <w:left w:w="108" w:type="dxa"/>
            <w:bottom w:w="0" w:type="dxa"/>
            <w:right w:w="108" w:type="dxa"/>
          </w:tblCellMar>
        </w:tblPrEx>
        <w:trPr>
          <w:trHeight w:val="578" w:hRule="atLeast"/>
        </w:trPr>
        <w:tc>
          <w:tcPr>
            <w:tcW w:w="2393" w:type="dxa"/>
            <w:tcBorders>
              <w:top w:val="single" w:color="000000" w:sz="4" w:space="0"/>
              <w:left w:val="single" w:color="000000" w:sz="4" w:space="0"/>
              <w:bottom w:val="single" w:color="000000" w:sz="4" w:space="0"/>
              <w:right w:val="single" w:color="000000" w:sz="4" w:space="0"/>
            </w:tcBorders>
          </w:tcPr>
          <w:p w14:paraId="6DB23DA6">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Information sources </w:t>
            </w:r>
          </w:p>
        </w:tc>
        <w:tc>
          <w:tcPr>
            <w:tcW w:w="529" w:type="dxa"/>
            <w:tcBorders>
              <w:top w:val="single" w:color="000000" w:sz="4" w:space="0"/>
              <w:left w:val="single" w:color="000000" w:sz="4" w:space="0"/>
              <w:bottom w:val="single" w:color="000000" w:sz="4" w:space="0"/>
              <w:right w:val="single" w:color="000000" w:sz="4" w:space="0"/>
            </w:tcBorders>
          </w:tcPr>
          <w:p w14:paraId="69F3F0DA">
            <w:pPr>
              <w:pStyle w:val="30"/>
              <w:widowControl/>
              <w:spacing w:before="40" w:after="40"/>
              <w:ind w:firstLine="400"/>
              <w:jc w:val="right"/>
              <w:rPr>
                <w:rFonts w:ascii="Times New Roman" w:hAnsi="Times New Roman"/>
                <w:sz w:val="20"/>
                <w:szCs w:val="20"/>
              </w:rPr>
            </w:pPr>
            <w:r>
              <w:rPr>
                <w:rFonts w:ascii="Times New Roman" w:hAnsi="Times New Roman"/>
                <w:sz w:val="20"/>
                <w:szCs w:val="20"/>
              </w:rPr>
              <w:t>7</w:t>
            </w:r>
          </w:p>
        </w:tc>
        <w:tc>
          <w:tcPr>
            <w:tcW w:w="9821" w:type="dxa"/>
            <w:tcBorders>
              <w:top w:val="single" w:color="000000" w:sz="4" w:space="0"/>
              <w:left w:val="single" w:color="000000" w:sz="4" w:space="0"/>
              <w:bottom w:val="single" w:color="000000" w:sz="4" w:space="0"/>
              <w:right w:val="single" w:color="000000" w:sz="4" w:space="0"/>
            </w:tcBorders>
          </w:tcPr>
          <w:p w14:paraId="4E6BDC99">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Describe all information sources </w:t>
            </w:r>
            <w:r>
              <w:rPr>
                <w:rFonts w:hint="eastAsia" w:ascii="Times New Roman" w:hAnsi="Times New Roman" w:cs="等线"/>
                <w:sz w:val="20"/>
                <w:szCs w:val="20"/>
              </w:rPr>
              <w:t>（</w:t>
            </w:r>
            <w:r>
              <w:rPr>
                <w:rFonts w:ascii="Times New Roman" w:hAnsi="Times New Roman"/>
                <w:sz w:val="20"/>
                <w:szCs w:val="20"/>
              </w:rPr>
              <w:t>e.g., databases with dates of coverage, contact with study authors to identify additional studies</w:t>
            </w:r>
            <w:r>
              <w:rPr>
                <w:rFonts w:hint="eastAsia" w:ascii="Times New Roman" w:hAnsi="Times New Roman" w:cs="等线"/>
                <w:sz w:val="20"/>
                <w:szCs w:val="20"/>
              </w:rPr>
              <w:t>）</w:t>
            </w:r>
            <w:r>
              <w:rPr>
                <w:rFonts w:ascii="Times New Roman" w:hAnsi="Times New Roman"/>
                <w:sz w:val="20"/>
                <w:szCs w:val="20"/>
              </w:rPr>
              <w:t xml:space="preserve"> in the search and date last searched. </w:t>
            </w:r>
          </w:p>
        </w:tc>
        <w:tc>
          <w:tcPr>
            <w:tcW w:w="1271" w:type="dxa"/>
            <w:tcBorders>
              <w:top w:val="single" w:color="000000" w:sz="4" w:space="0"/>
              <w:left w:val="single" w:color="000000" w:sz="4" w:space="0"/>
              <w:bottom w:val="single" w:color="000000" w:sz="4" w:space="0"/>
              <w:right w:val="single" w:color="000000" w:sz="4" w:space="0"/>
            </w:tcBorders>
          </w:tcPr>
          <w:p w14:paraId="1AFAA7A9">
            <w:pPr>
              <w:pStyle w:val="30"/>
              <w:widowControl/>
              <w:spacing w:before="40" w:after="40"/>
              <w:ind w:firstLine="400"/>
              <w:jc w:val="center"/>
              <w:rPr>
                <w:rFonts w:ascii="Times New Roman" w:hAnsi="Times New Roman"/>
              </w:rPr>
            </w:pPr>
            <w:r>
              <w:rPr>
                <w:rFonts w:hint="eastAsia" w:ascii="Times New Roman" w:hAnsi="Times New Roman"/>
              </w:rPr>
              <w:t>5,6</w:t>
            </w:r>
          </w:p>
        </w:tc>
      </w:tr>
      <w:tr w14:paraId="39BEDF6F">
        <w:tblPrEx>
          <w:tblCellMar>
            <w:top w:w="0" w:type="dxa"/>
            <w:left w:w="108" w:type="dxa"/>
            <w:bottom w:w="0" w:type="dxa"/>
            <w:right w:w="108" w:type="dxa"/>
          </w:tblCellMar>
        </w:tblPrEx>
        <w:trPr>
          <w:trHeight w:val="578" w:hRule="atLeast"/>
        </w:trPr>
        <w:tc>
          <w:tcPr>
            <w:tcW w:w="2393" w:type="dxa"/>
            <w:tcBorders>
              <w:top w:val="single" w:color="000000" w:sz="4" w:space="0"/>
              <w:left w:val="single" w:color="000000" w:sz="4" w:space="0"/>
              <w:bottom w:val="single" w:color="000000" w:sz="4" w:space="0"/>
              <w:right w:val="single" w:color="000000" w:sz="4" w:space="0"/>
            </w:tcBorders>
          </w:tcPr>
          <w:p w14:paraId="738737D5">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Search </w:t>
            </w:r>
          </w:p>
        </w:tc>
        <w:tc>
          <w:tcPr>
            <w:tcW w:w="529" w:type="dxa"/>
            <w:tcBorders>
              <w:top w:val="single" w:color="000000" w:sz="4" w:space="0"/>
              <w:left w:val="single" w:color="000000" w:sz="4" w:space="0"/>
              <w:bottom w:val="single" w:color="000000" w:sz="4" w:space="0"/>
              <w:right w:val="single" w:color="000000" w:sz="4" w:space="0"/>
            </w:tcBorders>
          </w:tcPr>
          <w:p w14:paraId="2575ECE1">
            <w:pPr>
              <w:pStyle w:val="30"/>
              <w:widowControl/>
              <w:spacing w:before="40" w:after="40"/>
              <w:ind w:firstLine="400"/>
              <w:jc w:val="right"/>
              <w:rPr>
                <w:rFonts w:ascii="Times New Roman" w:hAnsi="Times New Roman"/>
                <w:sz w:val="20"/>
                <w:szCs w:val="20"/>
              </w:rPr>
            </w:pPr>
            <w:r>
              <w:rPr>
                <w:rFonts w:ascii="Times New Roman" w:hAnsi="Times New Roman"/>
                <w:sz w:val="20"/>
                <w:szCs w:val="20"/>
              </w:rPr>
              <w:t>8</w:t>
            </w:r>
          </w:p>
        </w:tc>
        <w:tc>
          <w:tcPr>
            <w:tcW w:w="9821" w:type="dxa"/>
            <w:tcBorders>
              <w:top w:val="single" w:color="000000" w:sz="4" w:space="0"/>
              <w:left w:val="single" w:color="000000" w:sz="4" w:space="0"/>
              <w:bottom w:val="single" w:color="000000" w:sz="4" w:space="0"/>
              <w:right w:val="single" w:color="000000" w:sz="4" w:space="0"/>
            </w:tcBorders>
          </w:tcPr>
          <w:p w14:paraId="380D2903">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Present full electronic search strategy for at least one database, including any limits used, such that it could be repeated. </w:t>
            </w:r>
          </w:p>
        </w:tc>
        <w:tc>
          <w:tcPr>
            <w:tcW w:w="1271" w:type="dxa"/>
            <w:tcBorders>
              <w:top w:val="single" w:color="000000" w:sz="4" w:space="0"/>
              <w:left w:val="single" w:color="000000" w:sz="4" w:space="0"/>
              <w:bottom w:val="single" w:color="000000" w:sz="4" w:space="0"/>
              <w:right w:val="single" w:color="000000" w:sz="4" w:space="0"/>
            </w:tcBorders>
          </w:tcPr>
          <w:p w14:paraId="6BEB378C">
            <w:pPr>
              <w:pStyle w:val="30"/>
              <w:widowControl/>
              <w:spacing w:before="40" w:after="40"/>
              <w:ind w:firstLine="400"/>
              <w:jc w:val="center"/>
              <w:rPr>
                <w:rFonts w:ascii="Times New Roman" w:hAnsi="Times New Roman"/>
              </w:rPr>
            </w:pPr>
            <w:r>
              <w:rPr>
                <w:rFonts w:hint="eastAsia" w:ascii="Times New Roman" w:hAnsi="Times New Roman"/>
              </w:rPr>
              <w:t>6</w:t>
            </w:r>
          </w:p>
        </w:tc>
      </w:tr>
      <w:tr w14:paraId="7CBA4B4F">
        <w:tblPrEx>
          <w:tblCellMar>
            <w:top w:w="0" w:type="dxa"/>
            <w:left w:w="108" w:type="dxa"/>
            <w:bottom w:w="0" w:type="dxa"/>
            <w:right w:w="108" w:type="dxa"/>
          </w:tblCellMar>
        </w:tblPrEx>
        <w:trPr>
          <w:trHeight w:val="578" w:hRule="atLeast"/>
        </w:trPr>
        <w:tc>
          <w:tcPr>
            <w:tcW w:w="2393" w:type="dxa"/>
            <w:tcBorders>
              <w:top w:val="single" w:color="000000" w:sz="4" w:space="0"/>
              <w:left w:val="single" w:color="000000" w:sz="4" w:space="0"/>
              <w:bottom w:val="single" w:color="000000" w:sz="4" w:space="0"/>
              <w:right w:val="single" w:color="000000" w:sz="4" w:space="0"/>
            </w:tcBorders>
          </w:tcPr>
          <w:p w14:paraId="6A8E7C9D">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Study selection </w:t>
            </w:r>
          </w:p>
        </w:tc>
        <w:tc>
          <w:tcPr>
            <w:tcW w:w="529" w:type="dxa"/>
            <w:tcBorders>
              <w:top w:val="single" w:color="000000" w:sz="4" w:space="0"/>
              <w:left w:val="single" w:color="000000" w:sz="4" w:space="0"/>
              <w:bottom w:val="single" w:color="000000" w:sz="4" w:space="0"/>
              <w:right w:val="single" w:color="000000" w:sz="4" w:space="0"/>
            </w:tcBorders>
          </w:tcPr>
          <w:p w14:paraId="774F8453">
            <w:pPr>
              <w:pStyle w:val="30"/>
              <w:widowControl/>
              <w:spacing w:before="40" w:after="40"/>
              <w:ind w:firstLine="400"/>
              <w:jc w:val="right"/>
              <w:rPr>
                <w:rFonts w:ascii="Times New Roman" w:hAnsi="Times New Roman"/>
                <w:sz w:val="20"/>
                <w:szCs w:val="20"/>
              </w:rPr>
            </w:pPr>
            <w:r>
              <w:rPr>
                <w:rFonts w:ascii="Times New Roman" w:hAnsi="Times New Roman"/>
                <w:sz w:val="20"/>
                <w:szCs w:val="20"/>
              </w:rPr>
              <w:t>9</w:t>
            </w:r>
          </w:p>
        </w:tc>
        <w:tc>
          <w:tcPr>
            <w:tcW w:w="9821" w:type="dxa"/>
            <w:tcBorders>
              <w:top w:val="single" w:color="000000" w:sz="4" w:space="0"/>
              <w:left w:val="single" w:color="000000" w:sz="4" w:space="0"/>
              <w:bottom w:val="single" w:color="000000" w:sz="4" w:space="0"/>
              <w:right w:val="single" w:color="000000" w:sz="4" w:space="0"/>
            </w:tcBorders>
          </w:tcPr>
          <w:p w14:paraId="40945691">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State the process for selecting studies </w:t>
            </w:r>
            <w:r>
              <w:rPr>
                <w:rFonts w:hint="eastAsia" w:ascii="Times New Roman" w:hAnsi="Times New Roman" w:cs="等线"/>
                <w:sz w:val="20"/>
                <w:szCs w:val="20"/>
              </w:rPr>
              <w:t>（</w:t>
            </w:r>
            <w:r>
              <w:rPr>
                <w:rFonts w:ascii="Times New Roman" w:hAnsi="Times New Roman"/>
                <w:sz w:val="20"/>
                <w:szCs w:val="20"/>
              </w:rPr>
              <w:t>i.e., screening, eligibility, included in systematic review, and, if applicable, included in the meta-analysis</w:t>
            </w:r>
            <w:r>
              <w:rPr>
                <w:rFonts w:hint="eastAsia" w:ascii="Times New Roman" w:hAnsi="Times New Roman" w:cs="等线"/>
                <w:sz w:val="20"/>
                <w:szCs w:val="20"/>
              </w:rPr>
              <w:t>）</w:t>
            </w:r>
            <w:r>
              <w:rPr>
                <w:rFonts w:ascii="Times New Roman" w:hAnsi="Times New Roman"/>
                <w:sz w:val="20"/>
                <w:szCs w:val="20"/>
              </w:rPr>
              <w:t xml:space="preserve">. </w:t>
            </w:r>
          </w:p>
        </w:tc>
        <w:tc>
          <w:tcPr>
            <w:tcW w:w="1271" w:type="dxa"/>
            <w:tcBorders>
              <w:top w:val="single" w:color="000000" w:sz="4" w:space="0"/>
              <w:left w:val="single" w:color="000000" w:sz="4" w:space="0"/>
              <w:bottom w:val="single" w:color="000000" w:sz="4" w:space="0"/>
              <w:right w:val="single" w:color="000000" w:sz="4" w:space="0"/>
            </w:tcBorders>
          </w:tcPr>
          <w:p w14:paraId="15C9E09B">
            <w:pPr>
              <w:pStyle w:val="30"/>
              <w:widowControl/>
              <w:spacing w:before="40" w:after="40"/>
              <w:ind w:firstLine="400"/>
              <w:jc w:val="center"/>
              <w:rPr>
                <w:rFonts w:ascii="Times New Roman" w:hAnsi="Times New Roman"/>
              </w:rPr>
            </w:pPr>
            <w:r>
              <w:rPr>
                <w:rFonts w:hint="eastAsia" w:ascii="Times New Roman" w:hAnsi="Times New Roman"/>
              </w:rPr>
              <w:t>6</w:t>
            </w:r>
          </w:p>
        </w:tc>
      </w:tr>
      <w:tr w14:paraId="3CB14474">
        <w:tblPrEx>
          <w:tblCellMar>
            <w:top w:w="0" w:type="dxa"/>
            <w:left w:w="108" w:type="dxa"/>
            <w:bottom w:w="0" w:type="dxa"/>
            <w:right w:w="108" w:type="dxa"/>
          </w:tblCellMar>
        </w:tblPrEx>
        <w:trPr>
          <w:trHeight w:val="578" w:hRule="atLeast"/>
        </w:trPr>
        <w:tc>
          <w:tcPr>
            <w:tcW w:w="2393" w:type="dxa"/>
            <w:tcBorders>
              <w:top w:val="single" w:color="000000" w:sz="4" w:space="0"/>
              <w:left w:val="single" w:color="000000" w:sz="4" w:space="0"/>
              <w:bottom w:val="single" w:color="000000" w:sz="4" w:space="0"/>
              <w:right w:val="single" w:color="000000" w:sz="4" w:space="0"/>
            </w:tcBorders>
          </w:tcPr>
          <w:p w14:paraId="11E80DF6">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Data collection process </w:t>
            </w:r>
          </w:p>
        </w:tc>
        <w:tc>
          <w:tcPr>
            <w:tcW w:w="529" w:type="dxa"/>
            <w:tcBorders>
              <w:top w:val="single" w:color="000000" w:sz="4" w:space="0"/>
              <w:left w:val="single" w:color="000000" w:sz="4" w:space="0"/>
              <w:bottom w:val="single" w:color="000000" w:sz="4" w:space="0"/>
              <w:right w:val="single" w:color="000000" w:sz="4" w:space="0"/>
            </w:tcBorders>
          </w:tcPr>
          <w:p w14:paraId="0E6C5E60">
            <w:pPr>
              <w:pStyle w:val="30"/>
              <w:widowControl/>
              <w:spacing w:before="40" w:after="40"/>
              <w:ind w:firstLine="400"/>
              <w:jc w:val="right"/>
              <w:rPr>
                <w:rFonts w:ascii="Times New Roman" w:hAnsi="Times New Roman"/>
                <w:sz w:val="20"/>
                <w:szCs w:val="20"/>
              </w:rPr>
            </w:pPr>
            <w:r>
              <w:rPr>
                <w:rFonts w:ascii="Times New Roman" w:hAnsi="Times New Roman"/>
                <w:sz w:val="20"/>
                <w:szCs w:val="20"/>
              </w:rPr>
              <w:t>10</w:t>
            </w:r>
          </w:p>
        </w:tc>
        <w:tc>
          <w:tcPr>
            <w:tcW w:w="9821" w:type="dxa"/>
            <w:tcBorders>
              <w:top w:val="single" w:color="000000" w:sz="4" w:space="0"/>
              <w:left w:val="single" w:color="000000" w:sz="4" w:space="0"/>
              <w:bottom w:val="single" w:color="000000" w:sz="4" w:space="0"/>
              <w:right w:val="single" w:color="000000" w:sz="4" w:space="0"/>
            </w:tcBorders>
          </w:tcPr>
          <w:p w14:paraId="6E6D51B4">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Describe method of data extraction from reports </w:t>
            </w:r>
            <w:r>
              <w:rPr>
                <w:rFonts w:hint="eastAsia" w:ascii="Times New Roman" w:hAnsi="Times New Roman" w:cs="等线"/>
                <w:sz w:val="20"/>
                <w:szCs w:val="20"/>
              </w:rPr>
              <w:t>（</w:t>
            </w:r>
            <w:r>
              <w:rPr>
                <w:rFonts w:ascii="Times New Roman" w:hAnsi="Times New Roman"/>
                <w:sz w:val="20"/>
                <w:szCs w:val="20"/>
              </w:rPr>
              <w:t>e.g., piloted forms, independently, in duplicate</w:t>
            </w:r>
            <w:r>
              <w:rPr>
                <w:rFonts w:hint="eastAsia" w:ascii="Times New Roman" w:hAnsi="Times New Roman" w:cs="等线"/>
                <w:sz w:val="20"/>
                <w:szCs w:val="20"/>
              </w:rPr>
              <w:t>）</w:t>
            </w:r>
            <w:r>
              <w:rPr>
                <w:rFonts w:ascii="Times New Roman" w:hAnsi="Times New Roman"/>
                <w:sz w:val="20"/>
                <w:szCs w:val="20"/>
              </w:rPr>
              <w:t xml:space="preserve"> and any processes for obtaining and confirming data from investigators. </w:t>
            </w:r>
          </w:p>
        </w:tc>
        <w:tc>
          <w:tcPr>
            <w:tcW w:w="1271" w:type="dxa"/>
            <w:tcBorders>
              <w:top w:val="single" w:color="000000" w:sz="4" w:space="0"/>
              <w:left w:val="single" w:color="000000" w:sz="4" w:space="0"/>
              <w:bottom w:val="single" w:color="000000" w:sz="4" w:space="0"/>
              <w:right w:val="single" w:color="000000" w:sz="4" w:space="0"/>
            </w:tcBorders>
          </w:tcPr>
          <w:p w14:paraId="72E45582">
            <w:pPr>
              <w:pStyle w:val="30"/>
              <w:widowControl/>
              <w:spacing w:before="40" w:after="40"/>
              <w:ind w:firstLine="400"/>
              <w:jc w:val="center"/>
              <w:rPr>
                <w:rFonts w:ascii="Times New Roman" w:hAnsi="Times New Roman"/>
              </w:rPr>
            </w:pPr>
            <w:r>
              <w:rPr>
                <w:rFonts w:hint="eastAsia" w:ascii="Times New Roman" w:hAnsi="Times New Roman"/>
              </w:rPr>
              <w:t>7,8</w:t>
            </w:r>
          </w:p>
        </w:tc>
      </w:tr>
      <w:tr w14:paraId="718D57ED">
        <w:tblPrEx>
          <w:tblCellMar>
            <w:top w:w="0" w:type="dxa"/>
            <w:left w:w="108" w:type="dxa"/>
            <w:bottom w:w="0" w:type="dxa"/>
            <w:right w:w="108" w:type="dxa"/>
          </w:tblCellMar>
        </w:tblPrEx>
        <w:trPr>
          <w:trHeight w:val="578" w:hRule="atLeast"/>
        </w:trPr>
        <w:tc>
          <w:tcPr>
            <w:tcW w:w="2393" w:type="dxa"/>
            <w:tcBorders>
              <w:top w:val="single" w:color="000000" w:sz="4" w:space="0"/>
              <w:left w:val="single" w:color="000000" w:sz="4" w:space="0"/>
              <w:bottom w:val="single" w:color="000000" w:sz="4" w:space="0"/>
              <w:right w:val="single" w:color="000000" w:sz="4" w:space="0"/>
            </w:tcBorders>
          </w:tcPr>
          <w:p w14:paraId="779BE317">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Data items </w:t>
            </w:r>
          </w:p>
        </w:tc>
        <w:tc>
          <w:tcPr>
            <w:tcW w:w="529" w:type="dxa"/>
            <w:tcBorders>
              <w:top w:val="single" w:color="000000" w:sz="4" w:space="0"/>
              <w:left w:val="single" w:color="000000" w:sz="4" w:space="0"/>
              <w:bottom w:val="single" w:color="000000" w:sz="4" w:space="0"/>
              <w:right w:val="single" w:color="000000" w:sz="4" w:space="0"/>
            </w:tcBorders>
          </w:tcPr>
          <w:p w14:paraId="3263D81A">
            <w:pPr>
              <w:pStyle w:val="30"/>
              <w:widowControl/>
              <w:spacing w:before="40" w:after="40"/>
              <w:ind w:firstLine="400"/>
              <w:jc w:val="right"/>
              <w:rPr>
                <w:rFonts w:ascii="Times New Roman" w:hAnsi="Times New Roman"/>
                <w:sz w:val="20"/>
                <w:szCs w:val="20"/>
              </w:rPr>
            </w:pPr>
            <w:r>
              <w:rPr>
                <w:rFonts w:ascii="Times New Roman" w:hAnsi="Times New Roman"/>
                <w:sz w:val="20"/>
                <w:szCs w:val="20"/>
              </w:rPr>
              <w:t>11</w:t>
            </w:r>
          </w:p>
        </w:tc>
        <w:tc>
          <w:tcPr>
            <w:tcW w:w="9821" w:type="dxa"/>
            <w:tcBorders>
              <w:top w:val="single" w:color="000000" w:sz="4" w:space="0"/>
              <w:left w:val="single" w:color="000000" w:sz="4" w:space="0"/>
              <w:bottom w:val="single" w:color="000000" w:sz="4" w:space="0"/>
              <w:right w:val="single" w:color="000000" w:sz="4" w:space="0"/>
            </w:tcBorders>
          </w:tcPr>
          <w:p w14:paraId="3B6622E8">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List and define all variables for which data were sought </w:t>
            </w:r>
            <w:r>
              <w:rPr>
                <w:rFonts w:hint="eastAsia" w:ascii="Times New Roman" w:hAnsi="Times New Roman" w:cs="等线"/>
                <w:sz w:val="20"/>
                <w:szCs w:val="20"/>
              </w:rPr>
              <w:t>（</w:t>
            </w:r>
            <w:r>
              <w:rPr>
                <w:rFonts w:ascii="Times New Roman" w:hAnsi="Times New Roman"/>
                <w:sz w:val="20"/>
                <w:szCs w:val="20"/>
              </w:rPr>
              <w:t>e.g., PICOS, funding sources</w:t>
            </w:r>
            <w:r>
              <w:rPr>
                <w:rFonts w:hint="eastAsia" w:ascii="Times New Roman" w:hAnsi="Times New Roman" w:cs="等线"/>
                <w:sz w:val="20"/>
                <w:szCs w:val="20"/>
              </w:rPr>
              <w:t>）</w:t>
            </w:r>
            <w:r>
              <w:rPr>
                <w:rFonts w:ascii="Times New Roman" w:hAnsi="Times New Roman"/>
                <w:sz w:val="20"/>
                <w:szCs w:val="20"/>
              </w:rPr>
              <w:t xml:space="preserve"> and any assumptions and simplifications made. </w:t>
            </w:r>
          </w:p>
        </w:tc>
        <w:tc>
          <w:tcPr>
            <w:tcW w:w="1271" w:type="dxa"/>
            <w:tcBorders>
              <w:top w:val="single" w:color="000000" w:sz="4" w:space="0"/>
              <w:left w:val="single" w:color="000000" w:sz="4" w:space="0"/>
              <w:bottom w:val="single" w:color="000000" w:sz="4" w:space="0"/>
              <w:right w:val="single" w:color="000000" w:sz="4" w:space="0"/>
            </w:tcBorders>
          </w:tcPr>
          <w:p w14:paraId="5855E05E">
            <w:pPr>
              <w:pStyle w:val="30"/>
              <w:widowControl/>
              <w:spacing w:before="40" w:after="40"/>
              <w:ind w:firstLine="400"/>
              <w:jc w:val="center"/>
              <w:rPr>
                <w:rFonts w:ascii="Times New Roman" w:hAnsi="Times New Roman"/>
              </w:rPr>
            </w:pPr>
            <w:r>
              <w:rPr>
                <w:rFonts w:hint="eastAsia" w:ascii="Times New Roman" w:hAnsi="Times New Roman"/>
              </w:rPr>
              <w:t>7,8</w:t>
            </w:r>
          </w:p>
        </w:tc>
      </w:tr>
      <w:tr w14:paraId="593A824F">
        <w:tblPrEx>
          <w:tblCellMar>
            <w:top w:w="0" w:type="dxa"/>
            <w:left w:w="108" w:type="dxa"/>
            <w:bottom w:w="0" w:type="dxa"/>
            <w:right w:w="108" w:type="dxa"/>
          </w:tblCellMar>
        </w:tblPrEx>
        <w:trPr>
          <w:trHeight w:val="578" w:hRule="atLeast"/>
        </w:trPr>
        <w:tc>
          <w:tcPr>
            <w:tcW w:w="2393" w:type="dxa"/>
            <w:tcBorders>
              <w:top w:val="single" w:color="000000" w:sz="4" w:space="0"/>
              <w:left w:val="single" w:color="000000" w:sz="4" w:space="0"/>
              <w:bottom w:val="single" w:color="000000" w:sz="4" w:space="0"/>
              <w:right w:val="single" w:color="000000" w:sz="4" w:space="0"/>
            </w:tcBorders>
          </w:tcPr>
          <w:p w14:paraId="567320DF">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Risk of bias in individual studies </w:t>
            </w:r>
          </w:p>
        </w:tc>
        <w:tc>
          <w:tcPr>
            <w:tcW w:w="529" w:type="dxa"/>
            <w:tcBorders>
              <w:top w:val="single" w:color="000000" w:sz="4" w:space="0"/>
              <w:left w:val="single" w:color="000000" w:sz="4" w:space="0"/>
              <w:bottom w:val="single" w:color="000000" w:sz="4" w:space="0"/>
              <w:right w:val="single" w:color="000000" w:sz="4" w:space="0"/>
            </w:tcBorders>
          </w:tcPr>
          <w:p w14:paraId="19C0FBEE">
            <w:pPr>
              <w:pStyle w:val="30"/>
              <w:widowControl/>
              <w:spacing w:before="40" w:after="40"/>
              <w:ind w:firstLine="400"/>
              <w:jc w:val="right"/>
              <w:rPr>
                <w:rFonts w:ascii="Times New Roman" w:hAnsi="Times New Roman"/>
                <w:sz w:val="20"/>
                <w:szCs w:val="20"/>
              </w:rPr>
            </w:pPr>
            <w:r>
              <w:rPr>
                <w:rFonts w:ascii="Times New Roman" w:hAnsi="Times New Roman"/>
                <w:sz w:val="20"/>
                <w:szCs w:val="20"/>
              </w:rPr>
              <w:t>12</w:t>
            </w:r>
          </w:p>
        </w:tc>
        <w:tc>
          <w:tcPr>
            <w:tcW w:w="9821" w:type="dxa"/>
            <w:tcBorders>
              <w:top w:val="single" w:color="000000" w:sz="4" w:space="0"/>
              <w:left w:val="single" w:color="000000" w:sz="4" w:space="0"/>
              <w:bottom w:val="single" w:color="000000" w:sz="4" w:space="0"/>
              <w:right w:val="single" w:color="000000" w:sz="4" w:space="0"/>
            </w:tcBorders>
          </w:tcPr>
          <w:p w14:paraId="1B8DA90A">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Describe methods used for assessing risk of bias of individual studies </w:t>
            </w:r>
            <w:r>
              <w:rPr>
                <w:rFonts w:hint="eastAsia" w:ascii="Times New Roman" w:hAnsi="Times New Roman" w:cs="等线"/>
                <w:sz w:val="20"/>
                <w:szCs w:val="20"/>
              </w:rPr>
              <w:t>（</w:t>
            </w:r>
            <w:r>
              <w:rPr>
                <w:rFonts w:ascii="Times New Roman" w:hAnsi="Times New Roman"/>
                <w:sz w:val="20"/>
                <w:szCs w:val="20"/>
              </w:rPr>
              <w:t>including specification of whether this was done at the study or outcome level</w:t>
            </w:r>
            <w:r>
              <w:rPr>
                <w:rFonts w:hint="eastAsia" w:ascii="Times New Roman" w:hAnsi="Times New Roman" w:cs="等线"/>
                <w:sz w:val="20"/>
                <w:szCs w:val="20"/>
              </w:rPr>
              <w:t>）</w:t>
            </w:r>
            <w:r>
              <w:rPr>
                <w:rFonts w:ascii="Times New Roman" w:hAnsi="Times New Roman"/>
                <w:sz w:val="20"/>
                <w:szCs w:val="20"/>
              </w:rPr>
              <w:t xml:space="preserve">, and how this information is to be used in any data synthesis. </w:t>
            </w:r>
          </w:p>
        </w:tc>
        <w:tc>
          <w:tcPr>
            <w:tcW w:w="1271" w:type="dxa"/>
            <w:tcBorders>
              <w:top w:val="single" w:color="000000" w:sz="4" w:space="0"/>
              <w:left w:val="single" w:color="000000" w:sz="4" w:space="0"/>
              <w:bottom w:val="single" w:color="000000" w:sz="4" w:space="0"/>
              <w:right w:val="single" w:color="000000" w:sz="4" w:space="0"/>
            </w:tcBorders>
          </w:tcPr>
          <w:p w14:paraId="249A945D">
            <w:pPr>
              <w:pStyle w:val="30"/>
              <w:widowControl/>
              <w:spacing w:before="40" w:after="40"/>
              <w:ind w:firstLine="400"/>
              <w:jc w:val="center"/>
              <w:rPr>
                <w:rFonts w:ascii="Times New Roman" w:hAnsi="Times New Roman"/>
              </w:rPr>
            </w:pPr>
            <w:r>
              <w:rPr>
                <w:rFonts w:hint="eastAsia" w:ascii="Times New Roman" w:hAnsi="Times New Roman"/>
              </w:rPr>
              <w:t>8,9</w:t>
            </w:r>
          </w:p>
        </w:tc>
      </w:tr>
      <w:tr w14:paraId="27011B42">
        <w:tblPrEx>
          <w:tblCellMar>
            <w:top w:w="0" w:type="dxa"/>
            <w:left w:w="108" w:type="dxa"/>
            <w:bottom w:w="0" w:type="dxa"/>
            <w:right w:w="108" w:type="dxa"/>
          </w:tblCellMar>
        </w:tblPrEx>
        <w:trPr>
          <w:trHeight w:val="333" w:hRule="atLeast"/>
        </w:trPr>
        <w:tc>
          <w:tcPr>
            <w:tcW w:w="2393" w:type="dxa"/>
            <w:tcBorders>
              <w:top w:val="single" w:color="000000" w:sz="4" w:space="0"/>
              <w:left w:val="single" w:color="000000" w:sz="4" w:space="0"/>
              <w:bottom w:val="single" w:color="000000" w:sz="4" w:space="0"/>
              <w:right w:val="single" w:color="000000" w:sz="4" w:space="0"/>
            </w:tcBorders>
          </w:tcPr>
          <w:p w14:paraId="34A5F853">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Summary measures </w:t>
            </w:r>
          </w:p>
        </w:tc>
        <w:tc>
          <w:tcPr>
            <w:tcW w:w="529" w:type="dxa"/>
            <w:tcBorders>
              <w:top w:val="single" w:color="000000" w:sz="4" w:space="0"/>
              <w:left w:val="single" w:color="000000" w:sz="4" w:space="0"/>
              <w:bottom w:val="single" w:color="000000" w:sz="4" w:space="0"/>
              <w:right w:val="single" w:color="000000" w:sz="4" w:space="0"/>
            </w:tcBorders>
          </w:tcPr>
          <w:p w14:paraId="5E346A02">
            <w:pPr>
              <w:pStyle w:val="30"/>
              <w:widowControl/>
              <w:spacing w:before="40" w:after="40"/>
              <w:ind w:firstLine="400"/>
              <w:jc w:val="right"/>
              <w:rPr>
                <w:rFonts w:ascii="Times New Roman" w:hAnsi="Times New Roman"/>
                <w:sz w:val="20"/>
                <w:szCs w:val="20"/>
              </w:rPr>
            </w:pPr>
            <w:r>
              <w:rPr>
                <w:rFonts w:ascii="Times New Roman" w:hAnsi="Times New Roman"/>
                <w:sz w:val="20"/>
                <w:szCs w:val="20"/>
              </w:rPr>
              <w:t>13</w:t>
            </w:r>
          </w:p>
        </w:tc>
        <w:tc>
          <w:tcPr>
            <w:tcW w:w="9821" w:type="dxa"/>
            <w:tcBorders>
              <w:top w:val="single" w:color="000000" w:sz="4" w:space="0"/>
              <w:left w:val="single" w:color="000000" w:sz="4" w:space="0"/>
              <w:bottom w:val="single" w:color="000000" w:sz="4" w:space="0"/>
              <w:right w:val="single" w:color="000000" w:sz="4" w:space="0"/>
            </w:tcBorders>
          </w:tcPr>
          <w:p w14:paraId="1BD3B11C">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State the principal summary measures </w:t>
            </w:r>
            <w:r>
              <w:rPr>
                <w:rFonts w:hint="eastAsia" w:ascii="Times New Roman" w:hAnsi="Times New Roman" w:cs="等线"/>
                <w:sz w:val="20"/>
                <w:szCs w:val="20"/>
              </w:rPr>
              <w:t>（</w:t>
            </w:r>
            <w:r>
              <w:rPr>
                <w:rFonts w:ascii="Times New Roman" w:hAnsi="Times New Roman"/>
                <w:sz w:val="20"/>
                <w:szCs w:val="20"/>
              </w:rPr>
              <w:t>e.g., risk ratio, difference in means</w:t>
            </w:r>
            <w:r>
              <w:rPr>
                <w:rFonts w:hint="eastAsia" w:ascii="Times New Roman" w:hAnsi="Times New Roman" w:cs="等线"/>
                <w:sz w:val="20"/>
                <w:szCs w:val="20"/>
              </w:rPr>
              <w:t>）</w:t>
            </w:r>
            <w:r>
              <w:rPr>
                <w:rFonts w:ascii="Times New Roman" w:hAnsi="Times New Roman"/>
                <w:sz w:val="20"/>
                <w:szCs w:val="20"/>
              </w:rPr>
              <w:t xml:space="preserve">. </w:t>
            </w:r>
          </w:p>
        </w:tc>
        <w:tc>
          <w:tcPr>
            <w:tcW w:w="1271" w:type="dxa"/>
            <w:tcBorders>
              <w:top w:val="single" w:color="000000" w:sz="4" w:space="0"/>
              <w:left w:val="single" w:color="000000" w:sz="4" w:space="0"/>
              <w:bottom w:val="single" w:color="000000" w:sz="4" w:space="0"/>
              <w:right w:val="single" w:color="000000" w:sz="4" w:space="0"/>
            </w:tcBorders>
          </w:tcPr>
          <w:p w14:paraId="233E459B">
            <w:pPr>
              <w:pStyle w:val="30"/>
              <w:widowControl/>
              <w:spacing w:before="40" w:after="40"/>
              <w:ind w:firstLine="400"/>
              <w:jc w:val="center"/>
              <w:rPr>
                <w:rFonts w:ascii="Times New Roman" w:hAnsi="Times New Roman"/>
              </w:rPr>
            </w:pPr>
            <w:r>
              <w:rPr>
                <w:rFonts w:hint="eastAsia" w:ascii="Times New Roman" w:hAnsi="Times New Roman"/>
              </w:rPr>
              <w:t>9,10</w:t>
            </w:r>
          </w:p>
        </w:tc>
      </w:tr>
      <w:tr w14:paraId="50132B6D">
        <w:tblPrEx>
          <w:tblCellMar>
            <w:top w:w="0" w:type="dxa"/>
            <w:left w:w="108" w:type="dxa"/>
            <w:bottom w:w="0" w:type="dxa"/>
            <w:right w:w="108" w:type="dxa"/>
          </w:tblCellMar>
        </w:tblPrEx>
        <w:trPr>
          <w:trHeight w:val="580" w:hRule="atLeast"/>
        </w:trPr>
        <w:tc>
          <w:tcPr>
            <w:tcW w:w="2393" w:type="dxa"/>
            <w:tcBorders>
              <w:top w:val="single" w:color="000000" w:sz="4" w:space="0"/>
              <w:left w:val="single" w:color="000000" w:sz="4" w:space="0"/>
              <w:bottom w:val="single" w:color="000000" w:sz="4" w:space="0"/>
              <w:right w:val="single" w:color="000000" w:sz="4" w:space="0"/>
            </w:tcBorders>
          </w:tcPr>
          <w:p w14:paraId="707F858B">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Synthesis of results </w:t>
            </w:r>
          </w:p>
        </w:tc>
        <w:tc>
          <w:tcPr>
            <w:tcW w:w="529" w:type="dxa"/>
            <w:tcBorders>
              <w:top w:val="single" w:color="000000" w:sz="4" w:space="0"/>
              <w:left w:val="single" w:color="000000" w:sz="4" w:space="0"/>
              <w:bottom w:val="single" w:color="000000" w:sz="4" w:space="0"/>
              <w:right w:val="single" w:color="000000" w:sz="4" w:space="0"/>
            </w:tcBorders>
          </w:tcPr>
          <w:p w14:paraId="67332C24">
            <w:pPr>
              <w:pStyle w:val="30"/>
              <w:widowControl/>
              <w:spacing w:before="40" w:after="40"/>
              <w:ind w:firstLine="400"/>
              <w:jc w:val="right"/>
              <w:rPr>
                <w:rFonts w:ascii="Times New Roman" w:hAnsi="Times New Roman"/>
                <w:sz w:val="20"/>
                <w:szCs w:val="20"/>
              </w:rPr>
            </w:pPr>
            <w:r>
              <w:rPr>
                <w:rFonts w:ascii="Times New Roman" w:hAnsi="Times New Roman"/>
                <w:sz w:val="20"/>
                <w:szCs w:val="20"/>
              </w:rPr>
              <w:t>14</w:t>
            </w:r>
          </w:p>
        </w:tc>
        <w:tc>
          <w:tcPr>
            <w:tcW w:w="9821" w:type="dxa"/>
            <w:tcBorders>
              <w:top w:val="single" w:color="000000" w:sz="4" w:space="0"/>
              <w:left w:val="single" w:color="000000" w:sz="4" w:space="0"/>
              <w:bottom w:val="single" w:color="000000" w:sz="4" w:space="0"/>
              <w:right w:val="single" w:color="000000" w:sz="4" w:space="0"/>
            </w:tcBorders>
          </w:tcPr>
          <w:p w14:paraId="31314AA7">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Describe the methods of handling data and combining results of studies, if done, including measures of consistency </w:t>
            </w:r>
            <w:r>
              <w:rPr>
                <w:rFonts w:hint="eastAsia" w:ascii="Times New Roman" w:hAnsi="Times New Roman" w:cs="等线"/>
                <w:sz w:val="20"/>
                <w:szCs w:val="20"/>
              </w:rPr>
              <w:t>（</w:t>
            </w:r>
            <w:r>
              <w:rPr>
                <w:rFonts w:ascii="Times New Roman" w:hAnsi="Times New Roman"/>
                <w:sz w:val="20"/>
                <w:szCs w:val="20"/>
              </w:rPr>
              <w:t>e.g., I</w:t>
            </w:r>
            <w:r>
              <w:rPr>
                <w:rFonts w:ascii="Times New Roman" w:hAnsi="Times New Roman"/>
                <w:sz w:val="20"/>
                <w:szCs w:val="20"/>
                <w:vertAlign w:val="superscript"/>
              </w:rPr>
              <w:t>2</w:t>
            </w:r>
            <w:r>
              <w:rPr>
                <w:rFonts w:hint="eastAsia" w:ascii="Times New Roman" w:hAnsi="Times New Roman" w:cs="等线"/>
                <w:sz w:val="13"/>
                <w:szCs w:val="13"/>
              </w:rPr>
              <w:t>）</w:t>
            </w:r>
            <w:r>
              <w:rPr>
                <w:rFonts w:ascii="Times New Roman" w:hAnsi="Times New Roman"/>
                <w:sz w:val="13"/>
                <w:szCs w:val="13"/>
              </w:rPr>
              <w:t xml:space="preserve"> </w:t>
            </w:r>
            <w:r>
              <w:rPr>
                <w:rFonts w:ascii="Times New Roman" w:hAnsi="Times New Roman"/>
                <w:sz w:val="20"/>
                <w:szCs w:val="20"/>
              </w:rPr>
              <w:t xml:space="preserve">for each meta-analysis. </w:t>
            </w:r>
          </w:p>
        </w:tc>
        <w:tc>
          <w:tcPr>
            <w:tcW w:w="1271" w:type="dxa"/>
            <w:tcBorders>
              <w:top w:val="single" w:color="000000" w:sz="4" w:space="0"/>
              <w:left w:val="single" w:color="000000" w:sz="4" w:space="0"/>
              <w:bottom w:val="single" w:color="000000" w:sz="4" w:space="0"/>
              <w:right w:val="single" w:color="000000" w:sz="4" w:space="0"/>
            </w:tcBorders>
          </w:tcPr>
          <w:p w14:paraId="4B09BFE2">
            <w:pPr>
              <w:pStyle w:val="30"/>
              <w:widowControl/>
              <w:spacing w:before="40" w:after="40"/>
              <w:ind w:firstLine="400"/>
              <w:jc w:val="center"/>
              <w:rPr>
                <w:rFonts w:ascii="Times New Roman" w:hAnsi="Times New Roman"/>
              </w:rPr>
            </w:pPr>
            <w:r>
              <w:rPr>
                <w:rFonts w:hint="eastAsia" w:ascii="Times New Roman" w:hAnsi="Times New Roman"/>
              </w:rPr>
              <w:t>9,10</w:t>
            </w:r>
          </w:p>
        </w:tc>
      </w:tr>
    </w:tbl>
    <w:p w14:paraId="0A75C4C6">
      <w:pPr>
        <w:pStyle w:val="29"/>
        <w:widowControl/>
        <w:jc w:val="center"/>
        <w:rPr>
          <w:rFonts w:ascii="Times New Roman" w:hAnsi="Times New Roman"/>
          <w:color w:val="000000"/>
          <w:sz w:val="8"/>
          <w:szCs w:val="8"/>
        </w:rPr>
      </w:pPr>
    </w:p>
    <w:tbl>
      <w:tblPr>
        <w:tblStyle w:val="10"/>
        <w:tblW w:w="14014" w:type="dxa"/>
        <w:tblInd w:w="0" w:type="dxa"/>
        <w:tblLayout w:type="autofit"/>
        <w:tblCellMar>
          <w:top w:w="0" w:type="dxa"/>
          <w:left w:w="108" w:type="dxa"/>
          <w:bottom w:w="0" w:type="dxa"/>
          <w:right w:w="108" w:type="dxa"/>
        </w:tblCellMar>
      </w:tblPr>
      <w:tblGrid>
        <w:gridCol w:w="2357"/>
        <w:gridCol w:w="816"/>
        <w:gridCol w:w="9296"/>
        <w:gridCol w:w="1545"/>
      </w:tblGrid>
      <w:tr w14:paraId="549E9BC3">
        <w:tblPrEx>
          <w:tblCellMar>
            <w:top w:w="0" w:type="dxa"/>
            <w:left w:w="108" w:type="dxa"/>
            <w:bottom w:w="0" w:type="dxa"/>
            <w:right w:w="108" w:type="dxa"/>
          </w:tblCellMar>
        </w:tblPrEx>
        <w:trPr>
          <w:trHeight w:val="663" w:hRule="atLeast"/>
        </w:trPr>
        <w:tc>
          <w:tcPr>
            <w:tcW w:w="235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30AA10A">
            <w:pPr>
              <w:pStyle w:val="30"/>
              <w:widowControl/>
              <w:ind w:firstLine="449"/>
              <w:rPr>
                <w:rFonts w:ascii="Times New Roman" w:hAnsi="Times New Roman"/>
                <w:sz w:val="22"/>
                <w:szCs w:val="22"/>
              </w:rPr>
            </w:pPr>
            <w:r>
              <w:rPr>
                <w:rFonts w:ascii="Times New Roman" w:hAnsi="Times New Roman"/>
                <w:b/>
                <w:bCs/>
                <w:sz w:val="22"/>
                <w:szCs w:val="22"/>
              </w:rPr>
              <w:t xml:space="preserve">Section/topic </w:t>
            </w:r>
          </w:p>
        </w:tc>
        <w:tc>
          <w:tcPr>
            <w:tcW w:w="816"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9D0F6EB">
            <w:pPr>
              <w:pStyle w:val="30"/>
              <w:widowControl/>
              <w:ind w:firstLine="449"/>
              <w:jc w:val="right"/>
              <w:rPr>
                <w:rFonts w:ascii="Times New Roman" w:hAnsi="Times New Roman"/>
                <w:sz w:val="22"/>
                <w:szCs w:val="22"/>
              </w:rPr>
            </w:pPr>
            <w:r>
              <w:rPr>
                <w:rFonts w:ascii="Times New Roman" w:hAnsi="Times New Roman"/>
                <w:b/>
                <w:bCs/>
                <w:sz w:val="22"/>
                <w:szCs w:val="22"/>
              </w:rPr>
              <w:t>#</w:t>
            </w:r>
          </w:p>
        </w:tc>
        <w:tc>
          <w:tcPr>
            <w:tcW w:w="9296"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509D59A1">
            <w:pPr>
              <w:pStyle w:val="30"/>
              <w:widowControl/>
              <w:ind w:firstLine="449"/>
              <w:rPr>
                <w:rFonts w:ascii="Times New Roman" w:hAnsi="Times New Roman"/>
                <w:sz w:val="22"/>
                <w:szCs w:val="22"/>
              </w:rPr>
            </w:pPr>
            <w:r>
              <w:rPr>
                <w:rFonts w:ascii="Times New Roman" w:hAnsi="Times New Roman"/>
                <w:b/>
                <w:bCs/>
                <w:sz w:val="22"/>
                <w:szCs w:val="22"/>
              </w:rPr>
              <w:t xml:space="preserve">Checklist item </w:t>
            </w:r>
          </w:p>
        </w:tc>
        <w:tc>
          <w:tcPr>
            <w:tcW w:w="15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F846189">
            <w:pPr>
              <w:pStyle w:val="30"/>
              <w:widowControl/>
              <w:jc w:val="center"/>
              <w:rPr>
                <w:rFonts w:ascii="Times New Roman" w:hAnsi="Times New Roman"/>
                <w:sz w:val="22"/>
                <w:szCs w:val="22"/>
              </w:rPr>
            </w:pPr>
            <w:r>
              <w:rPr>
                <w:rFonts w:ascii="Times New Roman" w:hAnsi="Times New Roman"/>
                <w:b/>
                <w:bCs/>
                <w:sz w:val="22"/>
                <w:szCs w:val="22"/>
              </w:rPr>
              <w:t>Reported on page #</w:t>
            </w:r>
          </w:p>
        </w:tc>
      </w:tr>
      <w:tr w14:paraId="5B896D0E">
        <w:tblPrEx>
          <w:tblCellMar>
            <w:top w:w="0" w:type="dxa"/>
            <w:left w:w="108" w:type="dxa"/>
            <w:bottom w:w="0" w:type="dxa"/>
            <w:right w:w="108" w:type="dxa"/>
          </w:tblCellMar>
        </w:tblPrEx>
        <w:trPr>
          <w:trHeight w:val="575" w:hRule="atLeast"/>
        </w:trPr>
        <w:tc>
          <w:tcPr>
            <w:tcW w:w="2357" w:type="dxa"/>
            <w:tcBorders>
              <w:top w:val="double" w:color="000000" w:sz="4" w:space="0"/>
              <w:left w:val="single" w:color="000000" w:sz="4" w:space="0"/>
              <w:bottom w:val="single" w:color="000000" w:sz="4" w:space="0"/>
              <w:right w:val="single" w:color="000000" w:sz="4" w:space="0"/>
            </w:tcBorders>
          </w:tcPr>
          <w:p w14:paraId="63CA5D42">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Risk of bias across studies </w:t>
            </w:r>
          </w:p>
        </w:tc>
        <w:tc>
          <w:tcPr>
            <w:tcW w:w="816" w:type="dxa"/>
            <w:tcBorders>
              <w:top w:val="double" w:color="000000" w:sz="4" w:space="0"/>
              <w:left w:val="single" w:color="000000" w:sz="4" w:space="0"/>
              <w:bottom w:val="single" w:color="000000" w:sz="4" w:space="0"/>
              <w:right w:val="single" w:color="000000" w:sz="4" w:space="0"/>
            </w:tcBorders>
          </w:tcPr>
          <w:p w14:paraId="65688983">
            <w:pPr>
              <w:pStyle w:val="30"/>
              <w:widowControl/>
              <w:spacing w:before="40" w:after="40"/>
              <w:ind w:firstLine="400"/>
              <w:jc w:val="right"/>
              <w:rPr>
                <w:rFonts w:ascii="Times New Roman" w:hAnsi="Times New Roman"/>
                <w:sz w:val="20"/>
                <w:szCs w:val="20"/>
              </w:rPr>
            </w:pPr>
            <w:r>
              <w:rPr>
                <w:rFonts w:ascii="Times New Roman" w:hAnsi="Times New Roman"/>
                <w:sz w:val="20"/>
                <w:szCs w:val="20"/>
              </w:rPr>
              <w:t>15</w:t>
            </w:r>
          </w:p>
        </w:tc>
        <w:tc>
          <w:tcPr>
            <w:tcW w:w="9296" w:type="dxa"/>
            <w:tcBorders>
              <w:top w:val="double" w:color="000000" w:sz="4" w:space="0"/>
              <w:left w:val="single" w:color="000000" w:sz="4" w:space="0"/>
              <w:bottom w:val="single" w:color="000000" w:sz="4" w:space="0"/>
              <w:right w:val="single" w:color="000000" w:sz="4" w:space="0"/>
            </w:tcBorders>
          </w:tcPr>
          <w:p w14:paraId="76704CF0">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Specify any assessment of risk of bias that may affect the cumulative evidence </w:t>
            </w:r>
            <w:r>
              <w:rPr>
                <w:rFonts w:hint="eastAsia" w:ascii="Times New Roman" w:hAnsi="Times New Roman" w:cs="等线"/>
                <w:sz w:val="20"/>
                <w:szCs w:val="20"/>
              </w:rPr>
              <w:t>（</w:t>
            </w:r>
            <w:r>
              <w:rPr>
                <w:rFonts w:ascii="Times New Roman" w:hAnsi="Times New Roman"/>
                <w:sz w:val="20"/>
                <w:szCs w:val="20"/>
              </w:rPr>
              <w:t>e.g., publication bias, selective reporting within studies</w:t>
            </w:r>
            <w:r>
              <w:rPr>
                <w:rFonts w:hint="eastAsia" w:ascii="Times New Roman" w:hAnsi="Times New Roman" w:cs="等线"/>
                <w:sz w:val="20"/>
                <w:szCs w:val="20"/>
              </w:rPr>
              <w:t>）</w:t>
            </w:r>
            <w:r>
              <w:rPr>
                <w:rFonts w:ascii="Times New Roman" w:hAnsi="Times New Roman"/>
                <w:sz w:val="20"/>
                <w:szCs w:val="20"/>
              </w:rPr>
              <w:t xml:space="preserve">. </w:t>
            </w:r>
          </w:p>
        </w:tc>
        <w:tc>
          <w:tcPr>
            <w:tcW w:w="1545" w:type="dxa"/>
            <w:tcBorders>
              <w:top w:val="double" w:color="000000" w:sz="4" w:space="0"/>
              <w:left w:val="single" w:color="000000" w:sz="4" w:space="0"/>
              <w:bottom w:val="single" w:color="000000" w:sz="4" w:space="0"/>
              <w:right w:val="single" w:color="000000" w:sz="4" w:space="0"/>
            </w:tcBorders>
          </w:tcPr>
          <w:p w14:paraId="4D449809">
            <w:pPr>
              <w:pStyle w:val="30"/>
              <w:widowControl/>
              <w:spacing w:before="40" w:after="40"/>
              <w:ind w:firstLine="400"/>
              <w:jc w:val="center"/>
              <w:rPr>
                <w:rFonts w:ascii="Times New Roman" w:hAnsi="Times New Roman"/>
              </w:rPr>
            </w:pPr>
            <w:r>
              <w:rPr>
                <w:rFonts w:hint="eastAsia" w:ascii="Times New Roman" w:hAnsi="Times New Roman"/>
              </w:rPr>
              <w:t>10,11</w:t>
            </w:r>
          </w:p>
        </w:tc>
      </w:tr>
      <w:tr w14:paraId="49A7797E">
        <w:tblPrEx>
          <w:tblCellMar>
            <w:top w:w="0" w:type="dxa"/>
            <w:left w:w="108" w:type="dxa"/>
            <w:bottom w:w="0" w:type="dxa"/>
            <w:right w:w="108" w:type="dxa"/>
          </w:tblCellMar>
        </w:tblPrEx>
        <w:trPr>
          <w:trHeight w:val="568" w:hRule="atLeast"/>
        </w:trPr>
        <w:tc>
          <w:tcPr>
            <w:tcW w:w="2357" w:type="dxa"/>
            <w:tcBorders>
              <w:top w:val="single" w:color="000000" w:sz="4" w:space="0"/>
              <w:left w:val="single" w:color="000000" w:sz="4" w:space="0"/>
              <w:bottom w:val="double" w:color="FFFFCC" w:sz="2" w:space="0"/>
              <w:right w:val="single" w:color="000000" w:sz="4" w:space="0"/>
            </w:tcBorders>
          </w:tcPr>
          <w:p w14:paraId="42299F7B">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Additional analyses </w:t>
            </w:r>
          </w:p>
        </w:tc>
        <w:tc>
          <w:tcPr>
            <w:tcW w:w="816" w:type="dxa"/>
            <w:tcBorders>
              <w:top w:val="single" w:color="000000" w:sz="4" w:space="0"/>
              <w:left w:val="single" w:color="000000" w:sz="4" w:space="0"/>
              <w:bottom w:val="double" w:color="FFFFCC" w:sz="2" w:space="0"/>
              <w:right w:val="single" w:color="000000" w:sz="4" w:space="0"/>
            </w:tcBorders>
          </w:tcPr>
          <w:p w14:paraId="51D81304">
            <w:pPr>
              <w:pStyle w:val="30"/>
              <w:widowControl/>
              <w:spacing w:before="40" w:after="40"/>
              <w:ind w:firstLine="400"/>
              <w:jc w:val="right"/>
              <w:rPr>
                <w:rFonts w:ascii="Times New Roman" w:hAnsi="Times New Roman"/>
                <w:sz w:val="20"/>
                <w:szCs w:val="20"/>
              </w:rPr>
            </w:pPr>
            <w:r>
              <w:rPr>
                <w:rFonts w:ascii="Times New Roman" w:hAnsi="Times New Roman"/>
                <w:sz w:val="20"/>
                <w:szCs w:val="20"/>
              </w:rPr>
              <w:t>16</w:t>
            </w:r>
          </w:p>
        </w:tc>
        <w:tc>
          <w:tcPr>
            <w:tcW w:w="9296" w:type="dxa"/>
            <w:tcBorders>
              <w:top w:val="single" w:color="000000" w:sz="4" w:space="0"/>
              <w:left w:val="single" w:color="000000" w:sz="4" w:space="0"/>
              <w:bottom w:val="double" w:color="000000" w:sz="4" w:space="0"/>
              <w:right w:val="single" w:color="000000" w:sz="4" w:space="0"/>
            </w:tcBorders>
          </w:tcPr>
          <w:p w14:paraId="695E586B">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Describe methods of additional analyses </w:t>
            </w:r>
            <w:r>
              <w:rPr>
                <w:rFonts w:hint="eastAsia" w:ascii="Times New Roman" w:hAnsi="Times New Roman" w:cs="等线"/>
                <w:sz w:val="20"/>
                <w:szCs w:val="20"/>
              </w:rPr>
              <w:t>（</w:t>
            </w:r>
            <w:r>
              <w:rPr>
                <w:rFonts w:ascii="Times New Roman" w:hAnsi="Times New Roman"/>
                <w:sz w:val="20"/>
                <w:szCs w:val="20"/>
              </w:rPr>
              <w:t>e.g., sensitivity or subgroup analyses, meta-regression</w:t>
            </w:r>
            <w:r>
              <w:rPr>
                <w:rFonts w:hint="eastAsia" w:ascii="Times New Roman" w:hAnsi="Times New Roman" w:cs="等线"/>
                <w:sz w:val="20"/>
                <w:szCs w:val="20"/>
              </w:rPr>
              <w:t>）</w:t>
            </w:r>
            <w:r>
              <w:rPr>
                <w:rFonts w:ascii="Times New Roman" w:hAnsi="Times New Roman"/>
                <w:sz w:val="20"/>
                <w:szCs w:val="20"/>
              </w:rPr>
              <w:t xml:space="preserve">, if done, indicating which were pre-specified. </w:t>
            </w:r>
          </w:p>
        </w:tc>
        <w:tc>
          <w:tcPr>
            <w:tcW w:w="1545" w:type="dxa"/>
            <w:tcBorders>
              <w:top w:val="single" w:color="000000" w:sz="4" w:space="0"/>
              <w:left w:val="single" w:color="000000" w:sz="4" w:space="0"/>
              <w:bottom w:val="double" w:color="000000" w:sz="4" w:space="0"/>
              <w:right w:val="single" w:color="000000" w:sz="4" w:space="0"/>
            </w:tcBorders>
          </w:tcPr>
          <w:p w14:paraId="6372E426">
            <w:pPr>
              <w:pStyle w:val="30"/>
              <w:widowControl/>
              <w:spacing w:before="40" w:after="40"/>
              <w:ind w:firstLine="400"/>
              <w:jc w:val="center"/>
              <w:rPr>
                <w:rFonts w:ascii="Times New Roman" w:hAnsi="Times New Roman"/>
              </w:rPr>
            </w:pPr>
            <w:r>
              <w:rPr>
                <w:rFonts w:hint="eastAsia" w:ascii="Times New Roman" w:hAnsi="Times New Roman"/>
              </w:rPr>
              <w:t>11</w:t>
            </w:r>
          </w:p>
        </w:tc>
      </w:tr>
      <w:tr w14:paraId="0C0217C8">
        <w:tblPrEx>
          <w:tblCellMar>
            <w:top w:w="0" w:type="dxa"/>
            <w:left w:w="108" w:type="dxa"/>
            <w:bottom w:w="0" w:type="dxa"/>
            <w:right w:w="108" w:type="dxa"/>
          </w:tblCellMar>
        </w:tblPrEx>
        <w:trPr>
          <w:trHeight w:val="335" w:hRule="atLeast"/>
        </w:trPr>
        <w:tc>
          <w:tcPr>
            <w:tcW w:w="1246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8ECC1FF">
            <w:pPr>
              <w:pStyle w:val="30"/>
              <w:widowControl/>
              <w:ind w:firstLine="449"/>
              <w:rPr>
                <w:rFonts w:ascii="Times New Roman" w:hAnsi="Times New Roman"/>
                <w:sz w:val="22"/>
                <w:szCs w:val="22"/>
              </w:rPr>
            </w:pPr>
            <w:r>
              <w:rPr>
                <w:rFonts w:ascii="Times New Roman" w:hAnsi="Times New Roman"/>
                <w:b/>
                <w:bCs/>
                <w:sz w:val="22"/>
                <w:szCs w:val="22"/>
              </w:rPr>
              <w:t xml:space="preserve">RESULTS </w:t>
            </w:r>
          </w:p>
        </w:tc>
        <w:tc>
          <w:tcPr>
            <w:tcW w:w="1545" w:type="dxa"/>
            <w:tcBorders>
              <w:top w:val="double" w:color="000000" w:sz="4" w:space="0"/>
              <w:left w:val="single" w:color="000000" w:sz="4" w:space="0"/>
              <w:bottom w:val="single" w:color="000000" w:sz="4" w:space="0"/>
              <w:right w:val="single" w:color="000000" w:sz="4" w:space="0"/>
            </w:tcBorders>
            <w:shd w:val="clear" w:color="auto" w:fill="FFFFCC"/>
          </w:tcPr>
          <w:p w14:paraId="6DDB2AB3">
            <w:pPr>
              <w:pStyle w:val="30"/>
              <w:widowControl/>
              <w:ind w:firstLine="480"/>
              <w:jc w:val="center"/>
              <w:rPr>
                <w:rFonts w:ascii="Times New Roman" w:hAnsi="Times New Roman"/>
              </w:rPr>
            </w:pPr>
          </w:p>
        </w:tc>
      </w:tr>
      <w:tr w14:paraId="10338AB0">
        <w:tblPrEx>
          <w:tblCellMar>
            <w:top w:w="0" w:type="dxa"/>
            <w:left w:w="108" w:type="dxa"/>
            <w:bottom w:w="0" w:type="dxa"/>
            <w:right w:w="108" w:type="dxa"/>
          </w:tblCellMar>
        </w:tblPrEx>
        <w:trPr>
          <w:trHeight w:val="578" w:hRule="atLeast"/>
        </w:trPr>
        <w:tc>
          <w:tcPr>
            <w:tcW w:w="2357" w:type="dxa"/>
            <w:tcBorders>
              <w:top w:val="single" w:color="000000" w:sz="4" w:space="0"/>
              <w:left w:val="single" w:color="000000" w:sz="4" w:space="0"/>
              <w:bottom w:val="single" w:color="000000" w:sz="4" w:space="0"/>
              <w:right w:val="single" w:color="000000" w:sz="4" w:space="0"/>
            </w:tcBorders>
          </w:tcPr>
          <w:p w14:paraId="475705C8">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Study selection </w:t>
            </w:r>
          </w:p>
        </w:tc>
        <w:tc>
          <w:tcPr>
            <w:tcW w:w="816" w:type="dxa"/>
            <w:tcBorders>
              <w:top w:val="single" w:color="000000" w:sz="4" w:space="0"/>
              <w:left w:val="single" w:color="000000" w:sz="4" w:space="0"/>
              <w:bottom w:val="single" w:color="000000" w:sz="4" w:space="0"/>
              <w:right w:val="single" w:color="000000" w:sz="4" w:space="0"/>
            </w:tcBorders>
          </w:tcPr>
          <w:p w14:paraId="7085B759">
            <w:pPr>
              <w:pStyle w:val="30"/>
              <w:widowControl/>
              <w:spacing w:before="40" w:after="40"/>
              <w:ind w:firstLine="400"/>
              <w:jc w:val="right"/>
              <w:rPr>
                <w:rFonts w:ascii="Times New Roman" w:hAnsi="Times New Roman"/>
                <w:sz w:val="20"/>
                <w:szCs w:val="20"/>
              </w:rPr>
            </w:pPr>
            <w:r>
              <w:rPr>
                <w:rFonts w:ascii="Times New Roman" w:hAnsi="Times New Roman"/>
                <w:sz w:val="20"/>
                <w:szCs w:val="20"/>
              </w:rPr>
              <w:t>17</w:t>
            </w:r>
          </w:p>
        </w:tc>
        <w:tc>
          <w:tcPr>
            <w:tcW w:w="9296" w:type="dxa"/>
            <w:tcBorders>
              <w:top w:val="single" w:color="000000" w:sz="4" w:space="0"/>
              <w:left w:val="single" w:color="000000" w:sz="4" w:space="0"/>
              <w:bottom w:val="single" w:color="000000" w:sz="4" w:space="0"/>
              <w:right w:val="single" w:color="000000" w:sz="4" w:space="0"/>
            </w:tcBorders>
          </w:tcPr>
          <w:p w14:paraId="54D7CE89">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Give numbers of studies screened, assessed for eligibility, and included in the review, with reasons for exclusions at each stage, ideally with a flow diagram. </w:t>
            </w:r>
          </w:p>
        </w:tc>
        <w:tc>
          <w:tcPr>
            <w:tcW w:w="1545" w:type="dxa"/>
            <w:tcBorders>
              <w:top w:val="single" w:color="000000" w:sz="4" w:space="0"/>
              <w:left w:val="single" w:color="000000" w:sz="4" w:space="0"/>
              <w:bottom w:val="single" w:color="000000" w:sz="4" w:space="0"/>
              <w:right w:val="single" w:color="000000" w:sz="4" w:space="0"/>
            </w:tcBorders>
          </w:tcPr>
          <w:p w14:paraId="761B4BB0">
            <w:pPr>
              <w:pStyle w:val="30"/>
              <w:widowControl/>
              <w:spacing w:before="40" w:after="40"/>
              <w:ind w:firstLine="400"/>
              <w:jc w:val="center"/>
              <w:rPr>
                <w:rFonts w:ascii="Times New Roman" w:hAnsi="Times New Roman"/>
              </w:rPr>
            </w:pPr>
            <w:r>
              <w:rPr>
                <w:rFonts w:hint="eastAsia" w:ascii="Times New Roman" w:hAnsi="Times New Roman"/>
              </w:rPr>
              <w:t>11,12</w:t>
            </w:r>
          </w:p>
        </w:tc>
      </w:tr>
      <w:tr w14:paraId="6CB11A1D">
        <w:tblPrEx>
          <w:tblCellMar>
            <w:top w:w="0" w:type="dxa"/>
            <w:left w:w="108" w:type="dxa"/>
            <w:bottom w:w="0" w:type="dxa"/>
            <w:right w:w="108" w:type="dxa"/>
          </w:tblCellMar>
        </w:tblPrEx>
        <w:trPr>
          <w:trHeight w:val="578" w:hRule="atLeast"/>
        </w:trPr>
        <w:tc>
          <w:tcPr>
            <w:tcW w:w="2357" w:type="dxa"/>
            <w:tcBorders>
              <w:top w:val="single" w:color="000000" w:sz="4" w:space="0"/>
              <w:left w:val="single" w:color="000000" w:sz="4" w:space="0"/>
              <w:bottom w:val="single" w:color="000000" w:sz="4" w:space="0"/>
              <w:right w:val="single" w:color="000000" w:sz="4" w:space="0"/>
            </w:tcBorders>
          </w:tcPr>
          <w:p w14:paraId="245C3D35">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Study characteristics </w:t>
            </w:r>
          </w:p>
        </w:tc>
        <w:tc>
          <w:tcPr>
            <w:tcW w:w="816" w:type="dxa"/>
            <w:tcBorders>
              <w:top w:val="single" w:color="000000" w:sz="4" w:space="0"/>
              <w:left w:val="single" w:color="000000" w:sz="4" w:space="0"/>
              <w:bottom w:val="single" w:color="000000" w:sz="4" w:space="0"/>
              <w:right w:val="single" w:color="000000" w:sz="4" w:space="0"/>
            </w:tcBorders>
          </w:tcPr>
          <w:p w14:paraId="01A4E7BC">
            <w:pPr>
              <w:pStyle w:val="30"/>
              <w:widowControl/>
              <w:spacing w:before="40" w:after="40"/>
              <w:ind w:firstLine="400"/>
              <w:jc w:val="right"/>
              <w:rPr>
                <w:rFonts w:ascii="Times New Roman" w:hAnsi="Times New Roman"/>
                <w:sz w:val="20"/>
                <w:szCs w:val="20"/>
              </w:rPr>
            </w:pPr>
            <w:r>
              <w:rPr>
                <w:rFonts w:ascii="Times New Roman" w:hAnsi="Times New Roman"/>
                <w:sz w:val="20"/>
                <w:szCs w:val="20"/>
              </w:rPr>
              <w:t>18</w:t>
            </w:r>
          </w:p>
        </w:tc>
        <w:tc>
          <w:tcPr>
            <w:tcW w:w="9296" w:type="dxa"/>
            <w:tcBorders>
              <w:top w:val="single" w:color="000000" w:sz="4" w:space="0"/>
              <w:left w:val="single" w:color="000000" w:sz="4" w:space="0"/>
              <w:bottom w:val="single" w:color="000000" w:sz="4" w:space="0"/>
              <w:right w:val="single" w:color="000000" w:sz="4" w:space="0"/>
            </w:tcBorders>
          </w:tcPr>
          <w:p w14:paraId="2E5AC3BB">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For each study, present characteristics for which data were extracted </w:t>
            </w:r>
            <w:r>
              <w:rPr>
                <w:rFonts w:hint="eastAsia" w:ascii="Times New Roman" w:hAnsi="Times New Roman" w:cs="等线"/>
                <w:sz w:val="20"/>
                <w:szCs w:val="20"/>
              </w:rPr>
              <w:t>（</w:t>
            </w:r>
            <w:r>
              <w:rPr>
                <w:rFonts w:ascii="Times New Roman" w:hAnsi="Times New Roman"/>
                <w:sz w:val="20"/>
                <w:szCs w:val="20"/>
              </w:rPr>
              <w:t>e.g., study size, PICOS, follow-up period</w:t>
            </w:r>
            <w:r>
              <w:rPr>
                <w:rFonts w:hint="eastAsia" w:ascii="Times New Roman" w:hAnsi="Times New Roman" w:cs="等线"/>
                <w:sz w:val="20"/>
                <w:szCs w:val="20"/>
              </w:rPr>
              <w:t>）</w:t>
            </w:r>
            <w:r>
              <w:rPr>
                <w:rFonts w:ascii="Times New Roman" w:hAnsi="Times New Roman"/>
                <w:sz w:val="20"/>
                <w:szCs w:val="20"/>
              </w:rPr>
              <w:t xml:space="preserve"> and provide the citations. </w:t>
            </w:r>
          </w:p>
        </w:tc>
        <w:tc>
          <w:tcPr>
            <w:tcW w:w="1545" w:type="dxa"/>
            <w:tcBorders>
              <w:top w:val="single" w:color="000000" w:sz="4" w:space="0"/>
              <w:left w:val="single" w:color="000000" w:sz="4" w:space="0"/>
              <w:bottom w:val="single" w:color="000000" w:sz="4" w:space="0"/>
              <w:right w:val="single" w:color="000000" w:sz="4" w:space="0"/>
            </w:tcBorders>
          </w:tcPr>
          <w:p w14:paraId="6B13ABC2">
            <w:pPr>
              <w:pStyle w:val="30"/>
              <w:widowControl/>
              <w:spacing w:before="40" w:after="40"/>
              <w:ind w:firstLine="400"/>
              <w:jc w:val="center"/>
              <w:rPr>
                <w:rFonts w:ascii="Times New Roman" w:hAnsi="Times New Roman"/>
              </w:rPr>
            </w:pPr>
            <w:r>
              <w:rPr>
                <w:rFonts w:hint="eastAsia" w:ascii="Times New Roman" w:hAnsi="Times New Roman"/>
              </w:rPr>
              <w:t>12-18</w:t>
            </w:r>
          </w:p>
        </w:tc>
      </w:tr>
      <w:tr w14:paraId="2BC8DC04">
        <w:tblPrEx>
          <w:tblCellMar>
            <w:top w:w="0" w:type="dxa"/>
            <w:left w:w="108" w:type="dxa"/>
            <w:bottom w:w="0" w:type="dxa"/>
            <w:right w:w="108" w:type="dxa"/>
          </w:tblCellMar>
        </w:tblPrEx>
        <w:trPr>
          <w:trHeight w:val="333" w:hRule="atLeast"/>
        </w:trPr>
        <w:tc>
          <w:tcPr>
            <w:tcW w:w="2357" w:type="dxa"/>
            <w:tcBorders>
              <w:top w:val="single" w:color="000000" w:sz="4" w:space="0"/>
              <w:left w:val="single" w:color="000000" w:sz="4" w:space="0"/>
              <w:bottom w:val="single" w:color="000000" w:sz="4" w:space="0"/>
              <w:right w:val="single" w:color="000000" w:sz="4" w:space="0"/>
            </w:tcBorders>
          </w:tcPr>
          <w:p w14:paraId="6143AAAB">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Risk of bias within studies </w:t>
            </w:r>
          </w:p>
        </w:tc>
        <w:tc>
          <w:tcPr>
            <w:tcW w:w="816" w:type="dxa"/>
            <w:tcBorders>
              <w:top w:val="single" w:color="000000" w:sz="4" w:space="0"/>
              <w:left w:val="single" w:color="000000" w:sz="4" w:space="0"/>
              <w:bottom w:val="single" w:color="000000" w:sz="4" w:space="0"/>
              <w:right w:val="single" w:color="000000" w:sz="4" w:space="0"/>
            </w:tcBorders>
          </w:tcPr>
          <w:p w14:paraId="7BF73DC1">
            <w:pPr>
              <w:pStyle w:val="30"/>
              <w:widowControl/>
              <w:spacing w:before="40" w:after="40"/>
              <w:ind w:firstLine="400"/>
              <w:jc w:val="right"/>
              <w:rPr>
                <w:rFonts w:ascii="Times New Roman" w:hAnsi="Times New Roman"/>
                <w:sz w:val="20"/>
                <w:szCs w:val="20"/>
              </w:rPr>
            </w:pPr>
            <w:r>
              <w:rPr>
                <w:rFonts w:ascii="Times New Roman" w:hAnsi="Times New Roman"/>
                <w:sz w:val="20"/>
                <w:szCs w:val="20"/>
              </w:rPr>
              <w:t>19</w:t>
            </w:r>
          </w:p>
        </w:tc>
        <w:tc>
          <w:tcPr>
            <w:tcW w:w="9296" w:type="dxa"/>
            <w:tcBorders>
              <w:top w:val="single" w:color="000000" w:sz="4" w:space="0"/>
              <w:left w:val="single" w:color="000000" w:sz="4" w:space="0"/>
              <w:bottom w:val="single" w:color="000000" w:sz="4" w:space="0"/>
              <w:right w:val="single" w:color="000000" w:sz="4" w:space="0"/>
            </w:tcBorders>
          </w:tcPr>
          <w:p w14:paraId="57091AEF">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Present data on risk of bias of each study and, if available, any outcome level assessment </w:t>
            </w:r>
            <w:r>
              <w:rPr>
                <w:rFonts w:hint="eastAsia" w:ascii="Times New Roman" w:hAnsi="Times New Roman" w:cs="等线"/>
                <w:sz w:val="20"/>
                <w:szCs w:val="20"/>
              </w:rPr>
              <w:t>（</w:t>
            </w:r>
            <w:r>
              <w:rPr>
                <w:rFonts w:ascii="Times New Roman" w:hAnsi="Times New Roman"/>
                <w:sz w:val="20"/>
                <w:szCs w:val="20"/>
              </w:rPr>
              <w:t>see item 12</w:t>
            </w:r>
            <w:r>
              <w:rPr>
                <w:rFonts w:hint="eastAsia" w:ascii="Times New Roman" w:hAnsi="Times New Roman" w:cs="等线"/>
                <w:sz w:val="20"/>
                <w:szCs w:val="20"/>
              </w:rPr>
              <w:t>）</w:t>
            </w:r>
            <w:r>
              <w:rPr>
                <w:rFonts w:ascii="Times New Roman" w:hAnsi="Times New Roman"/>
                <w:sz w:val="20"/>
                <w:szCs w:val="20"/>
              </w:rPr>
              <w:t xml:space="preserve">. </w:t>
            </w:r>
          </w:p>
        </w:tc>
        <w:tc>
          <w:tcPr>
            <w:tcW w:w="1545" w:type="dxa"/>
            <w:tcBorders>
              <w:top w:val="single" w:color="000000" w:sz="4" w:space="0"/>
              <w:left w:val="single" w:color="000000" w:sz="4" w:space="0"/>
              <w:bottom w:val="single" w:color="000000" w:sz="4" w:space="0"/>
              <w:right w:val="single" w:color="000000" w:sz="4" w:space="0"/>
            </w:tcBorders>
          </w:tcPr>
          <w:p w14:paraId="135B2C8D">
            <w:pPr>
              <w:pStyle w:val="30"/>
              <w:widowControl/>
              <w:spacing w:before="40" w:after="40"/>
              <w:ind w:firstLine="400"/>
              <w:jc w:val="center"/>
              <w:rPr>
                <w:rFonts w:ascii="Times New Roman" w:hAnsi="Times New Roman"/>
              </w:rPr>
            </w:pPr>
            <w:r>
              <w:rPr>
                <w:rFonts w:hint="eastAsia" w:ascii="Times New Roman" w:hAnsi="Times New Roman"/>
              </w:rPr>
              <w:t>23,24</w:t>
            </w:r>
          </w:p>
        </w:tc>
      </w:tr>
      <w:tr w14:paraId="608415BD">
        <w:tblPrEx>
          <w:tblCellMar>
            <w:top w:w="0" w:type="dxa"/>
            <w:left w:w="108" w:type="dxa"/>
            <w:bottom w:w="0" w:type="dxa"/>
            <w:right w:w="108" w:type="dxa"/>
          </w:tblCellMar>
        </w:tblPrEx>
        <w:trPr>
          <w:trHeight w:val="578" w:hRule="atLeast"/>
        </w:trPr>
        <w:tc>
          <w:tcPr>
            <w:tcW w:w="2357" w:type="dxa"/>
            <w:tcBorders>
              <w:top w:val="single" w:color="000000" w:sz="4" w:space="0"/>
              <w:left w:val="single" w:color="000000" w:sz="4" w:space="0"/>
              <w:bottom w:val="single" w:color="000000" w:sz="4" w:space="0"/>
              <w:right w:val="single" w:color="000000" w:sz="4" w:space="0"/>
            </w:tcBorders>
          </w:tcPr>
          <w:p w14:paraId="53AD412C">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Results of individual studies </w:t>
            </w:r>
          </w:p>
        </w:tc>
        <w:tc>
          <w:tcPr>
            <w:tcW w:w="816" w:type="dxa"/>
            <w:tcBorders>
              <w:top w:val="single" w:color="000000" w:sz="4" w:space="0"/>
              <w:left w:val="single" w:color="000000" w:sz="4" w:space="0"/>
              <w:bottom w:val="single" w:color="000000" w:sz="4" w:space="0"/>
              <w:right w:val="single" w:color="000000" w:sz="4" w:space="0"/>
            </w:tcBorders>
          </w:tcPr>
          <w:p w14:paraId="38AA05E8">
            <w:pPr>
              <w:pStyle w:val="30"/>
              <w:widowControl/>
              <w:spacing w:before="40" w:after="40"/>
              <w:ind w:firstLine="400"/>
              <w:jc w:val="right"/>
              <w:rPr>
                <w:rFonts w:ascii="Times New Roman" w:hAnsi="Times New Roman"/>
                <w:sz w:val="20"/>
                <w:szCs w:val="20"/>
              </w:rPr>
            </w:pPr>
            <w:r>
              <w:rPr>
                <w:rFonts w:ascii="Times New Roman" w:hAnsi="Times New Roman"/>
                <w:sz w:val="20"/>
                <w:szCs w:val="20"/>
              </w:rPr>
              <w:t>20</w:t>
            </w:r>
          </w:p>
        </w:tc>
        <w:tc>
          <w:tcPr>
            <w:tcW w:w="9296" w:type="dxa"/>
            <w:tcBorders>
              <w:top w:val="single" w:color="000000" w:sz="4" w:space="0"/>
              <w:left w:val="single" w:color="000000" w:sz="4" w:space="0"/>
              <w:bottom w:val="single" w:color="000000" w:sz="4" w:space="0"/>
              <w:right w:val="single" w:color="000000" w:sz="4" w:space="0"/>
            </w:tcBorders>
          </w:tcPr>
          <w:p w14:paraId="6DB175B6">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For all outcomes considered </w:t>
            </w:r>
            <w:r>
              <w:rPr>
                <w:rFonts w:hint="eastAsia" w:ascii="Times New Roman" w:hAnsi="Times New Roman" w:cs="等线"/>
                <w:sz w:val="20"/>
                <w:szCs w:val="20"/>
              </w:rPr>
              <w:t>（</w:t>
            </w:r>
            <w:r>
              <w:rPr>
                <w:rFonts w:ascii="Times New Roman" w:hAnsi="Times New Roman"/>
                <w:sz w:val="20"/>
                <w:szCs w:val="20"/>
              </w:rPr>
              <w:t>benefits or harms</w:t>
            </w:r>
            <w:r>
              <w:rPr>
                <w:rFonts w:hint="eastAsia" w:ascii="Times New Roman" w:hAnsi="Times New Roman" w:cs="等线"/>
                <w:sz w:val="20"/>
                <w:szCs w:val="20"/>
              </w:rPr>
              <w:t>）</w:t>
            </w:r>
            <w:r>
              <w:rPr>
                <w:rFonts w:ascii="Times New Roman" w:hAnsi="Times New Roman"/>
                <w:sz w:val="20"/>
                <w:szCs w:val="20"/>
              </w:rPr>
              <w:t xml:space="preserve">, present, for each study: </w:t>
            </w:r>
            <w:r>
              <w:rPr>
                <w:rFonts w:hint="eastAsia" w:ascii="Times New Roman" w:hAnsi="Times New Roman" w:cs="等线"/>
                <w:sz w:val="20"/>
                <w:szCs w:val="20"/>
              </w:rPr>
              <w:t>（</w:t>
            </w:r>
            <w:r>
              <w:rPr>
                <w:rFonts w:ascii="Times New Roman" w:hAnsi="Times New Roman"/>
                <w:sz w:val="20"/>
                <w:szCs w:val="20"/>
              </w:rPr>
              <w:t>a</w:t>
            </w:r>
            <w:r>
              <w:rPr>
                <w:rFonts w:hint="eastAsia" w:ascii="Times New Roman" w:hAnsi="Times New Roman" w:cs="等线"/>
                <w:sz w:val="20"/>
                <w:szCs w:val="20"/>
              </w:rPr>
              <w:t>）</w:t>
            </w:r>
            <w:r>
              <w:rPr>
                <w:rFonts w:ascii="Times New Roman" w:hAnsi="Times New Roman"/>
                <w:sz w:val="20"/>
                <w:szCs w:val="20"/>
              </w:rPr>
              <w:t xml:space="preserve"> simple summary data for each intervention group </w:t>
            </w:r>
            <w:r>
              <w:rPr>
                <w:rFonts w:hint="eastAsia" w:ascii="Times New Roman" w:hAnsi="Times New Roman" w:cs="等线"/>
                <w:sz w:val="20"/>
                <w:szCs w:val="20"/>
              </w:rPr>
              <w:t>（</w:t>
            </w:r>
            <w:r>
              <w:rPr>
                <w:rFonts w:ascii="Times New Roman" w:hAnsi="Times New Roman"/>
                <w:sz w:val="20"/>
                <w:szCs w:val="20"/>
              </w:rPr>
              <w:t>b</w:t>
            </w:r>
            <w:r>
              <w:rPr>
                <w:rFonts w:hint="eastAsia" w:ascii="Times New Roman" w:hAnsi="Times New Roman" w:cs="等线"/>
                <w:sz w:val="20"/>
                <w:szCs w:val="20"/>
              </w:rPr>
              <w:t>）</w:t>
            </w:r>
            <w:r>
              <w:rPr>
                <w:rFonts w:ascii="Times New Roman" w:hAnsi="Times New Roman"/>
                <w:sz w:val="20"/>
                <w:szCs w:val="20"/>
              </w:rPr>
              <w:t xml:space="preserve"> effect estimates and confidence intervals, ideally with a forest plot. </w:t>
            </w:r>
          </w:p>
        </w:tc>
        <w:tc>
          <w:tcPr>
            <w:tcW w:w="1545" w:type="dxa"/>
            <w:tcBorders>
              <w:top w:val="single" w:color="000000" w:sz="4" w:space="0"/>
              <w:left w:val="single" w:color="000000" w:sz="4" w:space="0"/>
              <w:bottom w:val="single" w:color="000000" w:sz="4" w:space="0"/>
              <w:right w:val="single" w:color="000000" w:sz="4" w:space="0"/>
            </w:tcBorders>
          </w:tcPr>
          <w:p w14:paraId="4BFDBE8D">
            <w:pPr>
              <w:pStyle w:val="30"/>
              <w:widowControl/>
              <w:spacing w:before="40" w:after="40"/>
              <w:ind w:firstLine="400"/>
              <w:jc w:val="center"/>
              <w:rPr>
                <w:rFonts w:ascii="Times New Roman" w:hAnsi="Times New Roman"/>
              </w:rPr>
            </w:pPr>
            <w:r>
              <w:rPr>
                <w:rFonts w:hint="eastAsia" w:ascii="Times New Roman" w:hAnsi="Times New Roman"/>
              </w:rPr>
              <w:t>19,20</w:t>
            </w:r>
          </w:p>
        </w:tc>
      </w:tr>
      <w:tr w14:paraId="7F78D2FE">
        <w:tblPrEx>
          <w:tblCellMar>
            <w:top w:w="0" w:type="dxa"/>
            <w:left w:w="108" w:type="dxa"/>
            <w:bottom w:w="0" w:type="dxa"/>
            <w:right w:w="108" w:type="dxa"/>
          </w:tblCellMar>
        </w:tblPrEx>
        <w:trPr>
          <w:trHeight w:val="358" w:hRule="atLeast"/>
        </w:trPr>
        <w:tc>
          <w:tcPr>
            <w:tcW w:w="2357" w:type="dxa"/>
            <w:tcBorders>
              <w:top w:val="single" w:color="000000" w:sz="4" w:space="0"/>
              <w:left w:val="single" w:color="000000" w:sz="4" w:space="0"/>
              <w:bottom w:val="single" w:color="000000" w:sz="4" w:space="0"/>
              <w:right w:val="single" w:color="000000" w:sz="4" w:space="0"/>
            </w:tcBorders>
          </w:tcPr>
          <w:p w14:paraId="4642F0CA">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Synthesis of results </w:t>
            </w:r>
          </w:p>
        </w:tc>
        <w:tc>
          <w:tcPr>
            <w:tcW w:w="816" w:type="dxa"/>
            <w:tcBorders>
              <w:top w:val="single" w:color="000000" w:sz="4" w:space="0"/>
              <w:left w:val="single" w:color="000000" w:sz="4" w:space="0"/>
              <w:bottom w:val="single" w:color="000000" w:sz="4" w:space="0"/>
              <w:right w:val="single" w:color="000000" w:sz="4" w:space="0"/>
            </w:tcBorders>
          </w:tcPr>
          <w:p w14:paraId="111C5C43">
            <w:pPr>
              <w:pStyle w:val="30"/>
              <w:widowControl/>
              <w:spacing w:before="40" w:after="40"/>
              <w:ind w:firstLine="400"/>
              <w:jc w:val="right"/>
              <w:rPr>
                <w:rFonts w:ascii="Times New Roman" w:hAnsi="Times New Roman"/>
                <w:sz w:val="20"/>
                <w:szCs w:val="20"/>
              </w:rPr>
            </w:pPr>
            <w:r>
              <w:rPr>
                <w:rFonts w:ascii="Times New Roman" w:hAnsi="Times New Roman"/>
                <w:sz w:val="20"/>
                <w:szCs w:val="20"/>
              </w:rPr>
              <w:t>21</w:t>
            </w:r>
          </w:p>
        </w:tc>
        <w:tc>
          <w:tcPr>
            <w:tcW w:w="9296" w:type="dxa"/>
            <w:tcBorders>
              <w:top w:val="single" w:color="000000" w:sz="4" w:space="0"/>
              <w:left w:val="single" w:color="000000" w:sz="4" w:space="0"/>
              <w:bottom w:val="single" w:color="000000" w:sz="4" w:space="0"/>
              <w:right w:val="single" w:color="000000" w:sz="4" w:space="0"/>
            </w:tcBorders>
          </w:tcPr>
          <w:p w14:paraId="080C38E1">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Present results of each meta-analysis done, including confidence intervals and measures of consistency. </w:t>
            </w:r>
          </w:p>
        </w:tc>
        <w:tc>
          <w:tcPr>
            <w:tcW w:w="1545" w:type="dxa"/>
            <w:tcBorders>
              <w:top w:val="single" w:color="000000" w:sz="4" w:space="0"/>
              <w:left w:val="single" w:color="000000" w:sz="4" w:space="0"/>
              <w:bottom w:val="single" w:color="000000" w:sz="4" w:space="0"/>
              <w:right w:val="single" w:color="000000" w:sz="4" w:space="0"/>
            </w:tcBorders>
          </w:tcPr>
          <w:p w14:paraId="57EECE9A">
            <w:pPr>
              <w:pStyle w:val="30"/>
              <w:widowControl/>
              <w:spacing w:before="40" w:after="40"/>
              <w:ind w:firstLine="400"/>
              <w:jc w:val="center"/>
              <w:rPr>
                <w:rFonts w:ascii="Times New Roman" w:hAnsi="Times New Roman"/>
              </w:rPr>
            </w:pPr>
            <w:r>
              <w:rPr>
                <w:rFonts w:hint="eastAsia" w:ascii="Times New Roman" w:hAnsi="Times New Roman"/>
              </w:rPr>
              <w:t>20-24</w:t>
            </w:r>
          </w:p>
        </w:tc>
      </w:tr>
      <w:tr w14:paraId="17F2304D">
        <w:tblPrEx>
          <w:tblCellMar>
            <w:top w:w="0" w:type="dxa"/>
            <w:left w:w="108" w:type="dxa"/>
            <w:bottom w:w="0" w:type="dxa"/>
            <w:right w:w="108" w:type="dxa"/>
          </w:tblCellMar>
        </w:tblPrEx>
        <w:trPr>
          <w:trHeight w:val="333" w:hRule="atLeast"/>
        </w:trPr>
        <w:tc>
          <w:tcPr>
            <w:tcW w:w="2357" w:type="dxa"/>
            <w:tcBorders>
              <w:top w:val="single" w:color="000000" w:sz="4" w:space="0"/>
              <w:left w:val="single" w:color="000000" w:sz="4" w:space="0"/>
              <w:bottom w:val="single" w:color="000000" w:sz="4" w:space="0"/>
              <w:right w:val="single" w:color="000000" w:sz="4" w:space="0"/>
            </w:tcBorders>
          </w:tcPr>
          <w:p w14:paraId="59434D70">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Risk of bias across studies </w:t>
            </w:r>
          </w:p>
        </w:tc>
        <w:tc>
          <w:tcPr>
            <w:tcW w:w="816" w:type="dxa"/>
            <w:tcBorders>
              <w:top w:val="single" w:color="000000" w:sz="4" w:space="0"/>
              <w:left w:val="single" w:color="000000" w:sz="4" w:space="0"/>
              <w:bottom w:val="single" w:color="000000" w:sz="4" w:space="0"/>
              <w:right w:val="single" w:color="000000" w:sz="4" w:space="0"/>
            </w:tcBorders>
          </w:tcPr>
          <w:p w14:paraId="05FEA293">
            <w:pPr>
              <w:pStyle w:val="30"/>
              <w:widowControl/>
              <w:spacing w:before="40" w:after="40"/>
              <w:ind w:firstLine="400"/>
              <w:jc w:val="right"/>
              <w:rPr>
                <w:rFonts w:ascii="Times New Roman" w:hAnsi="Times New Roman"/>
                <w:sz w:val="20"/>
                <w:szCs w:val="20"/>
              </w:rPr>
            </w:pPr>
            <w:r>
              <w:rPr>
                <w:rFonts w:ascii="Times New Roman" w:hAnsi="Times New Roman"/>
                <w:sz w:val="20"/>
                <w:szCs w:val="20"/>
              </w:rPr>
              <w:t>22</w:t>
            </w:r>
          </w:p>
        </w:tc>
        <w:tc>
          <w:tcPr>
            <w:tcW w:w="9296" w:type="dxa"/>
            <w:tcBorders>
              <w:top w:val="single" w:color="000000" w:sz="4" w:space="0"/>
              <w:left w:val="single" w:color="000000" w:sz="4" w:space="0"/>
              <w:bottom w:val="single" w:color="000000" w:sz="4" w:space="0"/>
              <w:right w:val="single" w:color="000000" w:sz="4" w:space="0"/>
            </w:tcBorders>
          </w:tcPr>
          <w:p w14:paraId="14AF8F90">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Present results of any assessment of risk of bias across studies </w:t>
            </w:r>
            <w:r>
              <w:rPr>
                <w:rFonts w:hint="eastAsia" w:ascii="Times New Roman" w:hAnsi="Times New Roman" w:cs="等线"/>
                <w:sz w:val="20"/>
                <w:szCs w:val="20"/>
              </w:rPr>
              <w:t>（</w:t>
            </w:r>
            <w:r>
              <w:rPr>
                <w:rFonts w:ascii="Times New Roman" w:hAnsi="Times New Roman"/>
                <w:sz w:val="20"/>
                <w:szCs w:val="20"/>
              </w:rPr>
              <w:t>see Item 15</w:t>
            </w:r>
            <w:r>
              <w:rPr>
                <w:rFonts w:hint="eastAsia" w:ascii="Times New Roman" w:hAnsi="Times New Roman" w:cs="等线"/>
                <w:sz w:val="20"/>
                <w:szCs w:val="20"/>
              </w:rPr>
              <w:t>）</w:t>
            </w:r>
            <w:r>
              <w:rPr>
                <w:rFonts w:ascii="Times New Roman" w:hAnsi="Times New Roman"/>
                <w:sz w:val="20"/>
                <w:szCs w:val="20"/>
              </w:rPr>
              <w:t xml:space="preserve">. </w:t>
            </w:r>
          </w:p>
        </w:tc>
        <w:tc>
          <w:tcPr>
            <w:tcW w:w="1545" w:type="dxa"/>
            <w:tcBorders>
              <w:top w:val="single" w:color="000000" w:sz="4" w:space="0"/>
              <w:left w:val="single" w:color="000000" w:sz="4" w:space="0"/>
              <w:bottom w:val="single" w:color="000000" w:sz="4" w:space="0"/>
              <w:right w:val="single" w:color="000000" w:sz="4" w:space="0"/>
            </w:tcBorders>
          </w:tcPr>
          <w:p w14:paraId="2E233698">
            <w:pPr>
              <w:pStyle w:val="30"/>
              <w:widowControl/>
              <w:spacing w:before="40" w:after="40"/>
              <w:ind w:firstLine="400"/>
              <w:jc w:val="center"/>
              <w:rPr>
                <w:rFonts w:ascii="Times New Roman" w:hAnsi="Times New Roman"/>
              </w:rPr>
            </w:pPr>
            <w:r>
              <w:rPr>
                <w:rFonts w:hint="eastAsia" w:ascii="Times New Roman" w:hAnsi="Times New Roman"/>
              </w:rPr>
              <w:t>23,24</w:t>
            </w:r>
          </w:p>
        </w:tc>
      </w:tr>
      <w:tr w14:paraId="6372BD31">
        <w:tblPrEx>
          <w:tblCellMar>
            <w:top w:w="0" w:type="dxa"/>
            <w:left w:w="108" w:type="dxa"/>
            <w:bottom w:w="0" w:type="dxa"/>
            <w:right w:w="108" w:type="dxa"/>
          </w:tblCellMar>
        </w:tblPrEx>
        <w:trPr>
          <w:trHeight w:val="393" w:hRule="atLeast"/>
        </w:trPr>
        <w:tc>
          <w:tcPr>
            <w:tcW w:w="2357" w:type="dxa"/>
            <w:tcBorders>
              <w:top w:val="single" w:color="000000" w:sz="4" w:space="0"/>
              <w:left w:val="single" w:color="000000" w:sz="4" w:space="0"/>
              <w:bottom w:val="double" w:color="FFFFCC" w:sz="2" w:space="0"/>
              <w:right w:val="single" w:color="000000" w:sz="4" w:space="0"/>
            </w:tcBorders>
          </w:tcPr>
          <w:p w14:paraId="4133AD99">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Additional analysis </w:t>
            </w:r>
          </w:p>
        </w:tc>
        <w:tc>
          <w:tcPr>
            <w:tcW w:w="816" w:type="dxa"/>
            <w:tcBorders>
              <w:top w:val="single" w:color="000000" w:sz="4" w:space="0"/>
              <w:left w:val="single" w:color="000000" w:sz="4" w:space="0"/>
              <w:bottom w:val="double" w:color="FFFFCC" w:sz="2" w:space="0"/>
              <w:right w:val="single" w:color="000000" w:sz="4" w:space="0"/>
            </w:tcBorders>
          </w:tcPr>
          <w:p w14:paraId="7697A630">
            <w:pPr>
              <w:pStyle w:val="30"/>
              <w:widowControl/>
              <w:spacing w:before="40" w:after="40"/>
              <w:ind w:firstLine="400"/>
              <w:jc w:val="right"/>
              <w:rPr>
                <w:rFonts w:ascii="Times New Roman" w:hAnsi="Times New Roman"/>
                <w:sz w:val="20"/>
                <w:szCs w:val="20"/>
              </w:rPr>
            </w:pPr>
            <w:r>
              <w:rPr>
                <w:rFonts w:ascii="Times New Roman" w:hAnsi="Times New Roman"/>
                <w:sz w:val="20"/>
                <w:szCs w:val="20"/>
              </w:rPr>
              <w:t>23</w:t>
            </w:r>
          </w:p>
        </w:tc>
        <w:tc>
          <w:tcPr>
            <w:tcW w:w="9296" w:type="dxa"/>
            <w:tcBorders>
              <w:top w:val="single" w:color="000000" w:sz="4" w:space="0"/>
              <w:left w:val="single" w:color="000000" w:sz="4" w:space="0"/>
              <w:bottom w:val="double" w:color="000000" w:sz="4" w:space="0"/>
              <w:right w:val="single" w:color="000000" w:sz="4" w:space="0"/>
            </w:tcBorders>
          </w:tcPr>
          <w:p w14:paraId="32CF76F3">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Give results of additional analyses, if done </w:t>
            </w:r>
            <w:r>
              <w:rPr>
                <w:rFonts w:hint="eastAsia" w:ascii="Times New Roman" w:hAnsi="Times New Roman" w:cs="等线"/>
                <w:sz w:val="20"/>
                <w:szCs w:val="20"/>
              </w:rPr>
              <w:t>（</w:t>
            </w:r>
            <w:r>
              <w:rPr>
                <w:rFonts w:ascii="Times New Roman" w:hAnsi="Times New Roman"/>
                <w:sz w:val="20"/>
                <w:szCs w:val="20"/>
              </w:rPr>
              <w:t>e.g., sensitivity or subgroup analyses, meta-regression [see Item 16]</w:t>
            </w:r>
            <w:r>
              <w:rPr>
                <w:rFonts w:hint="eastAsia" w:ascii="Times New Roman" w:hAnsi="Times New Roman" w:cs="等线"/>
                <w:sz w:val="20"/>
                <w:szCs w:val="20"/>
              </w:rPr>
              <w:t>）</w:t>
            </w:r>
            <w:r>
              <w:rPr>
                <w:rFonts w:ascii="Times New Roman" w:hAnsi="Times New Roman"/>
                <w:sz w:val="20"/>
                <w:szCs w:val="20"/>
              </w:rPr>
              <w:t xml:space="preserve">. </w:t>
            </w:r>
          </w:p>
        </w:tc>
        <w:tc>
          <w:tcPr>
            <w:tcW w:w="1545" w:type="dxa"/>
            <w:tcBorders>
              <w:top w:val="single" w:color="000000" w:sz="4" w:space="0"/>
              <w:left w:val="single" w:color="000000" w:sz="4" w:space="0"/>
              <w:bottom w:val="double" w:color="000000" w:sz="4" w:space="0"/>
              <w:right w:val="single" w:color="000000" w:sz="4" w:space="0"/>
            </w:tcBorders>
          </w:tcPr>
          <w:p w14:paraId="5C131753">
            <w:pPr>
              <w:pStyle w:val="30"/>
              <w:widowControl/>
              <w:spacing w:before="40" w:after="40"/>
              <w:ind w:firstLine="400"/>
              <w:jc w:val="center"/>
              <w:rPr>
                <w:rFonts w:ascii="Times New Roman" w:hAnsi="Times New Roman"/>
              </w:rPr>
            </w:pPr>
            <w:r>
              <w:rPr>
                <w:rFonts w:hint="eastAsia" w:ascii="Times New Roman" w:hAnsi="Times New Roman"/>
              </w:rPr>
              <w:t>25-27</w:t>
            </w:r>
          </w:p>
        </w:tc>
      </w:tr>
      <w:tr w14:paraId="66F4160D">
        <w:tblPrEx>
          <w:tblCellMar>
            <w:top w:w="0" w:type="dxa"/>
            <w:left w:w="108" w:type="dxa"/>
            <w:bottom w:w="0" w:type="dxa"/>
            <w:right w:w="108" w:type="dxa"/>
          </w:tblCellMar>
        </w:tblPrEx>
        <w:trPr>
          <w:trHeight w:val="335" w:hRule="atLeast"/>
        </w:trPr>
        <w:tc>
          <w:tcPr>
            <w:tcW w:w="1246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3D0EC2C">
            <w:pPr>
              <w:pStyle w:val="30"/>
              <w:widowControl/>
              <w:ind w:firstLine="449"/>
              <w:rPr>
                <w:rFonts w:ascii="Times New Roman" w:hAnsi="Times New Roman"/>
                <w:sz w:val="22"/>
                <w:szCs w:val="22"/>
              </w:rPr>
            </w:pPr>
            <w:r>
              <w:rPr>
                <w:rFonts w:ascii="Times New Roman" w:hAnsi="Times New Roman"/>
                <w:b/>
                <w:bCs/>
                <w:sz w:val="22"/>
                <w:szCs w:val="22"/>
              </w:rPr>
              <w:t xml:space="preserve">DISCUSSION </w:t>
            </w:r>
          </w:p>
        </w:tc>
        <w:tc>
          <w:tcPr>
            <w:tcW w:w="1545" w:type="dxa"/>
            <w:tcBorders>
              <w:top w:val="double" w:color="000000" w:sz="4" w:space="0"/>
              <w:left w:val="single" w:color="000000" w:sz="4" w:space="0"/>
              <w:bottom w:val="single" w:color="000000" w:sz="4" w:space="0"/>
              <w:right w:val="single" w:color="000000" w:sz="4" w:space="0"/>
            </w:tcBorders>
            <w:shd w:val="clear" w:color="auto" w:fill="FFFFCC"/>
          </w:tcPr>
          <w:p w14:paraId="410138FD">
            <w:pPr>
              <w:pStyle w:val="30"/>
              <w:widowControl/>
              <w:ind w:firstLine="480"/>
              <w:jc w:val="center"/>
              <w:rPr>
                <w:rFonts w:ascii="Times New Roman" w:hAnsi="Times New Roman"/>
              </w:rPr>
            </w:pPr>
          </w:p>
        </w:tc>
      </w:tr>
      <w:tr w14:paraId="0FDEC8F1">
        <w:tblPrEx>
          <w:tblCellMar>
            <w:top w:w="0" w:type="dxa"/>
            <w:left w:w="108" w:type="dxa"/>
            <w:bottom w:w="0" w:type="dxa"/>
            <w:right w:w="108" w:type="dxa"/>
          </w:tblCellMar>
        </w:tblPrEx>
        <w:trPr>
          <w:trHeight w:val="578" w:hRule="atLeast"/>
        </w:trPr>
        <w:tc>
          <w:tcPr>
            <w:tcW w:w="2357" w:type="dxa"/>
            <w:tcBorders>
              <w:top w:val="single" w:color="000000" w:sz="4" w:space="0"/>
              <w:left w:val="single" w:color="000000" w:sz="4" w:space="0"/>
              <w:bottom w:val="single" w:color="000000" w:sz="4" w:space="0"/>
              <w:right w:val="single" w:color="000000" w:sz="4" w:space="0"/>
            </w:tcBorders>
          </w:tcPr>
          <w:p w14:paraId="3CFEF040">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Summary of evidence </w:t>
            </w:r>
          </w:p>
        </w:tc>
        <w:tc>
          <w:tcPr>
            <w:tcW w:w="816" w:type="dxa"/>
            <w:tcBorders>
              <w:top w:val="single" w:color="000000" w:sz="4" w:space="0"/>
              <w:left w:val="single" w:color="000000" w:sz="4" w:space="0"/>
              <w:bottom w:val="single" w:color="000000" w:sz="4" w:space="0"/>
              <w:right w:val="single" w:color="000000" w:sz="4" w:space="0"/>
            </w:tcBorders>
          </w:tcPr>
          <w:p w14:paraId="1B53A6F0">
            <w:pPr>
              <w:pStyle w:val="30"/>
              <w:widowControl/>
              <w:spacing w:before="40" w:after="40"/>
              <w:ind w:firstLine="400"/>
              <w:jc w:val="right"/>
              <w:rPr>
                <w:rFonts w:ascii="Times New Roman" w:hAnsi="Times New Roman"/>
                <w:sz w:val="20"/>
                <w:szCs w:val="20"/>
              </w:rPr>
            </w:pPr>
            <w:r>
              <w:rPr>
                <w:rFonts w:ascii="Times New Roman" w:hAnsi="Times New Roman"/>
                <w:sz w:val="20"/>
                <w:szCs w:val="20"/>
              </w:rPr>
              <w:t>24</w:t>
            </w:r>
          </w:p>
        </w:tc>
        <w:tc>
          <w:tcPr>
            <w:tcW w:w="9296" w:type="dxa"/>
            <w:tcBorders>
              <w:top w:val="single" w:color="000000" w:sz="4" w:space="0"/>
              <w:left w:val="single" w:color="000000" w:sz="4" w:space="0"/>
              <w:bottom w:val="single" w:color="000000" w:sz="4" w:space="0"/>
              <w:right w:val="single" w:color="000000" w:sz="4" w:space="0"/>
            </w:tcBorders>
          </w:tcPr>
          <w:p w14:paraId="7337F6F0">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Summarize the main findings including the strength of evidence for each main outcome; consider their relevance to key groups </w:t>
            </w:r>
            <w:r>
              <w:rPr>
                <w:rFonts w:hint="eastAsia" w:ascii="Times New Roman" w:hAnsi="Times New Roman" w:cs="等线"/>
                <w:sz w:val="20"/>
                <w:szCs w:val="20"/>
              </w:rPr>
              <w:t>（</w:t>
            </w:r>
            <w:r>
              <w:rPr>
                <w:rFonts w:ascii="Times New Roman" w:hAnsi="Times New Roman"/>
                <w:sz w:val="20"/>
                <w:szCs w:val="20"/>
              </w:rPr>
              <w:t>e.g., healthcare providers, users, and policy makers</w:t>
            </w:r>
            <w:r>
              <w:rPr>
                <w:rFonts w:hint="eastAsia" w:ascii="Times New Roman" w:hAnsi="Times New Roman" w:cs="等线"/>
                <w:sz w:val="20"/>
                <w:szCs w:val="20"/>
              </w:rPr>
              <w:t>）</w:t>
            </w:r>
            <w:r>
              <w:rPr>
                <w:rFonts w:ascii="Times New Roman" w:hAnsi="Times New Roman"/>
                <w:sz w:val="20"/>
                <w:szCs w:val="20"/>
              </w:rPr>
              <w:t xml:space="preserve">. </w:t>
            </w:r>
          </w:p>
        </w:tc>
        <w:tc>
          <w:tcPr>
            <w:tcW w:w="1545" w:type="dxa"/>
            <w:tcBorders>
              <w:top w:val="single" w:color="000000" w:sz="4" w:space="0"/>
              <w:left w:val="single" w:color="000000" w:sz="4" w:space="0"/>
              <w:bottom w:val="single" w:color="000000" w:sz="4" w:space="0"/>
              <w:right w:val="single" w:color="000000" w:sz="4" w:space="0"/>
            </w:tcBorders>
          </w:tcPr>
          <w:p w14:paraId="45094667">
            <w:pPr>
              <w:pStyle w:val="30"/>
              <w:widowControl/>
              <w:spacing w:before="40" w:after="40"/>
              <w:ind w:firstLine="400"/>
              <w:jc w:val="center"/>
              <w:rPr>
                <w:rFonts w:ascii="Times New Roman" w:hAnsi="Times New Roman"/>
              </w:rPr>
            </w:pPr>
            <w:r>
              <w:rPr>
                <w:rFonts w:hint="eastAsia" w:ascii="Times New Roman" w:hAnsi="Times New Roman"/>
              </w:rPr>
              <w:t>27-32</w:t>
            </w:r>
          </w:p>
        </w:tc>
      </w:tr>
      <w:tr w14:paraId="1A882CEB">
        <w:tblPrEx>
          <w:tblCellMar>
            <w:top w:w="0" w:type="dxa"/>
            <w:left w:w="108" w:type="dxa"/>
            <w:bottom w:w="0" w:type="dxa"/>
            <w:right w:w="108" w:type="dxa"/>
          </w:tblCellMar>
        </w:tblPrEx>
        <w:trPr>
          <w:trHeight w:val="578" w:hRule="atLeast"/>
        </w:trPr>
        <w:tc>
          <w:tcPr>
            <w:tcW w:w="2357" w:type="dxa"/>
            <w:tcBorders>
              <w:top w:val="single" w:color="000000" w:sz="4" w:space="0"/>
              <w:left w:val="single" w:color="000000" w:sz="4" w:space="0"/>
              <w:bottom w:val="single" w:color="000000" w:sz="4" w:space="0"/>
              <w:right w:val="single" w:color="000000" w:sz="4" w:space="0"/>
            </w:tcBorders>
          </w:tcPr>
          <w:p w14:paraId="70CF9220">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Limitations </w:t>
            </w:r>
          </w:p>
        </w:tc>
        <w:tc>
          <w:tcPr>
            <w:tcW w:w="816" w:type="dxa"/>
            <w:tcBorders>
              <w:top w:val="single" w:color="000000" w:sz="4" w:space="0"/>
              <w:left w:val="single" w:color="000000" w:sz="4" w:space="0"/>
              <w:bottom w:val="single" w:color="000000" w:sz="4" w:space="0"/>
              <w:right w:val="single" w:color="000000" w:sz="4" w:space="0"/>
            </w:tcBorders>
          </w:tcPr>
          <w:p w14:paraId="6625C7E3">
            <w:pPr>
              <w:pStyle w:val="30"/>
              <w:widowControl/>
              <w:spacing w:before="40" w:after="40"/>
              <w:ind w:firstLine="400"/>
              <w:jc w:val="right"/>
              <w:rPr>
                <w:rFonts w:ascii="Times New Roman" w:hAnsi="Times New Roman"/>
                <w:sz w:val="20"/>
                <w:szCs w:val="20"/>
              </w:rPr>
            </w:pPr>
            <w:r>
              <w:rPr>
                <w:rFonts w:ascii="Times New Roman" w:hAnsi="Times New Roman"/>
                <w:sz w:val="20"/>
                <w:szCs w:val="20"/>
              </w:rPr>
              <w:t>25</w:t>
            </w:r>
          </w:p>
        </w:tc>
        <w:tc>
          <w:tcPr>
            <w:tcW w:w="9296" w:type="dxa"/>
            <w:tcBorders>
              <w:top w:val="single" w:color="000000" w:sz="4" w:space="0"/>
              <w:left w:val="single" w:color="000000" w:sz="4" w:space="0"/>
              <w:bottom w:val="single" w:color="000000" w:sz="4" w:space="0"/>
              <w:right w:val="single" w:color="000000" w:sz="4" w:space="0"/>
            </w:tcBorders>
          </w:tcPr>
          <w:p w14:paraId="52724FD1">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Discuss limitations at study and outcome level </w:t>
            </w:r>
            <w:r>
              <w:rPr>
                <w:rFonts w:hint="eastAsia" w:ascii="Times New Roman" w:hAnsi="Times New Roman" w:cs="等线"/>
                <w:sz w:val="20"/>
                <w:szCs w:val="20"/>
              </w:rPr>
              <w:t>（</w:t>
            </w:r>
            <w:r>
              <w:rPr>
                <w:rFonts w:ascii="Times New Roman" w:hAnsi="Times New Roman"/>
                <w:sz w:val="20"/>
                <w:szCs w:val="20"/>
              </w:rPr>
              <w:t>e.g., risk of bias</w:t>
            </w:r>
            <w:r>
              <w:rPr>
                <w:rFonts w:hint="eastAsia" w:ascii="Times New Roman" w:hAnsi="Times New Roman" w:cs="等线"/>
                <w:sz w:val="20"/>
                <w:szCs w:val="20"/>
              </w:rPr>
              <w:t>）</w:t>
            </w:r>
            <w:r>
              <w:rPr>
                <w:rFonts w:ascii="Times New Roman" w:hAnsi="Times New Roman"/>
                <w:sz w:val="20"/>
                <w:szCs w:val="20"/>
              </w:rPr>
              <w:t xml:space="preserve">, and at review-level </w:t>
            </w:r>
            <w:r>
              <w:rPr>
                <w:rFonts w:hint="eastAsia" w:ascii="Times New Roman" w:hAnsi="Times New Roman" w:cs="等线"/>
                <w:sz w:val="20"/>
                <w:szCs w:val="20"/>
              </w:rPr>
              <w:t>（</w:t>
            </w:r>
            <w:r>
              <w:rPr>
                <w:rFonts w:ascii="Times New Roman" w:hAnsi="Times New Roman"/>
                <w:sz w:val="20"/>
                <w:szCs w:val="20"/>
              </w:rPr>
              <w:t>e.g., incomplete retrieval of identified research, reporting bias</w:t>
            </w:r>
            <w:r>
              <w:rPr>
                <w:rFonts w:hint="eastAsia" w:ascii="Times New Roman" w:hAnsi="Times New Roman" w:cs="等线"/>
                <w:sz w:val="20"/>
                <w:szCs w:val="20"/>
              </w:rPr>
              <w:t>）</w:t>
            </w:r>
            <w:r>
              <w:rPr>
                <w:rFonts w:ascii="Times New Roman" w:hAnsi="Times New Roman"/>
                <w:sz w:val="20"/>
                <w:szCs w:val="20"/>
              </w:rPr>
              <w:t xml:space="preserve">. </w:t>
            </w:r>
          </w:p>
        </w:tc>
        <w:tc>
          <w:tcPr>
            <w:tcW w:w="1545" w:type="dxa"/>
            <w:tcBorders>
              <w:top w:val="single" w:color="000000" w:sz="4" w:space="0"/>
              <w:left w:val="single" w:color="000000" w:sz="4" w:space="0"/>
              <w:bottom w:val="single" w:color="000000" w:sz="4" w:space="0"/>
              <w:right w:val="single" w:color="000000" w:sz="4" w:space="0"/>
            </w:tcBorders>
          </w:tcPr>
          <w:p w14:paraId="066CE48A">
            <w:pPr>
              <w:pStyle w:val="30"/>
              <w:widowControl/>
              <w:spacing w:before="40" w:after="40"/>
              <w:ind w:firstLine="400"/>
              <w:jc w:val="center"/>
              <w:rPr>
                <w:rFonts w:ascii="Times New Roman" w:hAnsi="Times New Roman"/>
              </w:rPr>
            </w:pPr>
            <w:r>
              <w:rPr>
                <w:rFonts w:hint="eastAsia" w:ascii="Times New Roman" w:hAnsi="Times New Roman"/>
              </w:rPr>
              <w:t>32,33</w:t>
            </w:r>
          </w:p>
        </w:tc>
      </w:tr>
      <w:tr w14:paraId="20CC3F2C">
        <w:tblPrEx>
          <w:tblCellMar>
            <w:top w:w="0" w:type="dxa"/>
            <w:left w:w="108" w:type="dxa"/>
            <w:bottom w:w="0" w:type="dxa"/>
            <w:right w:w="108" w:type="dxa"/>
          </w:tblCellMar>
        </w:tblPrEx>
        <w:trPr>
          <w:trHeight w:val="420" w:hRule="atLeast"/>
        </w:trPr>
        <w:tc>
          <w:tcPr>
            <w:tcW w:w="2357" w:type="dxa"/>
            <w:tcBorders>
              <w:top w:val="single" w:color="000000" w:sz="4" w:space="0"/>
              <w:left w:val="single" w:color="000000" w:sz="4" w:space="0"/>
              <w:bottom w:val="double" w:color="FFFFCC" w:sz="2" w:space="0"/>
              <w:right w:val="single" w:color="000000" w:sz="4" w:space="0"/>
            </w:tcBorders>
          </w:tcPr>
          <w:p w14:paraId="75300258">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Conclusions </w:t>
            </w:r>
          </w:p>
        </w:tc>
        <w:tc>
          <w:tcPr>
            <w:tcW w:w="816" w:type="dxa"/>
            <w:tcBorders>
              <w:top w:val="single" w:color="000000" w:sz="4" w:space="0"/>
              <w:left w:val="single" w:color="000000" w:sz="4" w:space="0"/>
              <w:bottom w:val="double" w:color="FFFFCC" w:sz="2" w:space="0"/>
              <w:right w:val="single" w:color="000000" w:sz="4" w:space="0"/>
            </w:tcBorders>
          </w:tcPr>
          <w:p w14:paraId="4DD6D50A">
            <w:pPr>
              <w:pStyle w:val="30"/>
              <w:widowControl/>
              <w:spacing w:before="40" w:after="40"/>
              <w:ind w:firstLine="400"/>
              <w:jc w:val="right"/>
              <w:rPr>
                <w:rFonts w:ascii="Times New Roman" w:hAnsi="Times New Roman"/>
                <w:sz w:val="20"/>
                <w:szCs w:val="20"/>
              </w:rPr>
            </w:pPr>
            <w:r>
              <w:rPr>
                <w:rFonts w:ascii="Times New Roman" w:hAnsi="Times New Roman"/>
                <w:sz w:val="20"/>
                <w:szCs w:val="20"/>
              </w:rPr>
              <w:t>26</w:t>
            </w:r>
          </w:p>
        </w:tc>
        <w:tc>
          <w:tcPr>
            <w:tcW w:w="9296" w:type="dxa"/>
            <w:tcBorders>
              <w:top w:val="single" w:color="000000" w:sz="4" w:space="0"/>
              <w:left w:val="single" w:color="000000" w:sz="4" w:space="0"/>
              <w:bottom w:val="double" w:color="000000" w:sz="4" w:space="0"/>
              <w:right w:val="single" w:color="000000" w:sz="4" w:space="0"/>
            </w:tcBorders>
          </w:tcPr>
          <w:p w14:paraId="45B7D033">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Provide a general interpretation of the results in the context of other evidence, and implications for future research. </w:t>
            </w:r>
          </w:p>
        </w:tc>
        <w:tc>
          <w:tcPr>
            <w:tcW w:w="1545" w:type="dxa"/>
            <w:tcBorders>
              <w:top w:val="single" w:color="000000" w:sz="4" w:space="0"/>
              <w:left w:val="single" w:color="000000" w:sz="4" w:space="0"/>
              <w:bottom w:val="double" w:color="000000" w:sz="4" w:space="0"/>
              <w:right w:val="single" w:color="000000" w:sz="4" w:space="0"/>
            </w:tcBorders>
          </w:tcPr>
          <w:p w14:paraId="37BB2020">
            <w:pPr>
              <w:pStyle w:val="30"/>
              <w:widowControl/>
              <w:spacing w:before="40" w:after="40"/>
              <w:ind w:firstLine="400"/>
              <w:jc w:val="center"/>
              <w:rPr>
                <w:rFonts w:ascii="Times New Roman" w:hAnsi="Times New Roman"/>
              </w:rPr>
            </w:pPr>
            <w:r>
              <w:rPr>
                <w:rFonts w:hint="eastAsia" w:ascii="Times New Roman" w:hAnsi="Times New Roman"/>
              </w:rPr>
              <w:t>33</w:t>
            </w:r>
          </w:p>
        </w:tc>
      </w:tr>
      <w:tr w14:paraId="507A3DE4">
        <w:tblPrEx>
          <w:tblCellMar>
            <w:top w:w="0" w:type="dxa"/>
            <w:left w:w="108" w:type="dxa"/>
            <w:bottom w:w="0" w:type="dxa"/>
            <w:right w:w="108" w:type="dxa"/>
          </w:tblCellMar>
        </w:tblPrEx>
        <w:trPr>
          <w:trHeight w:val="333" w:hRule="atLeast"/>
        </w:trPr>
        <w:tc>
          <w:tcPr>
            <w:tcW w:w="12469"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6A042C4">
            <w:pPr>
              <w:pStyle w:val="30"/>
              <w:widowControl/>
              <w:ind w:firstLine="449"/>
              <w:rPr>
                <w:rFonts w:ascii="Times New Roman" w:hAnsi="Times New Roman"/>
                <w:sz w:val="22"/>
                <w:szCs w:val="22"/>
              </w:rPr>
            </w:pPr>
            <w:r>
              <w:rPr>
                <w:rFonts w:ascii="Times New Roman" w:hAnsi="Times New Roman"/>
                <w:b/>
                <w:bCs/>
                <w:sz w:val="22"/>
                <w:szCs w:val="22"/>
              </w:rPr>
              <w:t xml:space="preserve">FUNDING </w:t>
            </w:r>
          </w:p>
        </w:tc>
        <w:tc>
          <w:tcPr>
            <w:tcW w:w="1545" w:type="dxa"/>
            <w:tcBorders>
              <w:top w:val="double" w:color="000000" w:sz="4" w:space="0"/>
              <w:left w:val="single" w:color="000000" w:sz="4" w:space="0"/>
              <w:bottom w:val="single" w:color="000000" w:sz="4" w:space="0"/>
              <w:right w:val="single" w:color="000000" w:sz="4" w:space="0"/>
            </w:tcBorders>
            <w:shd w:val="clear" w:color="auto" w:fill="FFFFCC"/>
          </w:tcPr>
          <w:p w14:paraId="5D2E337E">
            <w:pPr>
              <w:pStyle w:val="30"/>
              <w:widowControl/>
              <w:ind w:firstLine="480"/>
              <w:jc w:val="center"/>
              <w:rPr>
                <w:rFonts w:ascii="Times New Roman" w:hAnsi="Times New Roman"/>
              </w:rPr>
            </w:pPr>
          </w:p>
        </w:tc>
      </w:tr>
      <w:tr w14:paraId="568F4907">
        <w:tblPrEx>
          <w:tblCellMar>
            <w:top w:w="0" w:type="dxa"/>
            <w:left w:w="108" w:type="dxa"/>
            <w:bottom w:w="0" w:type="dxa"/>
            <w:right w:w="108" w:type="dxa"/>
          </w:tblCellMar>
        </w:tblPrEx>
        <w:trPr>
          <w:trHeight w:val="570" w:hRule="atLeast"/>
        </w:trPr>
        <w:tc>
          <w:tcPr>
            <w:tcW w:w="2357" w:type="dxa"/>
            <w:tcBorders>
              <w:top w:val="single" w:color="000000" w:sz="4" w:space="0"/>
              <w:left w:val="single" w:color="000000" w:sz="4" w:space="0"/>
              <w:bottom w:val="double" w:color="000000" w:sz="4" w:space="0"/>
              <w:right w:val="single" w:color="000000" w:sz="4" w:space="0"/>
            </w:tcBorders>
          </w:tcPr>
          <w:p w14:paraId="7CA53ADA">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Funding </w:t>
            </w:r>
          </w:p>
        </w:tc>
        <w:tc>
          <w:tcPr>
            <w:tcW w:w="816" w:type="dxa"/>
            <w:tcBorders>
              <w:top w:val="single" w:color="000000" w:sz="4" w:space="0"/>
              <w:left w:val="single" w:color="000000" w:sz="4" w:space="0"/>
              <w:bottom w:val="double" w:color="000000" w:sz="4" w:space="0"/>
              <w:right w:val="single" w:color="000000" w:sz="4" w:space="0"/>
            </w:tcBorders>
          </w:tcPr>
          <w:p w14:paraId="69CFB408">
            <w:pPr>
              <w:pStyle w:val="30"/>
              <w:widowControl/>
              <w:spacing w:before="40" w:after="40"/>
              <w:ind w:firstLine="400"/>
              <w:jc w:val="right"/>
              <w:rPr>
                <w:rFonts w:ascii="Times New Roman" w:hAnsi="Times New Roman"/>
                <w:sz w:val="20"/>
                <w:szCs w:val="20"/>
              </w:rPr>
            </w:pPr>
            <w:r>
              <w:rPr>
                <w:rFonts w:ascii="Times New Roman" w:hAnsi="Times New Roman"/>
                <w:sz w:val="20"/>
                <w:szCs w:val="20"/>
              </w:rPr>
              <w:t>27</w:t>
            </w:r>
          </w:p>
        </w:tc>
        <w:tc>
          <w:tcPr>
            <w:tcW w:w="9296" w:type="dxa"/>
            <w:tcBorders>
              <w:top w:val="single" w:color="000000" w:sz="4" w:space="0"/>
              <w:left w:val="single" w:color="000000" w:sz="4" w:space="0"/>
              <w:bottom w:val="double" w:color="000000" w:sz="4" w:space="0"/>
              <w:right w:val="single" w:color="000000" w:sz="4" w:space="0"/>
            </w:tcBorders>
          </w:tcPr>
          <w:p w14:paraId="603A740A">
            <w:pPr>
              <w:pStyle w:val="30"/>
              <w:widowControl/>
              <w:spacing w:before="40" w:after="40"/>
              <w:ind w:firstLine="400"/>
              <w:rPr>
                <w:rFonts w:ascii="Times New Roman" w:hAnsi="Times New Roman"/>
                <w:sz w:val="20"/>
                <w:szCs w:val="20"/>
              </w:rPr>
            </w:pPr>
            <w:r>
              <w:rPr>
                <w:rFonts w:ascii="Times New Roman" w:hAnsi="Times New Roman"/>
                <w:sz w:val="20"/>
                <w:szCs w:val="20"/>
              </w:rPr>
              <w:t xml:space="preserve">Describe sources of funding for the systematic review and other support </w:t>
            </w:r>
            <w:r>
              <w:rPr>
                <w:rFonts w:hint="eastAsia" w:ascii="Times New Roman" w:hAnsi="Times New Roman" w:cs="等线"/>
                <w:sz w:val="20"/>
                <w:szCs w:val="20"/>
              </w:rPr>
              <w:t>（</w:t>
            </w:r>
            <w:r>
              <w:rPr>
                <w:rFonts w:ascii="Times New Roman" w:hAnsi="Times New Roman"/>
                <w:sz w:val="20"/>
                <w:szCs w:val="20"/>
              </w:rPr>
              <w:t>e.g., supply of data</w:t>
            </w:r>
            <w:r>
              <w:rPr>
                <w:rFonts w:hint="eastAsia" w:ascii="Times New Roman" w:hAnsi="Times New Roman" w:cs="等线"/>
                <w:sz w:val="20"/>
                <w:szCs w:val="20"/>
              </w:rPr>
              <w:t>）</w:t>
            </w:r>
            <w:r>
              <w:rPr>
                <w:rFonts w:ascii="Times New Roman" w:hAnsi="Times New Roman"/>
                <w:sz w:val="20"/>
                <w:szCs w:val="20"/>
              </w:rPr>
              <w:t xml:space="preserve">; role of funders for the systematic review. </w:t>
            </w:r>
          </w:p>
        </w:tc>
        <w:tc>
          <w:tcPr>
            <w:tcW w:w="1545" w:type="dxa"/>
            <w:tcBorders>
              <w:top w:val="single" w:color="000000" w:sz="4" w:space="0"/>
              <w:left w:val="single" w:color="000000" w:sz="4" w:space="0"/>
              <w:bottom w:val="double" w:color="000000" w:sz="4" w:space="0"/>
              <w:right w:val="single" w:color="000000" w:sz="4" w:space="0"/>
            </w:tcBorders>
          </w:tcPr>
          <w:p w14:paraId="3D829B5E">
            <w:pPr>
              <w:pStyle w:val="30"/>
              <w:widowControl/>
              <w:spacing w:before="40" w:after="40"/>
              <w:ind w:firstLine="400"/>
              <w:jc w:val="center"/>
              <w:rPr>
                <w:rFonts w:ascii="Times New Roman" w:hAnsi="Times New Roman"/>
              </w:rPr>
            </w:pPr>
            <w:r>
              <w:rPr>
                <w:rFonts w:hint="eastAsia" w:ascii="Times New Roman" w:hAnsi="Times New Roman"/>
              </w:rPr>
              <w:t>35</w:t>
            </w:r>
          </w:p>
        </w:tc>
      </w:tr>
    </w:tbl>
    <w:p w14:paraId="51F17040">
      <w:pPr>
        <w:widowControl/>
        <w:spacing w:before="156" w:beforeLines="50" w:after="156" w:afterLines="50"/>
        <w:rPr>
          <w:rFonts w:ascii="Times New Roman" w:hAnsi="Times New Roman" w:cs="Times New Roman"/>
          <w:b/>
          <w:bCs/>
          <w:color w:val="000000" w:themeColor="text1"/>
          <w:sz w:val="24"/>
          <w14:textFill>
            <w14:solidFill>
              <w14:schemeClr w14:val="tx1"/>
            </w14:solidFill>
          </w14:textFill>
        </w:rPr>
        <w:sectPr>
          <w:type w:val="continuous"/>
          <w:pgSz w:w="16838" w:h="11906" w:orient="landscape"/>
          <w:pgMar w:top="1800" w:right="1440" w:bottom="1800" w:left="1440" w:header="851" w:footer="992" w:gutter="0"/>
          <w:lnNumType w:countBy="1" w:restart="continuous"/>
          <w:cols w:space="425" w:num="1"/>
          <w:docGrid w:type="lines" w:linePitch="312" w:charSpace="0"/>
        </w:sectPr>
      </w:pPr>
    </w:p>
    <w:p w14:paraId="366C37DE">
      <w:pPr>
        <w:spacing w:line="360" w:lineRule="auto"/>
        <w:contextualSpacing/>
        <w:jc w:val="center"/>
        <w:rPr>
          <w:rFonts w:ascii="Times New Roman Bold" w:hAnsi="Times New Roman Bold" w:cs="Times New Roman Bold"/>
          <w:b/>
          <w:bCs/>
          <w:color w:val="376092"/>
          <w:sz w:val="28"/>
          <w:szCs w:val="28"/>
        </w:rPr>
      </w:pPr>
      <w:r>
        <w:rPr>
          <w:rFonts w:ascii="Times New Roman Bold" w:hAnsi="Times New Roman Bold" w:cs="Times New Roman Bold"/>
          <w:b/>
          <w:bCs/>
          <w:color w:val="376092"/>
          <w:sz w:val="28"/>
          <w:szCs w:val="28"/>
        </w:rPr>
        <w:t>Electronic Supplementary Material Appendix S2 (</w:t>
      </w:r>
      <w:r>
        <w:rPr>
          <w:rFonts w:hint="eastAsia" w:ascii="Times New Roman Bold" w:hAnsi="Times New Roman Bold" w:cs="Times New Roman Bold"/>
          <w:b/>
          <w:bCs/>
          <w:color w:val="376092"/>
          <w:sz w:val="28"/>
          <w:szCs w:val="28"/>
        </w:rPr>
        <w:t>Search strategies</w:t>
      </w:r>
      <w:r>
        <w:rPr>
          <w:rFonts w:ascii="Times New Roman Bold" w:hAnsi="Times New Roman Bold" w:cs="Times New Roman Bold"/>
          <w:b/>
          <w:bCs/>
          <w:color w:val="376092"/>
          <w:sz w:val="28"/>
          <w:szCs w:val="28"/>
        </w:rPr>
        <w:t>)</w:t>
      </w:r>
    </w:p>
    <w:tbl>
      <w:tblPr>
        <w:tblStyle w:val="11"/>
        <w:tblW w:w="8773"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57"/>
        <w:gridCol w:w="6353"/>
        <w:gridCol w:w="963"/>
      </w:tblGrid>
      <w:tr w14:paraId="454E33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7" w:type="dxa"/>
            <w:tcBorders>
              <w:top w:val="single" w:color="auto" w:sz="4" w:space="0"/>
              <w:bottom w:val="single" w:color="auto" w:sz="4" w:space="0"/>
            </w:tcBorders>
          </w:tcPr>
          <w:p w14:paraId="70A819B6">
            <w:pPr>
              <w:spacing w:before="156" w:beforeLines="50" w:after="156" w:afterLines="50"/>
              <w:contextualSpacing/>
              <w:jc w:val="center"/>
              <w:rPr>
                <w:rFonts w:ascii="Times New Roman" w:hAnsi="Times New Roman" w:eastAsia="宋体" w:cs="Times New Roman"/>
                <w:b/>
                <w:bCs/>
                <w:color w:val="000000" w:themeColor="text1"/>
                <w:kern w:val="0"/>
                <w:sz w:val="24"/>
                <w:szCs w:val="20"/>
                <w14:textFill>
                  <w14:solidFill>
                    <w14:schemeClr w14:val="tx1"/>
                  </w14:solidFill>
                </w14:textFill>
              </w:rPr>
            </w:pPr>
            <w:bookmarkStart w:id="0" w:name="_GoBack"/>
            <w:bookmarkEnd w:id="0"/>
            <w:r>
              <w:rPr>
                <w:rFonts w:ascii="Times New Roman" w:hAnsi="Times New Roman" w:eastAsia="宋体" w:cs="Times New Roman"/>
                <w:b/>
                <w:bCs/>
                <w:color w:val="000000" w:themeColor="text1"/>
                <w:kern w:val="0"/>
                <w:sz w:val="24"/>
                <w:szCs w:val="20"/>
                <w14:textFill>
                  <w14:solidFill>
                    <w14:schemeClr w14:val="tx1"/>
                  </w14:solidFill>
                </w14:textFill>
              </w:rPr>
              <w:t>Data</w:t>
            </w:r>
          </w:p>
        </w:tc>
        <w:tc>
          <w:tcPr>
            <w:tcW w:w="6353" w:type="dxa"/>
            <w:tcBorders>
              <w:top w:val="single" w:color="auto" w:sz="4" w:space="0"/>
              <w:bottom w:val="single" w:color="auto" w:sz="4" w:space="0"/>
            </w:tcBorders>
          </w:tcPr>
          <w:p w14:paraId="7BEF41B1">
            <w:pPr>
              <w:spacing w:before="156" w:beforeLines="50" w:after="156" w:afterLines="50"/>
              <w:contextualSpacing/>
              <w:jc w:val="center"/>
              <w:rPr>
                <w:rFonts w:ascii="Times New Roman" w:hAnsi="Times New Roman" w:eastAsia="宋体" w:cs="Times New Roman"/>
                <w:b/>
                <w:bCs/>
                <w:color w:val="000000" w:themeColor="text1"/>
                <w:kern w:val="0"/>
                <w:sz w:val="24"/>
                <w:szCs w:val="20"/>
                <w14:textFill>
                  <w14:solidFill>
                    <w14:schemeClr w14:val="tx1"/>
                  </w14:solidFill>
                </w14:textFill>
              </w:rPr>
            </w:pPr>
            <w:r>
              <w:rPr>
                <w:rFonts w:ascii="Times New Roman" w:hAnsi="Times New Roman" w:eastAsia="宋体" w:cs="Times New Roman"/>
                <w:b/>
                <w:bCs/>
                <w:color w:val="000000" w:themeColor="text1"/>
                <w:kern w:val="0"/>
                <w:sz w:val="24"/>
                <w:szCs w:val="20"/>
                <w14:textFill>
                  <w14:solidFill>
                    <w14:schemeClr w14:val="tx1"/>
                  </w14:solidFill>
                </w14:textFill>
              </w:rPr>
              <w:t>Query</w:t>
            </w:r>
          </w:p>
        </w:tc>
        <w:tc>
          <w:tcPr>
            <w:tcW w:w="963" w:type="dxa"/>
            <w:tcBorders>
              <w:top w:val="single" w:color="auto" w:sz="4" w:space="0"/>
              <w:bottom w:val="single" w:color="auto" w:sz="4" w:space="0"/>
            </w:tcBorders>
          </w:tcPr>
          <w:p w14:paraId="24B816C4">
            <w:pPr>
              <w:spacing w:before="156" w:beforeLines="50" w:after="156" w:afterLines="50"/>
              <w:contextualSpacing/>
              <w:jc w:val="center"/>
              <w:rPr>
                <w:rFonts w:ascii="Times New Roman" w:hAnsi="Times New Roman" w:eastAsia="宋体" w:cs="Times New Roman"/>
                <w:b/>
                <w:bCs/>
                <w:color w:val="000000" w:themeColor="text1"/>
                <w:kern w:val="0"/>
                <w:sz w:val="24"/>
                <w:szCs w:val="20"/>
                <w14:textFill>
                  <w14:solidFill>
                    <w14:schemeClr w14:val="tx1"/>
                  </w14:solidFill>
                </w14:textFill>
              </w:rPr>
            </w:pPr>
            <w:r>
              <w:rPr>
                <w:rFonts w:ascii="Times New Roman" w:hAnsi="Times New Roman" w:eastAsia="宋体" w:cs="Times New Roman"/>
                <w:b/>
                <w:bCs/>
                <w:color w:val="000000" w:themeColor="text1"/>
                <w:kern w:val="0"/>
                <w:sz w:val="24"/>
                <w:szCs w:val="20"/>
                <w14:textFill>
                  <w14:solidFill>
                    <w14:schemeClr w14:val="tx1"/>
                  </w14:solidFill>
                </w14:textFill>
              </w:rPr>
              <w:t>Results</w:t>
            </w:r>
          </w:p>
        </w:tc>
      </w:tr>
      <w:tr w14:paraId="18B8A5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7" w:type="dxa"/>
            <w:tcBorders>
              <w:top w:val="single" w:color="auto" w:sz="4" w:space="0"/>
            </w:tcBorders>
          </w:tcPr>
          <w:p w14:paraId="641E389D">
            <w:pPr>
              <w:spacing w:before="156" w:beforeLines="50" w:after="156" w:afterLines="50"/>
              <w:contextualSpacing/>
              <w:jc w:val="center"/>
              <w:rPr>
                <w:rFonts w:ascii="Times New Roman" w:hAnsi="Times New Roman" w:eastAsia="宋体" w:cs="Times New Roman"/>
                <w:b/>
                <w:bCs/>
                <w:color w:val="000000" w:themeColor="text1"/>
                <w:kern w:val="0"/>
                <w:sz w:val="24"/>
                <w:szCs w:val="20"/>
                <w14:textFill>
                  <w14:solidFill>
                    <w14:schemeClr w14:val="tx1"/>
                  </w14:solidFill>
                </w14:textFill>
              </w:rPr>
            </w:pPr>
            <w:r>
              <w:rPr>
                <w:rFonts w:ascii="Times New Roman" w:hAnsi="Times New Roman" w:eastAsia="宋体" w:cs="Times New Roman"/>
                <w:b/>
                <w:bCs/>
                <w:color w:val="000000" w:themeColor="text1"/>
                <w:kern w:val="0"/>
                <w:sz w:val="24"/>
                <w:szCs w:val="20"/>
                <w14:textFill>
                  <w14:solidFill>
                    <w14:schemeClr w14:val="tx1"/>
                  </w14:solidFill>
                </w14:textFill>
              </w:rPr>
              <w:t>PUBMED</w:t>
            </w:r>
          </w:p>
        </w:tc>
        <w:tc>
          <w:tcPr>
            <w:tcW w:w="6353" w:type="dxa"/>
            <w:tcBorders>
              <w:top w:val="single" w:color="auto" w:sz="4" w:space="0"/>
            </w:tcBorders>
          </w:tcPr>
          <w:p w14:paraId="766EDC89">
            <w:pPr>
              <w:jc w:val="center"/>
              <w:rPr>
                <w:rFonts w:ascii="Times New Roman" w:hAnsi="Times New Roman" w:cs="Times New Roman"/>
              </w:rPr>
            </w:pPr>
            <w:r>
              <w:rPr>
                <w:rFonts w:ascii="Times New Roman" w:hAnsi="Times New Roman" w:eastAsia="宋体" w:cs="Times New Roman"/>
                <w:kern w:val="0"/>
                <w:szCs w:val="21"/>
              </w:rPr>
              <w:t xml:space="preserve">("combined exercise" OR "combined training" OR "concurrent training" OR "aerobic-resistance training" OR "aerobic-resistance exercise" OR "combined aerobic and resistance exercise" OR "combined aerobic and resistance training" OR "aerobic and resistance training" OR "aerobic and strength training" OR "hybrid training" OR "integrated training" OR </w:t>
            </w:r>
            <w:r>
              <w:rPr>
                <w:rFonts w:ascii="Times New Roman" w:hAnsi="Times New Roman" w:cs="Times New Roman"/>
              </w:rPr>
              <w:t>"High Intensity Interval Training" OR "HIIT" ) AND ("inflammatory" OR "inflammation" OR "inflammatory mediators" OR "systemic inflammation" OR "C-reactive protein" OR "CRP" OR "interleukin-6" OR "IL-6" OR "interleukin-1 beta" OR "IL-1β" OR "tumor necrosis factor alpha" OR "TNF-α" OR "cytokines" OR "interleukins")</w:t>
            </w:r>
            <w:r>
              <w:rPr>
                <w:rFonts w:hint="eastAsia" w:ascii="Times New Roman" w:hAnsi="Times New Roman" w:cs="Times New Roman"/>
              </w:rPr>
              <w:t xml:space="preserve"> in All Fields</w:t>
            </w:r>
          </w:p>
          <w:p w14:paraId="160F7D7E">
            <w:pPr>
              <w:jc w:val="center"/>
              <w:rPr>
                <w:rFonts w:ascii="Times New Roman" w:hAnsi="Times New Roman" w:cs="Times New Roman"/>
              </w:rPr>
            </w:pPr>
          </w:p>
          <w:p w14:paraId="6B4DF8DA">
            <w:pPr>
              <w:spacing w:before="156" w:beforeLines="50" w:after="156" w:afterLines="50"/>
              <w:contextualSpacing/>
              <w:jc w:val="center"/>
              <w:rPr>
                <w:rFonts w:ascii="Times New Roman" w:hAnsi="Times New Roman" w:eastAsia="宋体" w:cs="Times New Roman"/>
                <w:color w:val="000000" w:themeColor="text1"/>
                <w:kern w:val="0"/>
                <w:sz w:val="20"/>
                <w:szCs w:val="21"/>
                <w14:textFill>
                  <w14:solidFill>
                    <w14:schemeClr w14:val="tx1"/>
                  </w14:solidFill>
                </w14:textFill>
              </w:rPr>
            </w:pPr>
          </w:p>
        </w:tc>
        <w:tc>
          <w:tcPr>
            <w:tcW w:w="963" w:type="dxa"/>
            <w:tcBorders>
              <w:top w:val="single" w:color="auto" w:sz="4" w:space="0"/>
            </w:tcBorders>
          </w:tcPr>
          <w:p w14:paraId="2950B83C">
            <w:pPr>
              <w:spacing w:before="156" w:beforeLines="50" w:after="156" w:afterLines="50"/>
              <w:contextualSpacing/>
              <w:jc w:val="center"/>
              <w:rPr>
                <w:rFonts w:ascii="Times New Roman" w:hAnsi="Times New Roman" w:eastAsia="宋体" w:cs="Times New Roman"/>
                <w:color w:val="000000" w:themeColor="text1"/>
                <w:kern w:val="0"/>
                <w:sz w:val="24"/>
                <w:szCs w:val="20"/>
                <w14:textFill>
                  <w14:solidFill>
                    <w14:schemeClr w14:val="tx1"/>
                  </w14:solidFill>
                </w14:textFill>
              </w:rPr>
            </w:pPr>
            <w:r>
              <w:rPr>
                <w:rFonts w:hint="eastAsia" w:ascii="Times New Roman" w:hAnsi="Times New Roman" w:eastAsia="宋体" w:cs="Times New Roman"/>
                <w:color w:val="000000" w:themeColor="text1"/>
                <w:kern w:val="0"/>
                <w:sz w:val="24"/>
                <w:szCs w:val="20"/>
                <w14:textFill>
                  <w14:solidFill>
                    <w14:schemeClr w14:val="tx1"/>
                  </w14:solidFill>
                </w14:textFill>
              </w:rPr>
              <w:t>859</w:t>
            </w:r>
          </w:p>
        </w:tc>
      </w:tr>
      <w:tr w14:paraId="7B7615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7" w:type="dxa"/>
          </w:tcPr>
          <w:p w14:paraId="7EA463FD">
            <w:pPr>
              <w:spacing w:before="156" w:beforeLines="50" w:after="156" w:afterLines="50"/>
              <w:contextualSpacing/>
              <w:jc w:val="center"/>
              <w:rPr>
                <w:rFonts w:ascii="Times New Roman" w:hAnsi="Times New Roman" w:eastAsia="宋体" w:cs="Times New Roman"/>
                <w:b/>
                <w:bCs/>
                <w:color w:val="000000" w:themeColor="text1"/>
                <w:kern w:val="0"/>
                <w:sz w:val="24"/>
                <w:szCs w:val="20"/>
                <w14:textFill>
                  <w14:solidFill>
                    <w14:schemeClr w14:val="tx1"/>
                  </w14:solidFill>
                </w14:textFill>
              </w:rPr>
            </w:pPr>
            <w:r>
              <w:rPr>
                <w:rFonts w:ascii="Times New Roman" w:hAnsi="Times New Roman" w:eastAsia="宋体" w:cs="Times New Roman"/>
                <w:b/>
                <w:bCs/>
                <w:sz w:val="24"/>
              </w:rPr>
              <w:t>Cochrane Library</w:t>
            </w:r>
          </w:p>
        </w:tc>
        <w:tc>
          <w:tcPr>
            <w:tcW w:w="6353" w:type="dxa"/>
          </w:tcPr>
          <w:p w14:paraId="039CE22A">
            <w:pPr>
              <w:jc w:val="center"/>
              <w:rPr>
                <w:rFonts w:ascii="Times New Roman" w:hAnsi="Times New Roman" w:cs="Times New Roman"/>
                <w:szCs w:val="21"/>
              </w:rPr>
            </w:pPr>
            <w:r>
              <w:rPr>
                <w:rFonts w:ascii="Times New Roman" w:hAnsi="Times New Roman" w:eastAsia="宋体" w:cs="Times New Roman"/>
                <w:kern w:val="0"/>
                <w:szCs w:val="21"/>
              </w:rPr>
              <w:t xml:space="preserve">("combined exercise" OR "combined training" OR "concurrent training" OR "aerobic-resistance training" OR "aerobic-resistance exercise" OR "combined aerobic and resistance exercise" OR "combined aerobic and resistance training" OR "aerobic and resistance training" OR "aerobic and strength training" OR "hybrid training" OR "integrated training" OR </w:t>
            </w:r>
            <w:r>
              <w:rPr>
                <w:rFonts w:ascii="Times New Roman" w:hAnsi="Times New Roman" w:cs="Times New Roman"/>
              </w:rPr>
              <w:t>"High Intensity Interval Training" OR "HIIT" ) AND ("inflammatory" OR "inflammation" OR "inflammatory mediators" OR "systemic inflammation" OR "C-reactive protein" OR "CRP" OR "interleukin-6" OR "IL-6" OR "interleukin-1 beta" OR "IL-1β" OR "tumor necrosis factor alpha" OR "TNF-α" OR "cytokines" OR "interleukins")</w:t>
            </w:r>
            <w:r>
              <w:rPr>
                <w:rFonts w:ascii="Segoe UI" w:hAnsi="Segoe UI" w:eastAsia="Segoe UI" w:cs="Segoe UI"/>
                <w:color w:val="0F1115"/>
                <w:sz w:val="19"/>
                <w:szCs w:val="19"/>
                <w:shd w:val="clear" w:color="auto" w:fill="FFFFFF"/>
              </w:rPr>
              <w:t> </w:t>
            </w:r>
            <w:r>
              <w:rPr>
                <w:rFonts w:ascii="Times New Roman" w:hAnsi="Times New Roman" w:eastAsia="Segoe UI" w:cs="Times New Roman"/>
                <w:color w:val="0F1115"/>
                <w:szCs w:val="21"/>
                <w:shd w:val="clear" w:color="auto" w:fill="FFFFFF"/>
              </w:rPr>
              <w:t>in the Title</w:t>
            </w:r>
            <w:r>
              <w:rPr>
                <w:rFonts w:ascii="Times New Roman" w:hAnsi="Times New Roman" w:eastAsia="宋体" w:cs="Times New Roman"/>
                <w:color w:val="0F1115"/>
                <w:szCs w:val="21"/>
                <w:shd w:val="clear" w:color="auto" w:fill="FFFFFF"/>
              </w:rPr>
              <w:t xml:space="preserve"> </w:t>
            </w:r>
            <w:r>
              <w:rPr>
                <w:rFonts w:ascii="Times New Roman" w:hAnsi="Times New Roman" w:eastAsia="Segoe UI" w:cs="Times New Roman"/>
                <w:color w:val="0F1115"/>
                <w:szCs w:val="21"/>
                <w:shd w:val="clear" w:color="auto" w:fill="FFFFFF"/>
              </w:rPr>
              <w:t>Abstract</w:t>
            </w:r>
            <w:r>
              <w:rPr>
                <w:rFonts w:ascii="Times New Roman" w:hAnsi="Times New Roman" w:eastAsia="宋体" w:cs="Times New Roman"/>
                <w:color w:val="0F1115"/>
                <w:szCs w:val="21"/>
                <w:shd w:val="clear" w:color="auto" w:fill="FFFFFF"/>
              </w:rPr>
              <w:t xml:space="preserve"> </w:t>
            </w:r>
            <w:r>
              <w:rPr>
                <w:rFonts w:ascii="Times New Roman" w:hAnsi="Times New Roman" w:eastAsia="Segoe UI" w:cs="Times New Roman"/>
                <w:color w:val="0F1115"/>
                <w:szCs w:val="21"/>
                <w:shd w:val="clear" w:color="auto" w:fill="FFFFFF"/>
              </w:rPr>
              <w:t>Keywords fields, and the language was restricted to English.</w:t>
            </w:r>
          </w:p>
          <w:p w14:paraId="349D2579">
            <w:pPr>
              <w:spacing w:before="156" w:beforeLines="50" w:after="156" w:afterLines="50"/>
              <w:contextualSpacing/>
              <w:jc w:val="center"/>
              <w:rPr>
                <w:rFonts w:ascii="Times New Roman" w:hAnsi="Times New Roman" w:eastAsia="宋体" w:cs="Times New Roman"/>
                <w:color w:val="000000" w:themeColor="text1"/>
                <w:kern w:val="0"/>
                <w:sz w:val="20"/>
                <w:szCs w:val="21"/>
                <w14:textFill>
                  <w14:solidFill>
                    <w14:schemeClr w14:val="tx1"/>
                  </w14:solidFill>
                </w14:textFill>
              </w:rPr>
            </w:pPr>
          </w:p>
        </w:tc>
        <w:tc>
          <w:tcPr>
            <w:tcW w:w="963" w:type="dxa"/>
          </w:tcPr>
          <w:p w14:paraId="0BB35FFD">
            <w:pPr>
              <w:spacing w:before="156" w:beforeLines="50" w:after="156" w:afterLines="50"/>
              <w:contextualSpacing/>
              <w:jc w:val="center"/>
              <w:rPr>
                <w:rFonts w:ascii="Times New Roman" w:hAnsi="Times New Roman" w:eastAsia="宋体" w:cs="Times New Roman"/>
                <w:color w:val="000000" w:themeColor="text1"/>
                <w:kern w:val="0"/>
                <w:sz w:val="24"/>
                <w:szCs w:val="20"/>
                <w14:textFill>
                  <w14:solidFill>
                    <w14:schemeClr w14:val="tx1"/>
                  </w14:solidFill>
                </w14:textFill>
              </w:rPr>
            </w:pPr>
            <w:r>
              <w:rPr>
                <w:rFonts w:hint="eastAsia" w:ascii="Times New Roman" w:hAnsi="Times New Roman" w:eastAsia="宋体" w:cs="Times New Roman"/>
                <w:color w:val="000000" w:themeColor="text1"/>
                <w:kern w:val="0"/>
                <w:sz w:val="24"/>
                <w:szCs w:val="20"/>
                <w14:textFill>
                  <w14:solidFill>
                    <w14:schemeClr w14:val="tx1"/>
                  </w14:solidFill>
                </w14:textFill>
              </w:rPr>
              <w:t>851</w:t>
            </w:r>
          </w:p>
        </w:tc>
      </w:tr>
      <w:tr w14:paraId="6CBD18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7" w:type="dxa"/>
          </w:tcPr>
          <w:p w14:paraId="7C32D9BD">
            <w:pPr>
              <w:spacing w:before="156" w:beforeLines="50" w:after="156" w:afterLines="50"/>
              <w:contextualSpacing/>
              <w:jc w:val="center"/>
              <w:rPr>
                <w:rFonts w:ascii="Times New Roman" w:hAnsi="Times New Roman" w:eastAsia="宋体" w:cs="Times New Roman"/>
                <w:b/>
                <w:bCs/>
                <w:color w:val="000000" w:themeColor="text1"/>
                <w:kern w:val="0"/>
                <w:sz w:val="24"/>
                <w:szCs w:val="20"/>
                <w14:textFill>
                  <w14:solidFill>
                    <w14:schemeClr w14:val="tx1"/>
                  </w14:solidFill>
                </w14:textFill>
              </w:rPr>
            </w:pPr>
            <w:r>
              <w:rPr>
                <w:rFonts w:hint="eastAsia" w:ascii="Times New Roman" w:hAnsi="Times New Roman" w:eastAsia="宋体" w:cs="Times New Roman"/>
                <w:b/>
                <w:bCs/>
                <w:color w:val="000000" w:themeColor="text1"/>
                <w:kern w:val="0"/>
                <w:sz w:val="24"/>
                <w:szCs w:val="20"/>
                <w14:textFill>
                  <w14:solidFill>
                    <w14:schemeClr w14:val="tx1"/>
                  </w14:solidFill>
                </w14:textFill>
              </w:rPr>
              <w:t>Web of Science</w:t>
            </w:r>
          </w:p>
        </w:tc>
        <w:tc>
          <w:tcPr>
            <w:tcW w:w="6353" w:type="dxa"/>
          </w:tcPr>
          <w:p w14:paraId="45D82910">
            <w:pPr>
              <w:jc w:val="center"/>
              <w:rPr>
                <w:rFonts w:ascii="Times New Roman" w:hAnsi="Times New Roman" w:cs="Times New Roman"/>
              </w:rPr>
            </w:pPr>
            <w:r>
              <w:rPr>
                <w:rFonts w:ascii="Times New Roman" w:hAnsi="Times New Roman" w:eastAsia="宋体" w:cs="Times New Roman"/>
                <w:kern w:val="0"/>
                <w:szCs w:val="21"/>
              </w:rPr>
              <w:t xml:space="preserve">("combined exercise" OR "combined training" OR "concurrent training" OR "aerobic-resistance training" OR "aerobic-resistance exercise" OR "combined aerobic and resistance exercise" OR "combined aerobic and resistance training" OR "aerobic and resistance training" OR "aerobic and strength training" OR "hybrid training" OR "integrated training" OR </w:t>
            </w:r>
            <w:r>
              <w:rPr>
                <w:rFonts w:ascii="Times New Roman" w:hAnsi="Times New Roman" w:cs="Times New Roman"/>
              </w:rPr>
              <w:t>"High Intensity Interval Training" OR "HIIT" ) AND ("inflammatory" OR "inflammation" OR "inflammatory mediators" OR "systemic inflammation" OR "C-reactive protein" OR "CRP" OR "interleukin-6" OR "IL-6" OR "interleukin-1 beta" OR "IL-1β" OR "tumor necrosis factor alpha" OR "TNF-α" OR "cytokines" OR "interleukins")</w:t>
            </w:r>
            <w:r>
              <w:rPr>
                <w:rFonts w:ascii="Times New Roman" w:hAnsi="Times New Roman" w:eastAsia="宋体" w:cs="Times New Roman"/>
                <w:color w:val="000000" w:themeColor="text1"/>
                <w:kern w:val="0"/>
                <w:sz w:val="20"/>
                <w:szCs w:val="21"/>
                <w14:textFill>
                  <w14:solidFill>
                    <w14:schemeClr w14:val="tx1"/>
                  </w14:solidFill>
                </w14:textFill>
              </w:rPr>
              <w:t xml:space="preserve"> </w:t>
            </w:r>
            <w:r>
              <w:rPr>
                <w:rFonts w:hint="eastAsia" w:ascii="Times New Roman" w:hAnsi="Times New Roman" w:cs="Times New Roman"/>
              </w:rPr>
              <w:t>in All Fields</w:t>
            </w:r>
          </w:p>
          <w:p w14:paraId="10AC18F7">
            <w:pPr>
              <w:jc w:val="center"/>
              <w:rPr>
                <w:rFonts w:ascii="Times New Roman" w:hAnsi="Times New Roman" w:cs="Times New Roman"/>
              </w:rPr>
            </w:pPr>
          </w:p>
        </w:tc>
        <w:tc>
          <w:tcPr>
            <w:tcW w:w="963" w:type="dxa"/>
          </w:tcPr>
          <w:p w14:paraId="35468084">
            <w:pPr>
              <w:spacing w:before="156" w:beforeLines="50" w:after="156" w:afterLines="50"/>
              <w:contextualSpacing/>
              <w:jc w:val="center"/>
              <w:rPr>
                <w:rFonts w:ascii="Times New Roman" w:hAnsi="Times New Roman" w:eastAsia="宋体" w:cs="Times New Roman"/>
                <w:color w:val="000000" w:themeColor="text1"/>
                <w:kern w:val="0"/>
                <w:sz w:val="24"/>
                <w:szCs w:val="20"/>
                <w14:textFill>
                  <w14:solidFill>
                    <w14:schemeClr w14:val="tx1"/>
                  </w14:solidFill>
                </w14:textFill>
              </w:rPr>
            </w:pPr>
            <w:r>
              <w:rPr>
                <w:rFonts w:hint="eastAsia" w:ascii="Times New Roman" w:hAnsi="Times New Roman" w:eastAsia="宋体" w:cs="Times New Roman"/>
                <w:color w:val="000000" w:themeColor="text1"/>
                <w:kern w:val="0"/>
                <w:sz w:val="24"/>
                <w:szCs w:val="20"/>
                <w14:textFill>
                  <w14:solidFill>
                    <w14:schemeClr w14:val="tx1"/>
                  </w14:solidFill>
                </w14:textFill>
              </w:rPr>
              <w:t>1307</w:t>
            </w:r>
          </w:p>
        </w:tc>
      </w:tr>
      <w:tr w14:paraId="2C5158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7" w:type="dxa"/>
          </w:tcPr>
          <w:p w14:paraId="2D508B3B">
            <w:pPr>
              <w:spacing w:before="156" w:beforeLines="50" w:after="156" w:afterLines="50"/>
              <w:contextualSpacing/>
              <w:jc w:val="center"/>
              <w:rPr>
                <w:rFonts w:ascii="Times New Roman" w:hAnsi="Times New Roman" w:eastAsia="宋体" w:cs="Times New Roman"/>
                <w:b/>
                <w:bCs/>
                <w:color w:val="000000" w:themeColor="text1"/>
                <w:kern w:val="0"/>
                <w:sz w:val="24"/>
                <w:szCs w:val="20"/>
                <w14:textFill>
                  <w14:solidFill>
                    <w14:schemeClr w14:val="tx1"/>
                  </w14:solidFill>
                </w14:textFill>
              </w:rPr>
            </w:pPr>
            <w:r>
              <w:rPr>
                <w:rFonts w:hint="eastAsia" w:ascii="Times New Roman" w:hAnsi="Times New Roman" w:eastAsia="宋体" w:cs="Times New Roman"/>
                <w:b/>
                <w:bCs/>
                <w:color w:val="000000" w:themeColor="text1"/>
                <w:kern w:val="0"/>
                <w:sz w:val="24"/>
                <w:szCs w:val="20"/>
                <w14:textFill>
                  <w14:solidFill>
                    <w14:schemeClr w14:val="tx1"/>
                  </w14:solidFill>
                </w14:textFill>
              </w:rPr>
              <w:t>EBSCOhost</w:t>
            </w:r>
          </w:p>
        </w:tc>
        <w:tc>
          <w:tcPr>
            <w:tcW w:w="6353" w:type="dxa"/>
          </w:tcPr>
          <w:p w14:paraId="05FA2E7A">
            <w:pPr>
              <w:jc w:val="center"/>
              <w:rPr>
                <w:rFonts w:ascii="Times New Roman" w:hAnsi="Times New Roman" w:cs="Times New Roman"/>
              </w:rPr>
            </w:pPr>
            <w:r>
              <w:rPr>
                <w:rFonts w:ascii="Times New Roman" w:hAnsi="Times New Roman" w:eastAsia="宋体" w:cs="Times New Roman"/>
                <w:kern w:val="0"/>
                <w:szCs w:val="21"/>
              </w:rPr>
              <w:t xml:space="preserve">("combined exercise" OR "combined training" OR "concurrent training" OR "aerobic-resistance training" OR "aerobic-resistance exercise" OR "combined aerobic and resistance exercise" OR "combined aerobic and resistance training" OR "aerobic and resistance training" OR "aerobic and strength training" OR "hybrid training" OR "integrated training" OR </w:t>
            </w:r>
            <w:r>
              <w:rPr>
                <w:rFonts w:ascii="Times New Roman" w:hAnsi="Times New Roman" w:cs="Times New Roman"/>
              </w:rPr>
              <w:t>"High Intensity Interval Training" OR "HIIT" ) AND ("inflammatory" OR "inflammation" OR "inflammatory mediators" OR "systemic inflammation" OR "C-reactive protein" OR "CRP" OR "interleukin-6" OR "IL-6" OR "interleukin-1 beta" OR "IL-1β" OR "tumor necrosis factor alpha" OR "TNF-α" OR "cytokines" OR "interleukins")</w:t>
            </w:r>
            <w:r>
              <w:rPr>
                <w:rFonts w:ascii="Times New Roman" w:hAnsi="Times New Roman" w:eastAsia="宋体" w:cs="Times New Roman"/>
                <w:color w:val="000000" w:themeColor="text1"/>
                <w:kern w:val="0"/>
                <w:sz w:val="20"/>
                <w:szCs w:val="21"/>
                <w14:textFill>
                  <w14:solidFill>
                    <w14:schemeClr w14:val="tx1"/>
                  </w14:solidFill>
                </w14:textFill>
              </w:rPr>
              <w:t xml:space="preserve"> </w:t>
            </w:r>
            <w:r>
              <w:rPr>
                <w:rFonts w:hint="eastAsia" w:ascii="Times New Roman" w:hAnsi="Times New Roman" w:cs="Times New Roman"/>
              </w:rPr>
              <w:t>in All Fields</w:t>
            </w:r>
          </w:p>
          <w:p w14:paraId="69D5C234">
            <w:pPr>
              <w:spacing w:before="156" w:beforeLines="50" w:after="156" w:afterLines="50"/>
              <w:contextualSpacing/>
              <w:jc w:val="center"/>
              <w:rPr>
                <w:rFonts w:ascii="Times New Roman" w:hAnsi="Times New Roman" w:eastAsia="宋体" w:cs="Times New Roman"/>
                <w:color w:val="000000" w:themeColor="text1"/>
                <w:kern w:val="0"/>
                <w:sz w:val="20"/>
                <w:szCs w:val="21"/>
                <w14:textFill>
                  <w14:solidFill>
                    <w14:schemeClr w14:val="tx1"/>
                  </w14:solidFill>
                </w14:textFill>
              </w:rPr>
            </w:pPr>
          </w:p>
        </w:tc>
        <w:tc>
          <w:tcPr>
            <w:tcW w:w="963" w:type="dxa"/>
          </w:tcPr>
          <w:p w14:paraId="48883475">
            <w:pPr>
              <w:spacing w:before="156" w:beforeLines="50" w:after="156" w:afterLines="50"/>
              <w:contextualSpacing/>
              <w:jc w:val="center"/>
              <w:rPr>
                <w:rFonts w:ascii="Times New Roman" w:hAnsi="Times New Roman" w:eastAsia="宋体" w:cs="Times New Roman"/>
                <w:color w:val="000000" w:themeColor="text1"/>
                <w:kern w:val="0"/>
                <w:sz w:val="24"/>
                <w:szCs w:val="20"/>
                <w14:textFill>
                  <w14:solidFill>
                    <w14:schemeClr w14:val="tx1"/>
                  </w14:solidFill>
                </w14:textFill>
              </w:rPr>
            </w:pPr>
            <w:r>
              <w:rPr>
                <w:rFonts w:hint="eastAsia" w:ascii="Times New Roman" w:hAnsi="Times New Roman" w:eastAsia="宋体" w:cs="Times New Roman"/>
                <w:color w:val="000000" w:themeColor="text1"/>
                <w:kern w:val="0"/>
                <w:sz w:val="24"/>
                <w:szCs w:val="20"/>
                <w14:textFill>
                  <w14:solidFill>
                    <w14:schemeClr w14:val="tx1"/>
                  </w14:solidFill>
                </w14:textFill>
              </w:rPr>
              <w:t>1089</w:t>
            </w:r>
          </w:p>
        </w:tc>
      </w:tr>
    </w:tbl>
    <w:p w14:paraId="47ADB0FD">
      <w:pPr>
        <w:spacing w:line="360" w:lineRule="auto"/>
        <w:contextualSpacing/>
        <w:rPr>
          <w:sz w:val="18"/>
          <w:szCs w:val="21"/>
        </w:rPr>
      </w:pPr>
      <w:r>
        <w:rPr>
          <w:sz w:val="18"/>
          <w:szCs w:val="21"/>
        </w:rPr>
        <w:br w:type="page"/>
      </w:r>
    </w:p>
    <w:p w14:paraId="6D6BC80D">
      <w:pPr>
        <w:widowControl/>
        <w:jc w:val="center"/>
        <w:rPr>
          <w:rFonts w:ascii="Times New Roman Bold" w:hAnsi="Times New Roman Bold" w:cs="Times New Roman Bold"/>
          <w:b/>
          <w:bCs/>
          <w:color w:val="376092"/>
          <w:sz w:val="28"/>
          <w:szCs w:val="28"/>
        </w:rPr>
        <w:sectPr>
          <w:pgSz w:w="16838" w:h="23811"/>
          <w:pgMar w:top="1440" w:right="1800" w:bottom="1440" w:left="3700" w:header="851" w:footer="992" w:gutter="0"/>
          <w:cols w:space="425" w:num="1"/>
          <w:docGrid w:type="lines" w:linePitch="312" w:charSpace="0"/>
        </w:sectPr>
      </w:pPr>
    </w:p>
    <w:p w14:paraId="5AE69B60">
      <w:pPr>
        <w:widowControl/>
        <w:jc w:val="center"/>
        <w:rPr>
          <w:rFonts w:ascii="Times New Roman Bold" w:hAnsi="Times New Roman Bold" w:cs="Times New Roman Bold"/>
          <w:b/>
          <w:bCs/>
          <w:color w:val="376092"/>
          <w:sz w:val="28"/>
          <w:szCs w:val="28"/>
        </w:rPr>
      </w:pPr>
      <w:r>
        <w:rPr>
          <w:rFonts w:ascii="Times New Roman Bold" w:hAnsi="Times New Roman Bold" w:cs="Times New Roman Bold"/>
          <w:b/>
          <w:bCs/>
          <w:color w:val="376092"/>
          <w:sz w:val="28"/>
          <w:szCs w:val="28"/>
        </w:rPr>
        <w:t>Electronic Supplementary Material Appendix S</w:t>
      </w:r>
      <w:r>
        <w:rPr>
          <w:rFonts w:hint="eastAsia" w:ascii="Times New Roman Bold" w:hAnsi="Times New Roman Bold" w:cs="Times New Roman Bold"/>
          <w:b/>
          <w:bCs/>
          <w:color w:val="376092"/>
          <w:sz w:val="28"/>
          <w:szCs w:val="28"/>
        </w:rPr>
        <w:t>3</w:t>
      </w:r>
      <w:r>
        <w:rPr>
          <w:rFonts w:ascii="Times New Roman Bold" w:hAnsi="Times New Roman Bold" w:cs="Times New Roman Bold"/>
          <w:b/>
          <w:bCs/>
          <w:color w:val="376092"/>
          <w:sz w:val="28"/>
          <w:szCs w:val="28"/>
        </w:rPr>
        <w:t xml:space="preserve"> (Detailed intervention characteristics</w:t>
      </w:r>
      <w:r>
        <w:rPr>
          <w:rFonts w:hint="eastAsia" w:ascii="Times New Roman Bold" w:hAnsi="Times New Roman Bold" w:cs="Times New Roman Bold"/>
          <w:b/>
          <w:bCs/>
          <w:color w:val="376092"/>
          <w:sz w:val="28"/>
          <w:szCs w:val="28"/>
        </w:rPr>
        <w:t>)</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32" w:type="dxa"/>
          <w:left w:w="64" w:type="dxa"/>
          <w:bottom w:w="32" w:type="dxa"/>
          <w:right w:w="64" w:type="dxa"/>
        </w:tblCellMar>
      </w:tblPr>
      <w:tblGrid>
        <w:gridCol w:w="2081"/>
        <w:gridCol w:w="1718"/>
        <w:gridCol w:w="501"/>
        <w:gridCol w:w="432"/>
        <w:gridCol w:w="1364"/>
        <w:gridCol w:w="517"/>
        <w:gridCol w:w="4853"/>
      </w:tblGrid>
      <w:tr w14:paraId="219C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1204" w:hRule="atLeast"/>
          <w:tblHeader/>
          <w:jc w:val="center"/>
        </w:trPr>
        <w:tc>
          <w:tcPr>
            <w:tcW w:w="1009" w:type="pct"/>
            <w:tcBorders>
              <w:top w:val="single" w:color="auto" w:sz="4" w:space="0"/>
              <w:left w:val="nil"/>
              <w:bottom w:val="single" w:color="auto" w:sz="4" w:space="0"/>
              <w:right w:val="nil"/>
            </w:tcBorders>
            <w:shd w:val="clear" w:color="auto" w:fill="FFFFFF" w:themeFill="background1"/>
            <w:noWrap/>
            <w:vAlign w:val="center"/>
          </w:tcPr>
          <w:p w14:paraId="3018C11D">
            <w:pPr>
              <w:widowControl/>
              <w:snapToGrid w:val="0"/>
              <w:ind w:left="-199" w:leftChars="-95"/>
              <w:jc w:val="center"/>
              <w:textAlignment w:val="center"/>
              <w:rPr>
                <w:rFonts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Cs w:val="21"/>
                <w:lang w:bidi="ar"/>
                <w14:textFill>
                  <w14:solidFill>
                    <w14:schemeClr w14:val="tx1"/>
                  </w14:solidFill>
                </w14:textFill>
              </w:rPr>
              <w:t xml:space="preserve">  </w:t>
            </w:r>
            <w:r>
              <w:rPr>
                <w:rFonts w:ascii="Times New Roman" w:hAnsi="Times New Roman" w:eastAsia="宋体" w:cs="Times New Roman"/>
                <w:b/>
                <w:bCs/>
                <w:color w:val="000000" w:themeColor="text1"/>
                <w:kern w:val="0"/>
                <w:szCs w:val="21"/>
                <w:lang w:bidi="ar"/>
                <w14:textFill>
                  <w14:solidFill>
                    <w14:schemeClr w14:val="tx1"/>
                  </w14:solidFill>
                </w14:textFill>
              </w:rPr>
              <w:t>First author, year</w:t>
            </w:r>
          </w:p>
        </w:tc>
        <w:tc>
          <w:tcPr>
            <w:tcW w:w="730" w:type="pct"/>
            <w:tcBorders>
              <w:top w:val="single" w:color="auto" w:sz="4" w:space="0"/>
              <w:left w:val="nil"/>
              <w:bottom w:val="single" w:color="auto" w:sz="4" w:space="0"/>
              <w:right w:val="nil"/>
            </w:tcBorders>
            <w:shd w:val="clear" w:color="auto" w:fill="FFFFFF"/>
            <w:noWrap/>
            <w:vAlign w:val="center"/>
          </w:tcPr>
          <w:p w14:paraId="5BE38711">
            <w:pPr>
              <w:widowControl/>
              <w:snapToGrid w:val="0"/>
              <w:jc w:val="center"/>
              <w:textAlignment w:val="center"/>
              <w:rPr>
                <w:rFonts w:ascii="宋体" w:hAnsi="宋体" w:eastAsia="宋体" w:cs="宋体"/>
                <w:b/>
                <w:color w:val="000000"/>
                <w:szCs w:val="21"/>
              </w:rPr>
            </w:pPr>
            <w:r>
              <w:rPr>
                <w:rFonts w:ascii="Times New Roman" w:hAnsi="Times New Roman" w:eastAsia="宋体" w:cs="Times New Roman"/>
                <w:b/>
                <w:bCs/>
                <w:color w:val="000000"/>
                <w:szCs w:val="21"/>
                <w:lang w:bidi="ar"/>
              </w:rPr>
              <w:t>Int</w:t>
            </w:r>
          </w:p>
        </w:tc>
        <w:tc>
          <w:tcPr>
            <w:tcW w:w="214" w:type="pct"/>
            <w:tcBorders>
              <w:top w:val="single" w:color="auto" w:sz="4" w:space="0"/>
              <w:left w:val="nil"/>
              <w:bottom w:val="single" w:color="auto" w:sz="4" w:space="0"/>
              <w:right w:val="nil"/>
            </w:tcBorders>
            <w:shd w:val="clear" w:color="auto" w:fill="FFFFFF"/>
            <w:noWrap/>
            <w:vAlign w:val="center"/>
          </w:tcPr>
          <w:p w14:paraId="42C1852C">
            <w:pPr>
              <w:widowControl/>
              <w:snapToGrid w:val="0"/>
              <w:jc w:val="center"/>
              <w:textAlignment w:val="center"/>
              <w:rPr>
                <w:rFonts w:ascii="宋体" w:hAnsi="宋体" w:eastAsia="宋体" w:cs="宋体"/>
                <w:b/>
                <w:color w:val="000000"/>
                <w:kern w:val="0"/>
                <w:szCs w:val="21"/>
                <w:lang w:bidi="ar"/>
              </w:rPr>
            </w:pPr>
            <w:r>
              <w:rPr>
                <w:rFonts w:ascii="Times New Roman" w:hAnsi="Times New Roman" w:eastAsia="宋体" w:cs="Times New Roman"/>
                <w:b/>
                <w:color w:val="000000"/>
                <w:kern w:val="0"/>
                <w:szCs w:val="21"/>
                <w:lang w:bidi="ar"/>
              </w:rPr>
              <w:t>d/wk</w:t>
            </w:r>
          </w:p>
        </w:tc>
        <w:tc>
          <w:tcPr>
            <w:tcW w:w="184" w:type="pct"/>
            <w:tcBorders>
              <w:top w:val="single" w:color="auto" w:sz="4" w:space="0"/>
              <w:left w:val="nil"/>
              <w:bottom w:val="single" w:color="auto" w:sz="4" w:space="0"/>
              <w:right w:val="nil"/>
            </w:tcBorders>
            <w:shd w:val="clear" w:color="auto" w:fill="FFFFFF"/>
            <w:noWrap/>
            <w:vAlign w:val="center"/>
          </w:tcPr>
          <w:p w14:paraId="151EB557">
            <w:pPr>
              <w:widowControl/>
              <w:snapToGrid w:val="0"/>
              <w:jc w:val="center"/>
              <w:textAlignment w:val="center"/>
              <w:rPr>
                <w:rFonts w:ascii="宋体" w:hAnsi="宋体" w:eastAsia="宋体" w:cs="宋体"/>
                <w:b/>
                <w:color w:val="000000"/>
                <w:szCs w:val="21"/>
              </w:rPr>
            </w:pPr>
            <w:r>
              <w:rPr>
                <w:rFonts w:ascii="Times New Roman" w:hAnsi="Times New Roman" w:eastAsia="宋体" w:cs="Times New Roman"/>
                <w:b/>
                <w:color w:val="000000"/>
                <w:kern w:val="0"/>
                <w:szCs w:val="21"/>
                <w:lang w:bidi="ar"/>
              </w:rPr>
              <w:t>Dur</w:t>
            </w:r>
          </w:p>
        </w:tc>
        <w:tc>
          <w:tcPr>
            <w:tcW w:w="580" w:type="pct"/>
            <w:tcBorders>
              <w:top w:val="single" w:color="auto" w:sz="4" w:space="0"/>
              <w:left w:val="nil"/>
              <w:bottom w:val="single" w:color="auto" w:sz="4" w:space="0"/>
              <w:right w:val="nil"/>
            </w:tcBorders>
            <w:shd w:val="clear" w:color="auto" w:fill="FFFFFF"/>
            <w:noWrap/>
            <w:vAlign w:val="center"/>
          </w:tcPr>
          <w:p w14:paraId="561F819A">
            <w:pPr>
              <w:widowControl/>
              <w:snapToGrid w:val="0"/>
              <w:jc w:val="center"/>
              <w:textAlignment w:val="center"/>
              <w:rPr>
                <w:rFonts w:ascii="Times New Roman" w:hAnsi="Times New Roman" w:cs="Times New Roman"/>
                <w:color w:val="000000"/>
                <w:szCs w:val="21"/>
              </w:rPr>
            </w:pPr>
            <w:r>
              <w:rPr>
                <w:rFonts w:ascii="Times New Roman" w:hAnsi="Times New Roman" w:eastAsia="等线" w:cs="Times New Roman"/>
                <w:color w:val="000000"/>
                <w:szCs w:val="21"/>
                <w:lang w:bidi="ar"/>
              </w:rPr>
              <w:t>dropout rates (%)</w:t>
            </w:r>
          </w:p>
        </w:tc>
        <w:tc>
          <w:tcPr>
            <w:tcW w:w="220" w:type="pct"/>
            <w:tcBorders>
              <w:top w:val="single" w:color="auto" w:sz="4" w:space="0"/>
              <w:left w:val="nil"/>
              <w:bottom w:val="single" w:color="auto" w:sz="4" w:space="0"/>
              <w:right w:val="nil"/>
            </w:tcBorders>
            <w:shd w:val="clear" w:color="auto" w:fill="FFFFFF"/>
            <w:noWrap/>
            <w:vAlign w:val="center"/>
          </w:tcPr>
          <w:p w14:paraId="11BBD73A">
            <w:pPr>
              <w:widowControl/>
              <w:snapToGrid w:val="0"/>
              <w:jc w:val="center"/>
              <w:textAlignment w:val="center"/>
              <w:rPr>
                <w:rFonts w:ascii="Times New Roman" w:hAnsi="Times New Roman" w:cs="Times New Roman"/>
                <w:color w:val="000000"/>
                <w:szCs w:val="21"/>
              </w:rPr>
            </w:pPr>
            <w:r>
              <w:rPr>
                <w:rFonts w:ascii="Times New Roman" w:hAnsi="Times New Roman" w:eastAsia="等线" w:cs="Times New Roman"/>
                <w:color w:val="000000"/>
                <w:szCs w:val="21"/>
                <w:lang w:bidi="ar"/>
              </w:rPr>
              <w:t>ITTA</w:t>
            </w:r>
          </w:p>
        </w:tc>
        <w:tc>
          <w:tcPr>
            <w:tcW w:w="2060" w:type="pct"/>
            <w:tcBorders>
              <w:top w:val="single" w:color="auto" w:sz="4" w:space="0"/>
              <w:left w:val="nil"/>
              <w:bottom w:val="single" w:color="auto" w:sz="4" w:space="0"/>
              <w:right w:val="nil"/>
            </w:tcBorders>
            <w:shd w:val="clear" w:color="auto" w:fill="FFFFFF"/>
            <w:noWrap/>
            <w:vAlign w:val="center"/>
          </w:tcPr>
          <w:p w14:paraId="6E3C7D39">
            <w:pPr>
              <w:widowControl/>
              <w:snapToGrid w:val="0"/>
              <w:jc w:val="center"/>
              <w:textAlignment w:val="center"/>
              <w:rPr>
                <w:rFonts w:ascii="Times New Roman" w:hAnsi="Times New Roman" w:cs="Times New Roman"/>
                <w:color w:val="000000"/>
                <w:szCs w:val="21"/>
              </w:rPr>
            </w:pPr>
            <w:r>
              <w:rPr>
                <w:rFonts w:ascii="Times New Roman" w:hAnsi="Times New Roman" w:eastAsia="等线" w:cs="Times New Roman"/>
                <w:color w:val="000000"/>
                <w:szCs w:val="21"/>
                <w:lang w:bidi="ar"/>
              </w:rPr>
              <w:t>Biomarker assay</w:t>
            </w:r>
          </w:p>
        </w:tc>
      </w:tr>
      <w:tr w14:paraId="30D9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657" w:hRule="atLeast"/>
          <w:jc w:val="center"/>
        </w:trPr>
        <w:tc>
          <w:tcPr>
            <w:tcW w:w="1009" w:type="pct"/>
            <w:vMerge w:val="restart"/>
            <w:tcBorders>
              <w:top w:val="single" w:color="auto" w:sz="4" w:space="0"/>
              <w:left w:val="nil"/>
              <w:right w:val="nil"/>
            </w:tcBorders>
            <w:shd w:val="clear"/>
            <w:noWrap/>
            <w:vAlign w:val="center"/>
          </w:tcPr>
          <w:p w14:paraId="57925778">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Magalhães</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w:t>
            </w:r>
            <w:r>
              <w:rPr>
                <w:rFonts w:ascii="Times New Roman" w:hAnsi="Times New Roman" w:eastAsia="宋体" w:cs="Times New Roman"/>
                <w:color w:val="000000" w:themeColor="text1"/>
                <w:kern w:val="0"/>
                <w:szCs w:val="21"/>
                <w:lang w:bidi="ar"/>
                <w14:textFill>
                  <w14:solidFill>
                    <w14:schemeClr w14:val="tx1"/>
                  </w14:solidFill>
                </w14:textFill>
              </w:rPr>
              <w:t>2020</w:t>
            </w:r>
          </w:p>
        </w:tc>
        <w:tc>
          <w:tcPr>
            <w:tcW w:w="730" w:type="pct"/>
            <w:tcBorders>
              <w:top w:val="single" w:color="auto" w:sz="4" w:space="0"/>
              <w:left w:val="nil"/>
              <w:bottom w:val="nil"/>
              <w:right w:val="nil"/>
            </w:tcBorders>
            <w:noWrap/>
            <w:vAlign w:val="center"/>
          </w:tcPr>
          <w:p w14:paraId="186C3B43">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HIIT+RT</w:t>
            </w:r>
          </w:p>
        </w:tc>
        <w:tc>
          <w:tcPr>
            <w:tcW w:w="214" w:type="pct"/>
            <w:tcBorders>
              <w:top w:val="single" w:color="auto" w:sz="4" w:space="0"/>
              <w:left w:val="nil"/>
              <w:bottom w:val="nil"/>
              <w:right w:val="nil"/>
            </w:tcBorders>
            <w:noWrap/>
            <w:vAlign w:val="center"/>
          </w:tcPr>
          <w:p w14:paraId="0B2A42EC">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single" w:color="auto" w:sz="4" w:space="0"/>
              <w:left w:val="nil"/>
              <w:bottom w:val="nil"/>
              <w:right w:val="nil"/>
            </w:tcBorders>
            <w:noWrap/>
            <w:vAlign w:val="center"/>
          </w:tcPr>
          <w:p w14:paraId="6F561972">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52</w:t>
            </w:r>
          </w:p>
        </w:tc>
        <w:tc>
          <w:tcPr>
            <w:tcW w:w="580" w:type="pct"/>
            <w:tcBorders>
              <w:top w:val="single" w:color="auto" w:sz="4" w:space="0"/>
              <w:left w:val="nil"/>
              <w:bottom w:val="nil"/>
              <w:right w:val="nil"/>
            </w:tcBorders>
            <w:noWrap/>
            <w:vAlign w:val="center"/>
          </w:tcPr>
          <w:p w14:paraId="551B0FB7">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24.0% </w:t>
            </w:r>
          </w:p>
        </w:tc>
        <w:tc>
          <w:tcPr>
            <w:tcW w:w="220" w:type="pct"/>
            <w:tcBorders>
              <w:top w:val="single" w:color="auto" w:sz="4" w:space="0"/>
              <w:left w:val="nil"/>
              <w:bottom w:val="nil"/>
              <w:right w:val="nil"/>
            </w:tcBorders>
            <w:noWrap/>
            <w:vAlign w:val="center"/>
          </w:tcPr>
          <w:p w14:paraId="0A36CF80">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restart"/>
            <w:tcBorders>
              <w:top w:val="single" w:color="auto" w:sz="4" w:space="0"/>
              <w:left w:val="nil"/>
              <w:bottom w:val="nil"/>
              <w:right w:val="nil"/>
            </w:tcBorders>
            <w:noWrap/>
            <w:vAlign w:val="center"/>
          </w:tcPr>
          <w:p w14:paraId="73C32A2D">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ELISA </w:t>
            </w:r>
          </w:p>
          <w:p w14:paraId="213607E5">
            <w:pPr>
              <w:widowControl/>
              <w:snapToGrid w:val="0"/>
              <w:jc w:val="center"/>
              <w:textAlignment w:val="center"/>
              <w:rPr>
                <w:rFonts w:ascii="Times New Roman" w:hAnsi="Times New Roman" w:eastAsia="宋体" w:cs="Times New Roman"/>
                <w:color w:val="000000"/>
                <w:kern w:val="0"/>
                <w:szCs w:val="21"/>
                <w:lang w:bidi="ar"/>
              </w:rPr>
            </w:pPr>
          </w:p>
        </w:tc>
      </w:tr>
      <w:tr w14:paraId="4AB5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13B4148C">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28CD7DBD">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MCT+RT</w:t>
            </w:r>
          </w:p>
        </w:tc>
        <w:tc>
          <w:tcPr>
            <w:tcW w:w="214" w:type="pct"/>
            <w:tcBorders>
              <w:top w:val="nil"/>
              <w:left w:val="nil"/>
              <w:bottom w:val="nil"/>
              <w:right w:val="nil"/>
            </w:tcBorders>
            <w:noWrap/>
            <w:vAlign w:val="center"/>
          </w:tcPr>
          <w:p w14:paraId="6E5D841D">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14A23F2E">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52</w:t>
            </w:r>
          </w:p>
        </w:tc>
        <w:tc>
          <w:tcPr>
            <w:tcW w:w="580" w:type="pct"/>
            <w:tcBorders>
              <w:top w:val="nil"/>
              <w:left w:val="nil"/>
              <w:bottom w:val="nil"/>
              <w:right w:val="nil"/>
            </w:tcBorders>
            <w:noWrap/>
            <w:vAlign w:val="center"/>
          </w:tcPr>
          <w:p w14:paraId="2F5E77E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17.9% </w:t>
            </w:r>
          </w:p>
        </w:tc>
        <w:tc>
          <w:tcPr>
            <w:tcW w:w="220" w:type="pct"/>
            <w:tcBorders>
              <w:top w:val="nil"/>
              <w:left w:val="nil"/>
              <w:bottom w:val="nil"/>
              <w:right w:val="nil"/>
            </w:tcBorders>
            <w:noWrap/>
            <w:vAlign w:val="center"/>
          </w:tcPr>
          <w:p w14:paraId="562A37CC">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continue"/>
            <w:tcBorders>
              <w:top w:val="nil"/>
              <w:left w:val="nil"/>
              <w:bottom w:val="nil"/>
              <w:right w:val="nil"/>
            </w:tcBorders>
            <w:noWrap/>
            <w:vAlign w:val="center"/>
          </w:tcPr>
          <w:p w14:paraId="2CAB8260">
            <w:pPr>
              <w:rPr>
                <w:rFonts w:ascii="Times New Roman" w:hAnsi="Times New Roman" w:cs="Times New Roman"/>
                <w:sz w:val="20"/>
                <w:szCs w:val="20"/>
              </w:rPr>
            </w:pPr>
          </w:p>
        </w:tc>
      </w:tr>
      <w:tr w14:paraId="30FF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628" w:hRule="atLeast"/>
          <w:jc w:val="center"/>
        </w:trPr>
        <w:tc>
          <w:tcPr>
            <w:tcW w:w="1009" w:type="pct"/>
            <w:vMerge w:val="continue"/>
            <w:tcBorders>
              <w:left w:val="nil"/>
              <w:bottom w:val="nil"/>
              <w:right w:val="nil"/>
            </w:tcBorders>
            <w:noWrap/>
            <w:vAlign w:val="center"/>
          </w:tcPr>
          <w:p w14:paraId="547FB039">
            <w:pPr>
              <w:widowControl/>
              <w:snapToGrid w:val="0"/>
              <w:jc w:val="left"/>
              <w:textAlignment w:val="center"/>
              <w:rPr>
                <w:rFonts w:hint="eastAsia" w:ascii="Times New Roman" w:hAnsi="Times New Roman" w:eastAsia="宋体" w:cs="Times New Roman"/>
                <w:color w:val="000000"/>
                <w:kern w:val="0"/>
                <w:szCs w:val="21"/>
                <w:lang w:val="en-US" w:eastAsia="zh-CN" w:bidi="ar"/>
              </w:rPr>
            </w:pPr>
          </w:p>
        </w:tc>
        <w:tc>
          <w:tcPr>
            <w:tcW w:w="730" w:type="pct"/>
            <w:tcBorders>
              <w:top w:val="nil"/>
              <w:left w:val="nil"/>
              <w:bottom w:val="nil"/>
              <w:right w:val="nil"/>
            </w:tcBorders>
            <w:noWrap/>
            <w:vAlign w:val="center"/>
          </w:tcPr>
          <w:p w14:paraId="2A622CA7">
            <w:pPr>
              <w:widowControl/>
              <w:snapToGrid w:val="0"/>
              <w:jc w:val="left"/>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kern w:val="0"/>
                <w:szCs w:val="21"/>
                <w:lang w:val="en-US" w:eastAsia="zh-CN" w:bidi="ar"/>
              </w:rPr>
              <w:t>N</w:t>
            </w:r>
            <w:r>
              <w:rPr>
                <w:rFonts w:ascii="Times New Roman" w:hAnsi="Times New Roman" w:eastAsia="宋体" w:cs="Times New Roman"/>
                <w:color w:val="000000"/>
                <w:kern w:val="0"/>
                <w:szCs w:val="21"/>
                <w:lang w:bidi="ar"/>
              </w:rPr>
              <w:t>o structured exercise</w:t>
            </w:r>
          </w:p>
        </w:tc>
        <w:tc>
          <w:tcPr>
            <w:tcW w:w="214" w:type="pct"/>
            <w:tcBorders>
              <w:top w:val="nil"/>
              <w:left w:val="nil"/>
              <w:bottom w:val="nil"/>
              <w:right w:val="nil"/>
            </w:tcBorders>
            <w:noWrap/>
            <w:vAlign w:val="center"/>
          </w:tcPr>
          <w:p w14:paraId="1357C090">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28830924">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52</w:t>
            </w:r>
          </w:p>
        </w:tc>
        <w:tc>
          <w:tcPr>
            <w:tcW w:w="580" w:type="pct"/>
            <w:tcBorders>
              <w:top w:val="nil"/>
              <w:left w:val="nil"/>
              <w:bottom w:val="nil"/>
              <w:right w:val="nil"/>
            </w:tcBorders>
            <w:noWrap/>
            <w:vAlign w:val="center"/>
          </w:tcPr>
          <w:p w14:paraId="46025FBA">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11.1% </w:t>
            </w:r>
          </w:p>
        </w:tc>
        <w:tc>
          <w:tcPr>
            <w:tcW w:w="220" w:type="pct"/>
            <w:tcBorders>
              <w:top w:val="nil"/>
              <w:left w:val="nil"/>
              <w:bottom w:val="nil"/>
              <w:right w:val="nil"/>
            </w:tcBorders>
            <w:noWrap/>
            <w:vAlign w:val="center"/>
          </w:tcPr>
          <w:p w14:paraId="641F3E81">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continue"/>
            <w:tcBorders>
              <w:top w:val="nil"/>
              <w:left w:val="nil"/>
              <w:bottom w:val="nil"/>
              <w:right w:val="nil"/>
            </w:tcBorders>
            <w:noWrap/>
            <w:vAlign w:val="center"/>
          </w:tcPr>
          <w:p w14:paraId="1DADD633">
            <w:pPr>
              <w:rPr>
                <w:rFonts w:ascii="Times New Roman" w:hAnsi="Times New Roman" w:cs="Times New Roman"/>
                <w:sz w:val="20"/>
                <w:szCs w:val="20"/>
              </w:rPr>
            </w:pPr>
          </w:p>
        </w:tc>
      </w:tr>
      <w:tr w14:paraId="4AC3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42" w:hRule="atLeast"/>
          <w:jc w:val="center"/>
        </w:trPr>
        <w:tc>
          <w:tcPr>
            <w:tcW w:w="1009" w:type="pct"/>
            <w:vMerge w:val="restart"/>
            <w:tcBorders>
              <w:top w:val="nil"/>
              <w:left w:val="nil"/>
              <w:right w:val="nil"/>
            </w:tcBorders>
            <w:shd w:val="clear"/>
            <w:noWrap/>
            <w:vAlign w:val="center"/>
          </w:tcPr>
          <w:p w14:paraId="18C0A54F">
            <w:pPr>
              <w:widowControl/>
              <w:snapToGrid w:val="0"/>
              <w:jc w:val="left"/>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Jorge</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w:t>
            </w:r>
            <w:r>
              <w:rPr>
                <w:rFonts w:ascii="Times New Roman" w:hAnsi="Times New Roman" w:eastAsia="宋体" w:cs="Times New Roman"/>
                <w:color w:val="000000" w:themeColor="text1"/>
                <w:kern w:val="0"/>
                <w:szCs w:val="21"/>
                <w:lang w:bidi="ar"/>
                <w14:textFill>
                  <w14:solidFill>
                    <w14:schemeClr w14:val="tx1"/>
                  </w14:solidFill>
                </w14:textFill>
              </w:rPr>
              <w:t>2011</w:t>
            </w:r>
          </w:p>
        </w:tc>
        <w:tc>
          <w:tcPr>
            <w:tcW w:w="730" w:type="pct"/>
            <w:tcBorders>
              <w:top w:val="nil"/>
              <w:left w:val="nil"/>
              <w:bottom w:val="nil"/>
              <w:right w:val="nil"/>
            </w:tcBorders>
            <w:noWrap/>
            <w:vAlign w:val="center"/>
          </w:tcPr>
          <w:p w14:paraId="44DF3754">
            <w:pPr>
              <w:widowControl/>
              <w:snapToGrid w:val="0"/>
              <w:jc w:val="left"/>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bidi="ar"/>
              </w:rPr>
              <w:t>S</w:t>
            </w:r>
            <w:r>
              <w:rPr>
                <w:rFonts w:ascii="Times New Roman" w:hAnsi="Times New Roman" w:eastAsia="宋体" w:cs="Times New Roman"/>
                <w:color w:val="000000"/>
                <w:szCs w:val="21"/>
                <w:lang w:bidi="ar"/>
              </w:rPr>
              <w:t>tretching exercises</w:t>
            </w:r>
          </w:p>
        </w:tc>
        <w:tc>
          <w:tcPr>
            <w:tcW w:w="214" w:type="pct"/>
            <w:tcBorders>
              <w:top w:val="nil"/>
              <w:left w:val="nil"/>
              <w:bottom w:val="nil"/>
              <w:right w:val="nil"/>
            </w:tcBorders>
            <w:noWrap/>
            <w:vAlign w:val="center"/>
          </w:tcPr>
          <w:p w14:paraId="425A6DC1">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22314F9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58C742D3">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6F5B72DD">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22527CCD">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518A8955">
            <w:pPr>
              <w:widowControl/>
              <w:snapToGrid w:val="0"/>
              <w:jc w:val="center"/>
              <w:textAlignment w:val="center"/>
              <w:rPr>
                <w:rFonts w:ascii="Times New Roman" w:hAnsi="Times New Roman" w:eastAsia="宋体" w:cs="Times New Roman"/>
                <w:color w:val="000000"/>
                <w:kern w:val="0"/>
                <w:szCs w:val="21"/>
                <w:lang w:bidi="ar"/>
              </w:rPr>
            </w:pPr>
          </w:p>
        </w:tc>
      </w:tr>
      <w:tr w14:paraId="4000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33B11832">
            <w:pPr>
              <w:widowControl/>
              <w:snapToGrid w:val="0"/>
              <w:jc w:val="left"/>
              <w:textAlignment w:val="center"/>
              <w:rPr>
                <w:rFonts w:hint="eastAsia" w:ascii="Times New Roman" w:hAnsi="Times New Roman" w:eastAsia="宋体" w:cs="Times New Roman"/>
                <w:color w:val="000000"/>
                <w:szCs w:val="21"/>
                <w:lang w:val="en-US" w:eastAsia="zh-CN" w:bidi="ar"/>
              </w:rPr>
            </w:pPr>
          </w:p>
        </w:tc>
        <w:tc>
          <w:tcPr>
            <w:tcW w:w="730" w:type="pct"/>
            <w:tcBorders>
              <w:top w:val="nil"/>
              <w:left w:val="nil"/>
              <w:bottom w:val="nil"/>
              <w:right w:val="nil"/>
            </w:tcBorders>
            <w:noWrap/>
            <w:vAlign w:val="center"/>
          </w:tcPr>
          <w:p w14:paraId="4338184D">
            <w:pPr>
              <w:widowControl/>
              <w:snapToGrid w:val="0"/>
              <w:jc w:val="left"/>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bidi="ar"/>
              </w:rPr>
              <w:t>C</w:t>
            </w:r>
            <w:r>
              <w:rPr>
                <w:rFonts w:ascii="Times New Roman" w:hAnsi="Times New Roman" w:eastAsia="宋体" w:cs="Times New Roman"/>
                <w:color w:val="000000"/>
                <w:szCs w:val="21"/>
                <w:lang w:bidi="ar"/>
              </w:rPr>
              <w:t>ycling</w:t>
            </w:r>
          </w:p>
        </w:tc>
        <w:tc>
          <w:tcPr>
            <w:tcW w:w="214" w:type="pct"/>
            <w:tcBorders>
              <w:top w:val="nil"/>
              <w:left w:val="nil"/>
              <w:bottom w:val="nil"/>
              <w:right w:val="nil"/>
            </w:tcBorders>
            <w:noWrap/>
            <w:vAlign w:val="center"/>
          </w:tcPr>
          <w:p w14:paraId="5A091A63">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2A462EB1">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617A1743">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23DB52D0">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3004B780">
            <w:pPr>
              <w:rPr>
                <w:rFonts w:ascii="Times New Roman" w:hAnsi="Times New Roman" w:cs="Times New Roman"/>
                <w:sz w:val="20"/>
                <w:szCs w:val="20"/>
              </w:rPr>
            </w:pPr>
          </w:p>
        </w:tc>
      </w:tr>
      <w:tr w14:paraId="6EBD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5A054ABE">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6DD57C9F">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RT</w:t>
            </w:r>
          </w:p>
        </w:tc>
        <w:tc>
          <w:tcPr>
            <w:tcW w:w="214" w:type="pct"/>
            <w:tcBorders>
              <w:top w:val="nil"/>
              <w:left w:val="nil"/>
              <w:bottom w:val="nil"/>
              <w:right w:val="nil"/>
            </w:tcBorders>
            <w:noWrap/>
            <w:vAlign w:val="center"/>
          </w:tcPr>
          <w:p w14:paraId="321ACFEE">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49A7B427">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41B71C1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28BCF1ED">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7399CF96">
            <w:pPr>
              <w:rPr>
                <w:rFonts w:ascii="Times New Roman" w:hAnsi="Times New Roman" w:cs="Times New Roman"/>
                <w:sz w:val="20"/>
                <w:szCs w:val="20"/>
              </w:rPr>
            </w:pPr>
          </w:p>
        </w:tc>
      </w:tr>
      <w:tr w14:paraId="4B2A3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5BB40A31">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7ACC394A">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07BED83A">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3F79E4CA">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424AEA4E">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4F0B92C5">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0A0A60A4">
            <w:pPr>
              <w:rPr>
                <w:rFonts w:ascii="Times New Roman" w:hAnsi="Times New Roman" w:cs="Times New Roman"/>
                <w:sz w:val="20"/>
                <w:szCs w:val="20"/>
              </w:rPr>
            </w:pPr>
          </w:p>
        </w:tc>
      </w:tr>
      <w:tr w14:paraId="1DCF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05225C14">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Park</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w:t>
            </w:r>
            <w:r>
              <w:rPr>
                <w:rFonts w:ascii="Times New Roman" w:hAnsi="Times New Roman" w:eastAsia="宋体" w:cs="Times New Roman"/>
                <w:color w:val="000000" w:themeColor="text1"/>
                <w:kern w:val="0"/>
                <w:szCs w:val="21"/>
                <w:lang w:bidi="ar"/>
                <w14:textFill>
                  <w14:solidFill>
                    <w14:schemeClr w14:val="tx1"/>
                  </w14:solidFill>
                </w14:textFill>
              </w:rPr>
              <w:t>2015</w:t>
            </w:r>
          </w:p>
        </w:tc>
        <w:tc>
          <w:tcPr>
            <w:tcW w:w="730" w:type="pct"/>
            <w:tcBorders>
              <w:top w:val="nil"/>
              <w:left w:val="nil"/>
              <w:bottom w:val="nil"/>
              <w:right w:val="nil"/>
            </w:tcBorders>
            <w:noWrap/>
            <w:vAlign w:val="center"/>
          </w:tcPr>
          <w:p w14:paraId="2E3CB253">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6991E2E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1CBAC66F">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445B563B">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7F08015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No </w:t>
            </w:r>
          </w:p>
        </w:tc>
        <w:tc>
          <w:tcPr>
            <w:tcW w:w="2060" w:type="pct"/>
            <w:vMerge w:val="restart"/>
            <w:tcBorders>
              <w:top w:val="nil"/>
              <w:left w:val="nil"/>
              <w:bottom w:val="nil"/>
              <w:right w:val="nil"/>
            </w:tcBorders>
            <w:noWrap/>
            <w:vAlign w:val="center"/>
          </w:tcPr>
          <w:p w14:paraId="7127E2EE">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2239C890">
            <w:pPr>
              <w:widowControl/>
              <w:snapToGrid w:val="0"/>
              <w:jc w:val="center"/>
              <w:textAlignment w:val="center"/>
              <w:rPr>
                <w:rFonts w:ascii="Times New Roman" w:hAnsi="Times New Roman" w:eastAsia="宋体" w:cs="Times New Roman"/>
                <w:color w:val="000000"/>
                <w:kern w:val="0"/>
                <w:szCs w:val="21"/>
                <w:lang w:bidi="ar"/>
              </w:rPr>
            </w:pPr>
          </w:p>
        </w:tc>
      </w:tr>
      <w:tr w14:paraId="6557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3CD58128">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4E87DA89">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4CD7975B">
            <w:pPr>
              <w:widowControl/>
              <w:snapToGrid w:val="0"/>
              <w:jc w:val="center"/>
              <w:textAlignment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05D652E2">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0A364CE5">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6030A7C9">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45A1A582">
            <w:pPr>
              <w:rPr>
                <w:rFonts w:ascii="Times New Roman" w:hAnsi="Times New Roman" w:cs="Times New Roman"/>
                <w:sz w:val="20"/>
                <w:szCs w:val="20"/>
              </w:rPr>
            </w:pPr>
          </w:p>
        </w:tc>
      </w:tr>
      <w:tr w14:paraId="15F3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55C7CD0E">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Birjandi</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w:t>
            </w:r>
            <w:r>
              <w:rPr>
                <w:rFonts w:ascii="Times New Roman" w:hAnsi="Times New Roman" w:eastAsia="宋体" w:cs="Times New Roman"/>
                <w:color w:val="000000" w:themeColor="text1"/>
                <w:kern w:val="0"/>
                <w:szCs w:val="21"/>
                <w:lang w:bidi="ar"/>
                <w14:textFill>
                  <w14:solidFill>
                    <w14:schemeClr w14:val="tx1"/>
                  </w14:solidFill>
                </w14:textFill>
              </w:rPr>
              <w:t>2023</w:t>
            </w:r>
          </w:p>
        </w:tc>
        <w:tc>
          <w:tcPr>
            <w:tcW w:w="730" w:type="pct"/>
            <w:tcBorders>
              <w:top w:val="nil"/>
              <w:left w:val="nil"/>
              <w:bottom w:val="nil"/>
              <w:right w:val="nil"/>
            </w:tcBorders>
            <w:noWrap/>
            <w:vAlign w:val="center"/>
          </w:tcPr>
          <w:p w14:paraId="5EE8BA34">
            <w:pPr>
              <w:snapToGrid w:val="0"/>
              <w:jc w:val="left"/>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213C335C">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1D8B1B6D">
            <w:pPr>
              <w:snapToGrid w:val="0"/>
              <w:jc w:val="center"/>
              <w:rPr>
                <w:rFonts w:ascii="宋体" w:hAnsi="宋体" w:eastAsia="宋体" w:cs="宋体"/>
                <w:color w:val="000000"/>
                <w:szCs w:val="21"/>
              </w:rPr>
            </w:pPr>
            <w:r>
              <w:rPr>
                <w:rFonts w:hint="eastAsia" w:ascii="宋体" w:hAnsi="宋体" w:eastAsia="宋体" w:cs="宋体"/>
                <w:color w:val="000000"/>
                <w:szCs w:val="21"/>
                <w:lang w:bidi="ar"/>
              </w:rPr>
              <w:t>8</w:t>
            </w:r>
          </w:p>
        </w:tc>
        <w:tc>
          <w:tcPr>
            <w:tcW w:w="580" w:type="pct"/>
            <w:tcBorders>
              <w:top w:val="nil"/>
              <w:left w:val="nil"/>
              <w:bottom w:val="nil"/>
              <w:right w:val="nil"/>
            </w:tcBorders>
            <w:noWrap/>
            <w:vAlign w:val="center"/>
          </w:tcPr>
          <w:p w14:paraId="7CA7F79D">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52D34C21">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No </w:t>
            </w:r>
          </w:p>
        </w:tc>
        <w:tc>
          <w:tcPr>
            <w:tcW w:w="2060" w:type="pct"/>
            <w:vMerge w:val="restart"/>
            <w:tcBorders>
              <w:top w:val="nil"/>
              <w:left w:val="nil"/>
              <w:bottom w:val="nil"/>
              <w:right w:val="nil"/>
            </w:tcBorders>
            <w:noWrap/>
            <w:vAlign w:val="center"/>
          </w:tcPr>
          <w:p w14:paraId="0F1C5ED7">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4E6F1135">
            <w:pPr>
              <w:widowControl/>
              <w:snapToGrid w:val="0"/>
              <w:jc w:val="center"/>
              <w:textAlignment w:val="center"/>
              <w:rPr>
                <w:rFonts w:ascii="Times New Roman" w:hAnsi="Times New Roman" w:eastAsia="宋体" w:cs="Times New Roman"/>
                <w:color w:val="000000"/>
                <w:kern w:val="0"/>
                <w:szCs w:val="21"/>
                <w:lang w:bidi="ar"/>
              </w:rPr>
            </w:pPr>
          </w:p>
        </w:tc>
      </w:tr>
      <w:tr w14:paraId="26B7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687" w:hRule="atLeast"/>
          <w:jc w:val="center"/>
        </w:trPr>
        <w:tc>
          <w:tcPr>
            <w:tcW w:w="1009" w:type="pct"/>
            <w:vMerge w:val="continue"/>
            <w:tcBorders>
              <w:left w:val="nil"/>
              <w:bottom w:val="nil"/>
              <w:right w:val="nil"/>
            </w:tcBorders>
            <w:noWrap/>
            <w:vAlign w:val="center"/>
          </w:tcPr>
          <w:p w14:paraId="17377487">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4ACF4A69">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AT+RT+BE</w:t>
            </w:r>
          </w:p>
        </w:tc>
        <w:tc>
          <w:tcPr>
            <w:tcW w:w="214" w:type="pct"/>
            <w:tcBorders>
              <w:top w:val="nil"/>
              <w:left w:val="nil"/>
              <w:bottom w:val="nil"/>
              <w:right w:val="nil"/>
            </w:tcBorders>
            <w:noWrap/>
            <w:vAlign w:val="center"/>
          </w:tcPr>
          <w:p w14:paraId="0D666A80">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2D106780">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8</w:t>
            </w:r>
          </w:p>
        </w:tc>
        <w:tc>
          <w:tcPr>
            <w:tcW w:w="580" w:type="pct"/>
            <w:tcBorders>
              <w:top w:val="nil"/>
              <w:left w:val="nil"/>
              <w:bottom w:val="nil"/>
              <w:right w:val="nil"/>
            </w:tcBorders>
            <w:noWrap/>
            <w:vAlign w:val="center"/>
          </w:tcPr>
          <w:p w14:paraId="695F596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09F60F07">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3FAB3903">
            <w:pPr>
              <w:rPr>
                <w:rFonts w:ascii="Times New Roman" w:hAnsi="Times New Roman" w:cs="Times New Roman"/>
                <w:sz w:val="20"/>
                <w:szCs w:val="20"/>
              </w:rPr>
            </w:pPr>
          </w:p>
        </w:tc>
      </w:tr>
      <w:tr w14:paraId="31A8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3C923360">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Theodorou</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2016</w:t>
            </w:r>
          </w:p>
        </w:tc>
        <w:tc>
          <w:tcPr>
            <w:tcW w:w="730" w:type="pct"/>
            <w:tcBorders>
              <w:top w:val="nil"/>
              <w:left w:val="nil"/>
              <w:bottom w:val="nil"/>
              <w:right w:val="nil"/>
            </w:tcBorders>
            <w:noWrap/>
            <w:vAlign w:val="center"/>
          </w:tcPr>
          <w:p w14:paraId="57A6640D">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AE</w:t>
            </w:r>
          </w:p>
        </w:tc>
        <w:tc>
          <w:tcPr>
            <w:tcW w:w="214" w:type="pct"/>
            <w:tcBorders>
              <w:top w:val="nil"/>
              <w:left w:val="nil"/>
              <w:bottom w:val="nil"/>
              <w:right w:val="nil"/>
            </w:tcBorders>
            <w:noWrap/>
            <w:vAlign w:val="center"/>
          </w:tcPr>
          <w:p w14:paraId="255932EC">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6A03464C">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32</w:t>
            </w:r>
          </w:p>
        </w:tc>
        <w:tc>
          <w:tcPr>
            <w:tcW w:w="580" w:type="pct"/>
            <w:tcBorders>
              <w:top w:val="nil"/>
              <w:left w:val="nil"/>
              <w:bottom w:val="nil"/>
              <w:right w:val="nil"/>
            </w:tcBorders>
            <w:noWrap/>
            <w:vAlign w:val="center"/>
          </w:tcPr>
          <w:p w14:paraId="1AACC527">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71142016">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No  </w:t>
            </w:r>
          </w:p>
        </w:tc>
        <w:tc>
          <w:tcPr>
            <w:tcW w:w="2060" w:type="pct"/>
            <w:vMerge w:val="restart"/>
            <w:tcBorders>
              <w:top w:val="nil"/>
              <w:left w:val="nil"/>
              <w:bottom w:val="nil"/>
              <w:right w:val="nil"/>
            </w:tcBorders>
            <w:noWrap/>
            <w:vAlign w:val="center"/>
          </w:tcPr>
          <w:p w14:paraId="2C1FF1AA">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Cobas Integra Plus 400 chemistry analyser</w:t>
            </w:r>
          </w:p>
          <w:p w14:paraId="6086E265">
            <w:pPr>
              <w:widowControl/>
              <w:snapToGrid w:val="0"/>
              <w:jc w:val="center"/>
              <w:textAlignment w:val="center"/>
              <w:rPr>
                <w:rFonts w:ascii="Times New Roman" w:hAnsi="Times New Roman" w:eastAsia="宋体" w:cs="Times New Roman"/>
                <w:color w:val="000000"/>
                <w:kern w:val="0"/>
                <w:szCs w:val="21"/>
                <w:lang w:bidi="ar"/>
              </w:rPr>
            </w:pPr>
          </w:p>
        </w:tc>
      </w:tr>
      <w:tr w14:paraId="5545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77A5F6BE">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194CC762">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RT</w:t>
            </w:r>
          </w:p>
        </w:tc>
        <w:tc>
          <w:tcPr>
            <w:tcW w:w="214" w:type="pct"/>
            <w:tcBorders>
              <w:top w:val="nil"/>
              <w:left w:val="nil"/>
              <w:bottom w:val="nil"/>
              <w:right w:val="nil"/>
            </w:tcBorders>
            <w:noWrap/>
            <w:vAlign w:val="center"/>
          </w:tcPr>
          <w:p w14:paraId="3189AB75">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09836B7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32</w:t>
            </w:r>
          </w:p>
        </w:tc>
        <w:tc>
          <w:tcPr>
            <w:tcW w:w="580" w:type="pct"/>
            <w:tcBorders>
              <w:top w:val="nil"/>
              <w:left w:val="nil"/>
              <w:bottom w:val="nil"/>
              <w:right w:val="nil"/>
            </w:tcBorders>
            <w:noWrap/>
            <w:vAlign w:val="center"/>
          </w:tcPr>
          <w:p w14:paraId="11BE8468">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54EA4AE5">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3B48071D">
            <w:pPr>
              <w:rPr>
                <w:rFonts w:ascii="Times New Roman" w:hAnsi="Times New Roman" w:cs="Times New Roman"/>
                <w:sz w:val="20"/>
                <w:szCs w:val="20"/>
              </w:rPr>
            </w:pPr>
          </w:p>
        </w:tc>
      </w:tr>
      <w:tr w14:paraId="0317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551D71D3">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6C4302CA">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61CEFCBC">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5CC2B427">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32</w:t>
            </w:r>
          </w:p>
        </w:tc>
        <w:tc>
          <w:tcPr>
            <w:tcW w:w="580" w:type="pct"/>
            <w:tcBorders>
              <w:top w:val="nil"/>
              <w:left w:val="nil"/>
              <w:bottom w:val="nil"/>
              <w:right w:val="nil"/>
            </w:tcBorders>
            <w:noWrap/>
            <w:vAlign w:val="center"/>
          </w:tcPr>
          <w:p w14:paraId="34861FAC">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1879EBB8">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1854AA58">
            <w:pPr>
              <w:rPr>
                <w:rFonts w:ascii="Times New Roman" w:hAnsi="Times New Roman" w:cs="Times New Roman"/>
                <w:sz w:val="20"/>
                <w:szCs w:val="20"/>
              </w:rPr>
            </w:pPr>
          </w:p>
        </w:tc>
      </w:tr>
      <w:tr w14:paraId="6178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888" w:hRule="atLeast"/>
          <w:jc w:val="center"/>
        </w:trPr>
        <w:tc>
          <w:tcPr>
            <w:tcW w:w="1009" w:type="pct"/>
            <w:vMerge w:val="continue"/>
            <w:tcBorders>
              <w:left w:val="nil"/>
              <w:bottom w:val="nil"/>
              <w:right w:val="nil"/>
            </w:tcBorders>
            <w:noWrap/>
            <w:vAlign w:val="center"/>
          </w:tcPr>
          <w:p w14:paraId="650ADB8F">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3CF39AEE">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688B83CA">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4B4BB95E">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32</w:t>
            </w:r>
          </w:p>
        </w:tc>
        <w:tc>
          <w:tcPr>
            <w:tcW w:w="580" w:type="pct"/>
            <w:tcBorders>
              <w:top w:val="nil"/>
              <w:left w:val="nil"/>
              <w:bottom w:val="nil"/>
              <w:right w:val="nil"/>
            </w:tcBorders>
            <w:noWrap/>
            <w:vAlign w:val="center"/>
          </w:tcPr>
          <w:p w14:paraId="331334F3">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02E3140A">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5C847B3A">
            <w:pPr>
              <w:rPr>
                <w:rFonts w:ascii="Times New Roman" w:hAnsi="Times New Roman" w:cs="Times New Roman"/>
                <w:sz w:val="20"/>
                <w:szCs w:val="20"/>
              </w:rPr>
            </w:pPr>
          </w:p>
        </w:tc>
      </w:tr>
      <w:tr w14:paraId="68C4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3CF2C55D">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Parhampour</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2019</w:t>
            </w:r>
          </w:p>
        </w:tc>
        <w:tc>
          <w:tcPr>
            <w:tcW w:w="730" w:type="pct"/>
            <w:tcBorders>
              <w:top w:val="nil"/>
              <w:left w:val="nil"/>
              <w:bottom w:val="nil"/>
              <w:right w:val="nil"/>
            </w:tcBorders>
            <w:noWrap/>
            <w:vAlign w:val="center"/>
          </w:tcPr>
          <w:p w14:paraId="60CA94D9">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RT</w:t>
            </w:r>
          </w:p>
        </w:tc>
        <w:tc>
          <w:tcPr>
            <w:tcW w:w="214" w:type="pct"/>
            <w:tcBorders>
              <w:top w:val="nil"/>
              <w:left w:val="nil"/>
              <w:bottom w:val="nil"/>
              <w:right w:val="nil"/>
            </w:tcBorders>
            <w:noWrap/>
            <w:vAlign w:val="center"/>
          </w:tcPr>
          <w:p w14:paraId="56BD2298">
            <w:pPr>
              <w:snapToGrid w:val="0"/>
              <w:jc w:val="center"/>
              <w:rPr>
                <w:rFonts w:ascii="宋体" w:hAnsi="宋体" w:eastAsia="宋体" w:cs="宋体"/>
                <w:color w:val="000000"/>
                <w:szCs w:val="21"/>
              </w:rPr>
            </w:pPr>
            <w:r>
              <w:rPr>
                <w:rFonts w:hint="eastAsia" w:ascii="宋体" w:hAnsi="宋体" w:eastAsia="宋体" w:cs="宋体"/>
                <w:color w:val="000000"/>
                <w:szCs w:val="21"/>
                <w:lang w:bidi="ar"/>
              </w:rPr>
              <w:t>3</w:t>
            </w:r>
          </w:p>
        </w:tc>
        <w:tc>
          <w:tcPr>
            <w:tcW w:w="184" w:type="pct"/>
            <w:tcBorders>
              <w:top w:val="nil"/>
              <w:left w:val="nil"/>
              <w:bottom w:val="nil"/>
              <w:right w:val="nil"/>
            </w:tcBorders>
            <w:noWrap/>
            <w:vAlign w:val="center"/>
          </w:tcPr>
          <w:p w14:paraId="30E51249">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6</w:t>
            </w:r>
          </w:p>
        </w:tc>
        <w:tc>
          <w:tcPr>
            <w:tcW w:w="580" w:type="pct"/>
            <w:tcBorders>
              <w:top w:val="nil"/>
              <w:left w:val="nil"/>
              <w:bottom w:val="nil"/>
              <w:right w:val="nil"/>
            </w:tcBorders>
            <w:noWrap/>
            <w:vAlign w:val="center"/>
          </w:tcPr>
          <w:p w14:paraId="5EFB5807">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6B6CF8C1">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4E8FF9C0">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046D1B7D">
            <w:pPr>
              <w:widowControl/>
              <w:snapToGrid w:val="0"/>
              <w:jc w:val="center"/>
              <w:textAlignment w:val="center"/>
              <w:rPr>
                <w:rFonts w:ascii="Times New Roman" w:hAnsi="Times New Roman" w:eastAsia="宋体" w:cs="Times New Roman"/>
                <w:color w:val="000000"/>
                <w:kern w:val="0"/>
                <w:szCs w:val="21"/>
                <w:lang w:bidi="ar"/>
              </w:rPr>
            </w:pPr>
          </w:p>
        </w:tc>
      </w:tr>
      <w:tr w14:paraId="72E8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4A07B622">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48A44060">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w:t>
            </w:r>
          </w:p>
        </w:tc>
        <w:tc>
          <w:tcPr>
            <w:tcW w:w="214" w:type="pct"/>
            <w:tcBorders>
              <w:top w:val="nil"/>
              <w:left w:val="nil"/>
              <w:bottom w:val="nil"/>
              <w:right w:val="nil"/>
            </w:tcBorders>
            <w:noWrap/>
            <w:vAlign w:val="center"/>
          </w:tcPr>
          <w:p w14:paraId="60466D34">
            <w:pPr>
              <w:snapToGrid w:val="0"/>
              <w:jc w:val="center"/>
              <w:rPr>
                <w:rFonts w:ascii="宋体" w:hAnsi="宋体" w:eastAsia="宋体" w:cs="宋体"/>
                <w:color w:val="000000"/>
                <w:szCs w:val="21"/>
              </w:rPr>
            </w:pPr>
            <w:r>
              <w:rPr>
                <w:rFonts w:hint="eastAsia" w:ascii="宋体" w:hAnsi="宋体" w:eastAsia="宋体" w:cs="宋体"/>
                <w:color w:val="000000"/>
                <w:szCs w:val="21"/>
                <w:lang w:bidi="ar"/>
              </w:rPr>
              <w:t>3</w:t>
            </w:r>
          </w:p>
        </w:tc>
        <w:tc>
          <w:tcPr>
            <w:tcW w:w="184" w:type="pct"/>
            <w:tcBorders>
              <w:top w:val="nil"/>
              <w:left w:val="nil"/>
              <w:bottom w:val="nil"/>
              <w:right w:val="nil"/>
            </w:tcBorders>
            <w:noWrap/>
            <w:vAlign w:val="center"/>
          </w:tcPr>
          <w:p w14:paraId="08D844ED">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6</w:t>
            </w:r>
          </w:p>
        </w:tc>
        <w:tc>
          <w:tcPr>
            <w:tcW w:w="580" w:type="pct"/>
            <w:tcBorders>
              <w:top w:val="nil"/>
              <w:left w:val="nil"/>
              <w:bottom w:val="nil"/>
              <w:right w:val="nil"/>
            </w:tcBorders>
            <w:noWrap/>
            <w:vAlign w:val="center"/>
          </w:tcPr>
          <w:p w14:paraId="6BD8F430">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7D1CC933">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545F9BCB">
            <w:pPr>
              <w:rPr>
                <w:rFonts w:ascii="Times New Roman" w:hAnsi="Times New Roman" w:cs="Times New Roman"/>
                <w:sz w:val="20"/>
                <w:szCs w:val="20"/>
              </w:rPr>
            </w:pPr>
          </w:p>
        </w:tc>
      </w:tr>
      <w:tr w14:paraId="73FE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254AE59D">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5F9ECFE7">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6A9AC86D">
            <w:pPr>
              <w:snapToGrid w:val="0"/>
              <w:jc w:val="center"/>
              <w:rPr>
                <w:rFonts w:ascii="宋体" w:hAnsi="宋体" w:eastAsia="宋体" w:cs="宋体"/>
                <w:color w:val="000000"/>
                <w:szCs w:val="21"/>
              </w:rPr>
            </w:pPr>
            <w:r>
              <w:rPr>
                <w:rFonts w:hint="eastAsia" w:ascii="宋体" w:hAnsi="宋体" w:eastAsia="宋体" w:cs="宋体"/>
                <w:color w:val="000000"/>
                <w:szCs w:val="21"/>
                <w:lang w:bidi="ar"/>
              </w:rPr>
              <w:t>3</w:t>
            </w:r>
          </w:p>
        </w:tc>
        <w:tc>
          <w:tcPr>
            <w:tcW w:w="184" w:type="pct"/>
            <w:tcBorders>
              <w:top w:val="nil"/>
              <w:left w:val="nil"/>
              <w:bottom w:val="nil"/>
              <w:right w:val="nil"/>
            </w:tcBorders>
            <w:noWrap/>
            <w:vAlign w:val="center"/>
          </w:tcPr>
          <w:p w14:paraId="4F07F2EF">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6</w:t>
            </w:r>
          </w:p>
        </w:tc>
        <w:tc>
          <w:tcPr>
            <w:tcW w:w="580" w:type="pct"/>
            <w:tcBorders>
              <w:top w:val="nil"/>
              <w:left w:val="nil"/>
              <w:bottom w:val="nil"/>
              <w:right w:val="nil"/>
            </w:tcBorders>
            <w:noWrap/>
            <w:vAlign w:val="center"/>
          </w:tcPr>
          <w:p w14:paraId="7EFFA5E5">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308C31B0">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0D5AEB35">
            <w:pPr>
              <w:rPr>
                <w:rFonts w:ascii="Times New Roman" w:hAnsi="Times New Roman" w:cs="Times New Roman"/>
                <w:sz w:val="20"/>
                <w:szCs w:val="20"/>
              </w:rPr>
            </w:pPr>
          </w:p>
        </w:tc>
      </w:tr>
      <w:tr w14:paraId="5FAD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6718E9A0">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728E925A">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62918AF1">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048C3052">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6</w:t>
            </w:r>
          </w:p>
        </w:tc>
        <w:tc>
          <w:tcPr>
            <w:tcW w:w="580" w:type="pct"/>
            <w:tcBorders>
              <w:top w:val="nil"/>
              <w:left w:val="nil"/>
              <w:bottom w:val="nil"/>
              <w:right w:val="nil"/>
            </w:tcBorders>
            <w:noWrap/>
            <w:vAlign w:val="center"/>
          </w:tcPr>
          <w:p w14:paraId="11267B6E">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0C59E2F0">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6F63B899">
            <w:pPr>
              <w:rPr>
                <w:rFonts w:ascii="Times New Roman" w:hAnsi="Times New Roman" w:cs="Times New Roman"/>
                <w:sz w:val="20"/>
                <w:szCs w:val="20"/>
              </w:rPr>
            </w:pPr>
          </w:p>
        </w:tc>
      </w:tr>
      <w:tr w14:paraId="5FDD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42" w:hRule="atLeast"/>
          <w:jc w:val="center"/>
        </w:trPr>
        <w:tc>
          <w:tcPr>
            <w:tcW w:w="1009" w:type="pct"/>
            <w:vMerge w:val="restart"/>
            <w:tcBorders>
              <w:top w:val="nil"/>
              <w:left w:val="nil"/>
              <w:right w:val="nil"/>
            </w:tcBorders>
            <w:shd w:val="clear"/>
            <w:noWrap/>
            <w:vAlign w:val="center"/>
          </w:tcPr>
          <w:p w14:paraId="493D247C">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Parent-Roberge</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2020</w:t>
            </w:r>
          </w:p>
        </w:tc>
        <w:tc>
          <w:tcPr>
            <w:tcW w:w="730" w:type="pct"/>
            <w:tcBorders>
              <w:top w:val="nil"/>
              <w:left w:val="nil"/>
              <w:bottom w:val="nil"/>
              <w:right w:val="nil"/>
            </w:tcBorders>
            <w:noWrap/>
            <w:vAlign w:val="center"/>
          </w:tcPr>
          <w:p w14:paraId="25E8E008">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71E75225">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52473AF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11AE1ABB">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5F443B38">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57A0B187">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4AC76E3F">
            <w:pPr>
              <w:widowControl/>
              <w:snapToGrid w:val="0"/>
              <w:jc w:val="center"/>
              <w:textAlignment w:val="center"/>
              <w:rPr>
                <w:rFonts w:ascii="Times New Roman" w:hAnsi="Times New Roman" w:eastAsia="宋体" w:cs="Times New Roman"/>
                <w:color w:val="000000"/>
                <w:kern w:val="0"/>
                <w:szCs w:val="21"/>
                <w:lang w:bidi="ar"/>
              </w:rPr>
            </w:pPr>
          </w:p>
        </w:tc>
      </w:tr>
      <w:tr w14:paraId="4978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872" w:hRule="atLeast"/>
          <w:jc w:val="center"/>
        </w:trPr>
        <w:tc>
          <w:tcPr>
            <w:tcW w:w="1009" w:type="pct"/>
            <w:vMerge w:val="continue"/>
            <w:tcBorders>
              <w:left w:val="nil"/>
              <w:bottom w:val="nil"/>
              <w:right w:val="nil"/>
            </w:tcBorders>
            <w:noWrap/>
            <w:vAlign w:val="center"/>
          </w:tcPr>
          <w:p w14:paraId="390284B7">
            <w:pPr>
              <w:widowControl/>
              <w:snapToGrid w:val="0"/>
              <w:jc w:val="left"/>
              <w:textAlignment w:val="center"/>
              <w:rPr>
                <w:rFonts w:hint="eastAsia" w:ascii="Times New Roman" w:hAnsi="Times New Roman" w:eastAsia="宋体" w:cs="Times New Roman"/>
                <w:color w:val="000000"/>
                <w:szCs w:val="21"/>
                <w:lang w:val="en-US" w:eastAsia="zh-CN" w:bidi="ar"/>
              </w:rPr>
            </w:pPr>
          </w:p>
        </w:tc>
        <w:tc>
          <w:tcPr>
            <w:tcW w:w="730" w:type="pct"/>
            <w:tcBorders>
              <w:top w:val="nil"/>
              <w:left w:val="nil"/>
              <w:bottom w:val="nil"/>
              <w:right w:val="nil"/>
            </w:tcBorders>
            <w:noWrap/>
            <w:vAlign w:val="center"/>
          </w:tcPr>
          <w:p w14:paraId="44A48147">
            <w:pPr>
              <w:widowControl/>
              <w:snapToGrid w:val="0"/>
              <w:jc w:val="left"/>
              <w:textAlignment w:val="center"/>
              <w:rPr>
                <w:rFonts w:ascii="宋体" w:hAnsi="宋体" w:eastAsia="宋体" w:cs="宋体"/>
                <w:color w:val="000000"/>
                <w:szCs w:val="21"/>
              </w:rPr>
            </w:pPr>
            <w:r>
              <w:rPr>
                <w:rFonts w:hint="eastAsia" w:ascii="Times New Roman" w:hAnsi="Times New Roman" w:eastAsia="宋体" w:cs="Times New Roman"/>
                <w:color w:val="000000"/>
                <w:szCs w:val="21"/>
                <w:lang w:val="en-US" w:eastAsia="zh-CN" w:bidi="ar"/>
              </w:rPr>
              <w:t>S</w:t>
            </w:r>
            <w:r>
              <w:rPr>
                <w:rFonts w:ascii="Times New Roman" w:hAnsi="Times New Roman" w:eastAsia="宋体" w:cs="Times New Roman"/>
                <w:color w:val="000000"/>
                <w:szCs w:val="21"/>
                <w:lang w:bidi="ar"/>
              </w:rPr>
              <w:t>tretching exercises</w:t>
            </w:r>
          </w:p>
        </w:tc>
        <w:tc>
          <w:tcPr>
            <w:tcW w:w="214" w:type="pct"/>
            <w:tcBorders>
              <w:top w:val="nil"/>
              <w:left w:val="nil"/>
              <w:bottom w:val="nil"/>
              <w:right w:val="nil"/>
            </w:tcBorders>
            <w:noWrap/>
            <w:vAlign w:val="center"/>
          </w:tcPr>
          <w:p w14:paraId="7600667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0867F61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1758AACC">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3F9D10CD">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079A6743">
            <w:pPr>
              <w:rPr>
                <w:rFonts w:ascii="Times New Roman" w:hAnsi="Times New Roman" w:cs="Times New Roman"/>
                <w:sz w:val="20"/>
                <w:szCs w:val="20"/>
              </w:rPr>
            </w:pPr>
          </w:p>
        </w:tc>
      </w:tr>
      <w:tr w14:paraId="12FA8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43BA5C84">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Liu</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w:t>
            </w:r>
            <w:r>
              <w:rPr>
                <w:rFonts w:ascii="Times New Roman" w:hAnsi="Times New Roman" w:eastAsia="宋体" w:cs="Times New Roman"/>
                <w:color w:val="000000" w:themeColor="text1"/>
                <w:kern w:val="0"/>
                <w:szCs w:val="21"/>
                <w:lang w:bidi="ar"/>
                <w14:textFill>
                  <w14:solidFill>
                    <w14:schemeClr w14:val="tx1"/>
                  </w14:solidFill>
                </w14:textFill>
              </w:rPr>
              <w:t>2015</w:t>
            </w:r>
          </w:p>
        </w:tc>
        <w:tc>
          <w:tcPr>
            <w:tcW w:w="730" w:type="pct"/>
            <w:tcBorders>
              <w:top w:val="nil"/>
              <w:left w:val="nil"/>
              <w:bottom w:val="nil"/>
              <w:right w:val="nil"/>
            </w:tcBorders>
            <w:noWrap/>
            <w:vAlign w:val="center"/>
          </w:tcPr>
          <w:p w14:paraId="20781A79">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3A9C548C">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1A64485E">
            <w:pPr>
              <w:snapToGrid w:val="0"/>
              <w:jc w:val="center"/>
              <w:rPr>
                <w:rFonts w:ascii="宋体" w:hAnsi="宋体" w:eastAsia="宋体" w:cs="宋体"/>
                <w:color w:val="000000"/>
                <w:szCs w:val="21"/>
              </w:rPr>
            </w:pPr>
            <w:r>
              <w:rPr>
                <w:rFonts w:hint="eastAsia" w:ascii="宋体" w:hAnsi="宋体" w:eastAsia="宋体" w:cs="宋体"/>
                <w:color w:val="000000"/>
                <w:szCs w:val="21"/>
                <w:lang w:bidi="ar"/>
              </w:rPr>
              <w:t>12</w:t>
            </w:r>
          </w:p>
        </w:tc>
        <w:tc>
          <w:tcPr>
            <w:tcW w:w="580" w:type="pct"/>
            <w:tcBorders>
              <w:top w:val="nil"/>
              <w:left w:val="nil"/>
              <w:bottom w:val="nil"/>
              <w:right w:val="nil"/>
            </w:tcBorders>
            <w:noWrap/>
            <w:vAlign w:val="center"/>
          </w:tcPr>
          <w:p w14:paraId="1438F8E5">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68B12C40">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6FFB82E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1ED95765">
            <w:pPr>
              <w:widowControl/>
              <w:snapToGrid w:val="0"/>
              <w:jc w:val="center"/>
              <w:textAlignment w:val="center"/>
              <w:rPr>
                <w:rFonts w:ascii="Times New Roman" w:hAnsi="Times New Roman" w:eastAsia="宋体" w:cs="Times New Roman"/>
                <w:color w:val="000000"/>
                <w:kern w:val="0"/>
                <w:szCs w:val="21"/>
                <w:lang w:bidi="ar"/>
              </w:rPr>
            </w:pPr>
          </w:p>
        </w:tc>
      </w:tr>
      <w:tr w14:paraId="113F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7153D190">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31075FED">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02F7D9BF">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79693545">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542DA3CF">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75F223D2">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65553782">
            <w:pPr>
              <w:rPr>
                <w:rFonts w:ascii="Times New Roman" w:hAnsi="Times New Roman" w:cs="Times New Roman"/>
                <w:sz w:val="20"/>
                <w:szCs w:val="20"/>
              </w:rPr>
            </w:pPr>
          </w:p>
        </w:tc>
      </w:tr>
      <w:tr w14:paraId="00B7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6D88B75B">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463CDED9">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283DF28A">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6B8E6B73">
            <w:pPr>
              <w:snapToGrid w:val="0"/>
              <w:jc w:val="center"/>
              <w:rPr>
                <w:rFonts w:ascii="宋体" w:hAnsi="宋体" w:eastAsia="宋体" w:cs="宋体"/>
                <w:color w:val="000000"/>
                <w:szCs w:val="21"/>
              </w:rPr>
            </w:pPr>
            <w:r>
              <w:rPr>
                <w:rFonts w:hint="eastAsia" w:ascii="宋体" w:hAnsi="宋体" w:eastAsia="宋体" w:cs="宋体"/>
                <w:color w:val="000000"/>
                <w:szCs w:val="21"/>
                <w:lang w:bidi="ar"/>
              </w:rPr>
              <w:t>12</w:t>
            </w:r>
          </w:p>
        </w:tc>
        <w:tc>
          <w:tcPr>
            <w:tcW w:w="580" w:type="pct"/>
            <w:tcBorders>
              <w:top w:val="nil"/>
              <w:left w:val="nil"/>
              <w:bottom w:val="nil"/>
              <w:right w:val="nil"/>
            </w:tcBorders>
            <w:noWrap/>
            <w:vAlign w:val="center"/>
          </w:tcPr>
          <w:p w14:paraId="51BD1A61">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5EA9E1F7">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364E9BB2">
            <w:pPr>
              <w:rPr>
                <w:rFonts w:ascii="Times New Roman" w:hAnsi="Times New Roman" w:cs="Times New Roman"/>
                <w:sz w:val="20"/>
                <w:szCs w:val="20"/>
              </w:rPr>
            </w:pPr>
          </w:p>
        </w:tc>
      </w:tr>
      <w:tr w14:paraId="71EE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57BE94E8">
            <w:pPr>
              <w:widowControl/>
              <w:snapToGrid w:val="0"/>
              <w:jc w:val="left"/>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Lima</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w:t>
            </w:r>
            <w:r>
              <w:rPr>
                <w:rFonts w:ascii="Times New Roman" w:hAnsi="Times New Roman" w:eastAsia="宋体" w:cs="Times New Roman"/>
                <w:color w:val="000000" w:themeColor="text1"/>
                <w:kern w:val="0"/>
                <w:szCs w:val="21"/>
                <w:lang w:bidi="ar"/>
                <w14:textFill>
                  <w14:solidFill>
                    <w14:schemeClr w14:val="tx1"/>
                  </w14:solidFill>
                </w14:textFill>
              </w:rPr>
              <w:t>2015</w:t>
            </w:r>
          </w:p>
        </w:tc>
        <w:tc>
          <w:tcPr>
            <w:tcW w:w="730" w:type="pct"/>
            <w:tcBorders>
              <w:top w:val="nil"/>
              <w:left w:val="nil"/>
              <w:bottom w:val="nil"/>
              <w:right w:val="nil"/>
            </w:tcBorders>
            <w:noWrap/>
            <w:vAlign w:val="center"/>
          </w:tcPr>
          <w:p w14:paraId="24B7E7DE">
            <w:pPr>
              <w:widowControl/>
              <w:snapToGrid w:val="0"/>
              <w:jc w:val="left"/>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bidi="ar"/>
              </w:rPr>
              <w:t>T</w:t>
            </w:r>
            <w:r>
              <w:rPr>
                <w:rFonts w:ascii="Times New Roman" w:hAnsi="Times New Roman" w:eastAsia="宋体" w:cs="Times New Roman"/>
                <w:color w:val="000000"/>
                <w:szCs w:val="21"/>
                <w:lang w:bidi="ar"/>
              </w:rPr>
              <w:t>readmill</w:t>
            </w:r>
          </w:p>
        </w:tc>
        <w:tc>
          <w:tcPr>
            <w:tcW w:w="214" w:type="pct"/>
            <w:tcBorders>
              <w:top w:val="nil"/>
              <w:left w:val="nil"/>
              <w:bottom w:val="nil"/>
              <w:right w:val="nil"/>
            </w:tcBorders>
            <w:noWrap/>
            <w:vAlign w:val="center"/>
          </w:tcPr>
          <w:p w14:paraId="3E47037F">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455DE7EE">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10</w:t>
            </w:r>
          </w:p>
        </w:tc>
        <w:tc>
          <w:tcPr>
            <w:tcW w:w="580" w:type="pct"/>
            <w:tcBorders>
              <w:top w:val="nil"/>
              <w:left w:val="nil"/>
              <w:bottom w:val="nil"/>
              <w:right w:val="nil"/>
            </w:tcBorders>
            <w:noWrap/>
            <w:vAlign w:val="center"/>
          </w:tcPr>
          <w:p w14:paraId="3E976DE0">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525F111A">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No </w:t>
            </w:r>
          </w:p>
        </w:tc>
        <w:tc>
          <w:tcPr>
            <w:tcW w:w="2060" w:type="pct"/>
            <w:vMerge w:val="restart"/>
            <w:tcBorders>
              <w:top w:val="nil"/>
              <w:left w:val="nil"/>
              <w:bottom w:val="nil"/>
              <w:right w:val="nil"/>
            </w:tcBorders>
            <w:noWrap/>
            <w:vAlign w:val="center"/>
          </w:tcPr>
          <w:p w14:paraId="241FED6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77E39C40">
            <w:pPr>
              <w:widowControl/>
              <w:snapToGrid w:val="0"/>
              <w:jc w:val="center"/>
              <w:textAlignment w:val="center"/>
              <w:rPr>
                <w:rFonts w:ascii="Times New Roman" w:hAnsi="Times New Roman" w:eastAsia="宋体" w:cs="Times New Roman"/>
                <w:color w:val="000000"/>
                <w:kern w:val="0"/>
                <w:szCs w:val="21"/>
                <w:lang w:bidi="ar"/>
              </w:rPr>
            </w:pPr>
          </w:p>
        </w:tc>
      </w:tr>
      <w:tr w14:paraId="472A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36CCD55D">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59099411">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5F8233E7">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210E1C0E">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10</w:t>
            </w:r>
          </w:p>
        </w:tc>
        <w:tc>
          <w:tcPr>
            <w:tcW w:w="580" w:type="pct"/>
            <w:tcBorders>
              <w:top w:val="nil"/>
              <w:left w:val="nil"/>
              <w:bottom w:val="nil"/>
              <w:right w:val="nil"/>
            </w:tcBorders>
            <w:noWrap/>
            <w:vAlign w:val="center"/>
          </w:tcPr>
          <w:p w14:paraId="35571795">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69308871">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05EF44AD">
            <w:pPr>
              <w:rPr>
                <w:rFonts w:ascii="Times New Roman" w:hAnsi="Times New Roman" w:cs="Times New Roman"/>
                <w:sz w:val="20"/>
                <w:szCs w:val="20"/>
              </w:rPr>
            </w:pPr>
          </w:p>
        </w:tc>
      </w:tr>
      <w:tr w14:paraId="125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6824DCAF">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3C737706">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34AA0596">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79A50E40">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580" w:type="pct"/>
            <w:tcBorders>
              <w:top w:val="nil"/>
              <w:left w:val="nil"/>
              <w:bottom w:val="nil"/>
              <w:right w:val="nil"/>
            </w:tcBorders>
            <w:noWrap/>
            <w:vAlign w:val="center"/>
          </w:tcPr>
          <w:p w14:paraId="4C20A762">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1BC23771">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04D59F8E">
            <w:pPr>
              <w:rPr>
                <w:rFonts w:ascii="Times New Roman" w:hAnsi="Times New Roman" w:cs="Times New Roman"/>
                <w:sz w:val="20"/>
                <w:szCs w:val="20"/>
              </w:rPr>
            </w:pPr>
          </w:p>
        </w:tc>
      </w:tr>
      <w:tr w14:paraId="212F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23288D66">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Libardi</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2011</w:t>
            </w:r>
          </w:p>
        </w:tc>
        <w:tc>
          <w:tcPr>
            <w:tcW w:w="730" w:type="pct"/>
            <w:tcBorders>
              <w:top w:val="nil"/>
              <w:left w:val="nil"/>
              <w:bottom w:val="nil"/>
              <w:right w:val="nil"/>
            </w:tcBorders>
            <w:noWrap/>
            <w:vAlign w:val="center"/>
          </w:tcPr>
          <w:p w14:paraId="230011EB">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RT</w:t>
            </w:r>
          </w:p>
        </w:tc>
        <w:tc>
          <w:tcPr>
            <w:tcW w:w="214" w:type="pct"/>
            <w:tcBorders>
              <w:top w:val="nil"/>
              <w:left w:val="nil"/>
              <w:bottom w:val="nil"/>
              <w:right w:val="nil"/>
            </w:tcBorders>
            <w:noWrap/>
            <w:vAlign w:val="center"/>
          </w:tcPr>
          <w:p w14:paraId="54BC3CB6">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5471F1E0">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3258FD76">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1B005E9A">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7839FF67">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6407FADE">
            <w:pPr>
              <w:widowControl/>
              <w:snapToGrid w:val="0"/>
              <w:jc w:val="center"/>
              <w:textAlignment w:val="center"/>
              <w:rPr>
                <w:rFonts w:ascii="Times New Roman" w:hAnsi="Times New Roman" w:eastAsia="宋体" w:cs="Times New Roman"/>
                <w:color w:val="000000"/>
                <w:kern w:val="0"/>
                <w:szCs w:val="21"/>
                <w:lang w:bidi="ar"/>
              </w:rPr>
            </w:pPr>
          </w:p>
        </w:tc>
      </w:tr>
      <w:tr w14:paraId="4C32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37A34F42">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48602F1D">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2CFC5436">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67376BF0">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5434CB9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08739EA0">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56992522">
            <w:pPr>
              <w:rPr>
                <w:rFonts w:ascii="Times New Roman" w:hAnsi="Times New Roman" w:cs="Times New Roman"/>
                <w:sz w:val="20"/>
                <w:szCs w:val="20"/>
              </w:rPr>
            </w:pPr>
          </w:p>
        </w:tc>
      </w:tr>
      <w:tr w14:paraId="06BF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6F1A8B01">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45C06D34">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022A3D0F">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297521C5">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580" w:type="pct"/>
            <w:tcBorders>
              <w:top w:val="nil"/>
              <w:left w:val="nil"/>
              <w:bottom w:val="nil"/>
              <w:right w:val="nil"/>
            </w:tcBorders>
            <w:noWrap/>
            <w:vAlign w:val="center"/>
          </w:tcPr>
          <w:p w14:paraId="0D9D5AB0">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68ACCD6E">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4851D757">
            <w:pPr>
              <w:rPr>
                <w:rFonts w:ascii="Times New Roman" w:hAnsi="Times New Roman" w:cs="Times New Roman"/>
                <w:sz w:val="20"/>
                <w:szCs w:val="20"/>
              </w:rPr>
            </w:pPr>
          </w:p>
        </w:tc>
      </w:tr>
      <w:tr w14:paraId="232B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095B62DD">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Libardi</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2012</w:t>
            </w:r>
          </w:p>
        </w:tc>
        <w:tc>
          <w:tcPr>
            <w:tcW w:w="730" w:type="pct"/>
            <w:tcBorders>
              <w:top w:val="nil"/>
              <w:left w:val="nil"/>
              <w:bottom w:val="nil"/>
              <w:right w:val="nil"/>
            </w:tcBorders>
            <w:noWrap/>
            <w:vAlign w:val="center"/>
          </w:tcPr>
          <w:p w14:paraId="6B0B6C5D">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RT</w:t>
            </w:r>
          </w:p>
        </w:tc>
        <w:tc>
          <w:tcPr>
            <w:tcW w:w="214" w:type="pct"/>
            <w:tcBorders>
              <w:top w:val="nil"/>
              <w:left w:val="nil"/>
              <w:bottom w:val="nil"/>
              <w:right w:val="nil"/>
            </w:tcBorders>
            <w:noWrap/>
            <w:vAlign w:val="center"/>
          </w:tcPr>
          <w:p w14:paraId="304924B9">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0112874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3EDC7FDE">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2C222FA8">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368B145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10979B42">
            <w:pPr>
              <w:widowControl/>
              <w:snapToGrid w:val="0"/>
              <w:jc w:val="center"/>
              <w:textAlignment w:val="center"/>
              <w:rPr>
                <w:rFonts w:ascii="Times New Roman" w:hAnsi="Times New Roman" w:eastAsia="宋体" w:cs="Times New Roman"/>
                <w:color w:val="000000"/>
                <w:kern w:val="0"/>
                <w:szCs w:val="21"/>
                <w:lang w:bidi="ar"/>
              </w:rPr>
            </w:pPr>
          </w:p>
        </w:tc>
      </w:tr>
      <w:tr w14:paraId="34B2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42" w:hRule="atLeast"/>
          <w:jc w:val="center"/>
        </w:trPr>
        <w:tc>
          <w:tcPr>
            <w:tcW w:w="1009" w:type="pct"/>
            <w:vMerge w:val="continue"/>
            <w:tcBorders>
              <w:left w:val="nil"/>
              <w:right w:val="nil"/>
            </w:tcBorders>
            <w:noWrap/>
            <w:vAlign w:val="center"/>
          </w:tcPr>
          <w:p w14:paraId="5D9224EB">
            <w:pPr>
              <w:widowControl/>
              <w:snapToGrid w:val="0"/>
              <w:jc w:val="left"/>
              <w:textAlignment w:val="center"/>
              <w:rPr>
                <w:rFonts w:hint="eastAsia" w:ascii="Times New Roman" w:hAnsi="Times New Roman" w:eastAsia="宋体" w:cs="Times New Roman"/>
                <w:color w:val="000000"/>
                <w:szCs w:val="21"/>
                <w:lang w:val="en-US" w:eastAsia="zh-CN" w:bidi="ar"/>
              </w:rPr>
            </w:pPr>
          </w:p>
        </w:tc>
        <w:tc>
          <w:tcPr>
            <w:tcW w:w="730" w:type="pct"/>
            <w:tcBorders>
              <w:top w:val="nil"/>
              <w:left w:val="nil"/>
              <w:bottom w:val="nil"/>
              <w:right w:val="nil"/>
            </w:tcBorders>
            <w:noWrap/>
            <w:vAlign w:val="center"/>
          </w:tcPr>
          <w:p w14:paraId="65D8C5F3">
            <w:pPr>
              <w:widowControl/>
              <w:snapToGrid w:val="0"/>
              <w:jc w:val="left"/>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bidi="ar"/>
              </w:rPr>
              <w:t>W</w:t>
            </w:r>
            <w:r>
              <w:rPr>
                <w:rFonts w:ascii="Times New Roman" w:hAnsi="Times New Roman" w:eastAsia="宋体" w:cs="Times New Roman"/>
                <w:color w:val="000000"/>
                <w:szCs w:val="21"/>
                <w:lang w:bidi="ar"/>
              </w:rPr>
              <w:t>alking or running</w:t>
            </w:r>
          </w:p>
        </w:tc>
        <w:tc>
          <w:tcPr>
            <w:tcW w:w="214" w:type="pct"/>
            <w:tcBorders>
              <w:top w:val="nil"/>
              <w:left w:val="nil"/>
              <w:bottom w:val="nil"/>
              <w:right w:val="nil"/>
            </w:tcBorders>
            <w:noWrap/>
            <w:vAlign w:val="center"/>
          </w:tcPr>
          <w:p w14:paraId="482EE573">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4A255560">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1549339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344D2164">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0E06C4A2">
            <w:pPr>
              <w:rPr>
                <w:rFonts w:ascii="Times New Roman" w:hAnsi="Times New Roman" w:cs="Times New Roman"/>
                <w:sz w:val="20"/>
                <w:szCs w:val="20"/>
              </w:rPr>
            </w:pPr>
          </w:p>
        </w:tc>
      </w:tr>
      <w:tr w14:paraId="6985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494" w:hRule="atLeast"/>
          <w:jc w:val="center"/>
        </w:trPr>
        <w:tc>
          <w:tcPr>
            <w:tcW w:w="1009" w:type="pct"/>
            <w:vMerge w:val="continue"/>
            <w:tcBorders>
              <w:left w:val="nil"/>
              <w:right w:val="nil"/>
            </w:tcBorders>
            <w:noWrap/>
            <w:vAlign w:val="center"/>
          </w:tcPr>
          <w:p w14:paraId="39D0C16C">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35CFD9D9">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01E52C1B">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4FD9CC3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717C53F7">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49AE107C">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35BB324D">
            <w:pPr>
              <w:rPr>
                <w:rFonts w:ascii="Times New Roman" w:hAnsi="Times New Roman" w:cs="Times New Roman"/>
                <w:sz w:val="20"/>
                <w:szCs w:val="20"/>
              </w:rPr>
            </w:pPr>
          </w:p>
        </w:tc>
      </w:tr>
      <w:tr w14:paraId="1623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19486B11">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3F6E0679">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7AFB2BF7">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10D2A509">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7C11F8F2">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58886256">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033151FD">
            <w:pPr>
              <w:rPr>
                <w:rFonts w:ascii="Times New Roman" w:hAnsi="Times New Roman" w:cs="Times New Roman"/>
                <w:sz w:val="20"/>
                <w:szCs w:val="20"/>
              </w:rPr>
            </w:pPr>
          </w:p>
        </w:tc>
      </w:tr>
      <w:tr w14:paraId="5711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60886AFF">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Kim</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w:t>
            </w:r>
            <w:r>
              <w:rPr>
                <w:rFonts w:ascii="Times New Roman" w:hAnsi="Times New Roman" w:eastAsia="宋体" w:cs="Times New Roman"/>
                <w:color w:val="000000" w:themeColor="text1"/>
                <w:kern w:val="0"/>
                <w:szCs w:val="21"/>
                <w:lang w:bidi="ar"/>
                <w14:textFill>
                  <w14:solidFill>
                    <w14:schemeClr w14:val="tx1"/>
                  </w14:solidFill>
                </w14:textFill>
              </w:rPr>
              <w:t>2018</w:t>
            </w:r>
          </w:p>
        </w:tc>
        <w:tc>
          <w:tcPr>
            <w:tcW w:w="730" w:type="pct"/>
            <w:tcBorders>
              <w:top w:val="nil"/>
              <w:left w:val="nil"/>
              <w:bottom w:val="nil"/>
              <w:right w:val="nil"/>
            </w:tcBorders>
            <w:noWrap/>
            <w:vAlign w:val="center"/>
          </w:tcPr>
          <w:p w14:paraId="5BD34CCC">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54362039">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3B7F1D0C">
            <w:pPr>
              <w:snapToGrid w:val="0"/>
              <w:jc w:val="center"/>
              <w:rPr>
                <w:rFonts w:ascii="宋体" w:hAnsi="宋体" w:eastAsia="宋体" w:cs="宋体"/>
                <w:color w:val="000000"/>
                <w:szCs w:val="21"/>
              </w:rPr>
            </w:pPr>
          </w:p>
        </w:tc>
        <w:tc>
          <w:tcPr>
            <w:tcW w:w="580" w:type="pct"/>
            <w:tcBorders>
              <w:top w:val="nil"/>
              <w:left w:val="nil"/>
              <w:bottom w:val="nil"/>
              <w:right w:val="nil"/>
            </w:tcBorders>
            <w:noWrap/>
            <w:vAlign w:val="center"/>
          </w:tcPr>
          <w:p w14:paraId="168A363F">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33%</w:t>
            </w:r>
          </w:p>
        </w:tc>
        <w:tc>
          <w:tcPr>
            <w:tcW w:w="220" w:type="pct"/>
            <w:tcBorders>
              <w:top w:val="nil"/>
              <w:left w:val="nil"/>
              <w:bottom w:val="nil"/>
              <w:right w:val="nil"/>
            </w:tcBorders>
            <w:noWrap/>
            <w:vAlign w:val="center"/>
          </w:tcPr>
          <w:p w14:paraId="4F4FBD0B">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restart"/>
            <w:tcBorders>
              <w:top w:val="nil"/>
              <w:left w:val="nil"/>
              <w:bottom w:val="nil"/>
              <w:right w:val="nil"/>
            </w:tcBorders>
            <w:noWrap/>
            <w:vAlign w:val="center"/>
          </w:tcPr>
          <w:p w14:paraId="411424A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3CCE72A8">
            <w:pPr>
              <w:widowControl/>
              <w:snapToGrid w:val="0"/>
              <w:jc w:val="center"/>
              <w:textAlignment w:val="center"/>
              <w:rPr>
                <w:rFonts w:ascii="Times New Roman" w:hAnsi="Times New Roman" w:eastAsia="宋体" w:cs="Times New Roman"/>
                <w:color w:val="000000"/>
                <w:kern w:val="0"/>
                <w:szCs w:val="21"/>
                <w:lang w:bidi="ar"/>
              </w:rPr>
            </w:pPr>
          </w:p>
        </w:tc>
      </w:tr>
      <w:tr w14:paraId="3C09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right w:val="nil"/>
            </w:tcBorders>
            <w:noWrap/>
            <w:vAlign w:val="center"/>
          </w:tcPr>
          <w:p w14:paraId="1758A39F">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5329AC6D">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RT</w:t>
            </w:r>
          </w:p>
        </w:tc>
        <w:tc>
          <w:tcPr>
            <w:tcW w:w="214" w:type="pct"/>
            <w:tcBorders>
              <w:top w:val="nil"/>
              <w:left w:val="nil"/>
              <w:bottom w:val="nil"/>
              <w:right w:val="nil"/>
            </w:tcBorders>
            <w:noWrap/>
            <w:vAlign w:val="center"/>
          </w:tcPr>
          <w:p w14:paraId="00C8A2C0">
            <w:pPr>
              <w:widowControl/>
              <w:snapToGrid w:val="0"/>
              <w:jc w:val="center"/>
              <w:textAlignment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2C18485D">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6</w:t>
            </w:r>
          </w:p>
        </w:tc>
        <w:tc>
          <w:tcPr>
            <w:tcW w:w="580" w:type="pct"/>
            <w:tcBorders>
              <w:top w:val="nil"/>
              <w:left w:val="nil"/>
              <w:bottom w:val="nil"/>
              <w:right w:val="nil"/>
            </w:tcBorders>
            <w:noWrap/>
            <w:vAlign w:val="center"/>
          </w:tcPr>
          <w:p w14:paraId="3A9CDC7F">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25%</w:t>
            </w:r>
          </w:p>
        </w:tc>
        <w:tc>
          <w:tcPr>
            <w:tcW w:w="220" w:type="pct"/>
            <w:tcBorders>
              <w:top w:val="nil"/>
              <w:left w:val="nil"/>
              <w:bottom w:val="nil"/>
              <w:right w:val="nil"/>
            </w:tcBorders>
            <w:noWrap/>
            <w:vAlign w:val="center"/>
          </w:tcPr>
          <w:p w14:paraId="2EC3C8C5">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continue"/>
            <w:tcBorders>
              <w:top w:val="nil"/>
              <w:left w:val="nil"/>
              <w:bottom w:val="nil"/>
              <w:right w:val="nil"/>
            </w:tcBorders>
            <w:noWrap/>
            <w:vAlign w:val="center"/>
          </w:tcPr>
          <w:p w14:paraId="27F9FA72">
            <w:pPr>
              <w:rPr>
                <w:rFonts w:ascii="Times New Roman" w:hAnsi="Times New Roman" w:cs="Times New Roman"/>
                <w:sz w:val="20"/>
                <w:szCs w:val="20"/>
              </w:rPr>
            </w:pPr>
          </w:p>
        </w:tc>
      </w:tr>
      <w:tr w14:paraId="3CE9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05BE0FC3">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599E9672">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33FE6D8E">
            <w:pPr>
              <w:widowControl/>
              <w:snapToGrid w:val="0"/>
              <w:jc w:val="center"/>
              <w:textAlignment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42BDA7C5">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6</w:t>
            </w:r>
          </w:p>
        </w:tc>
        <w:tc>
          <w:tcPr>
            <w:tcW w:w="580" w:type="pct"/>
            <w:tcBorders>
              <w:top w:val="nil"/>
              <w:left w:val="nil"/>
              <w:bottom w:val="nil"/>
              <w:right w:val="nil"/>
            </w:tcBorders>
            <w:noWrap/>
            <w:vAlign w:val="center"/>
          </w:tcPr>
          <w:p w14:paraId="00D9F97A">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19%</w:t>
            </w:r>
          </w:p>
        </w:tc>
        <w:tc>
          <w:tcPr>
            <w:tcW w:w="220" w:type="pct"/>
            <w:tcBorders>
              <w:top w:val="nil"/>
              <w:left w:val="nil"/>
              <w:bottom w:val="nil"/>
              <w:right w:val="nil"/>
            </w:tcBorders>
            <w:noWrap/>
            <w:vAlign w:val="center"/>
          </w:tcPr>
          <w:p w14:paraId="454466AE">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continue"/>
            <w:tcBorders>
              <w:top w:val="nil"/>
              <w:left w:val="nil"/>
              <w:bottom w:val="nil"/>
              <w:right w:val="nil"/>
            </w:tcBorders>
            <w:noWrap/>
            <w:vAlign w:val="center"/>
          </w:tcPr>
          <w:p w14:paraId="6C24053D">
            <w:pPr>
              <w:rPr>
                <w:rFonts w:ascii="Times New Roman" w:hAnsi="Times New Roman" w:cs="Times New Roman"/>
                <w:sz w:val="20"/>
                <w:szCs w:val="20"/>
              </w:rPr>
            </w:pPr>
          </w:p>
        </w:tc>
      </w:tr>
      <w:tr w14:paraId="4FCD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42" w:hRule="atLeast"/>
          <w:jc w:val="center"/>
        </w:trPr>
        <w:tc>
          <w:tcPr>
            <w:tcW w:w="1009" w:type="pct"/>
            <w:vMerge w:val="restart"/>
            <w:tcBorders>
              <w:top w:val="nil"/>
              <w:left w:val="nil"/>
              <w:right w:val="nil"/>
            </w:tcBorders>
            <w:shd w:val="clear"/>
            <w:noWrap/>
            <w:vAlign w:val="center"/>
          </w:tcPr>
          <w:p w14:paraId="7B0A05B4">
            <w:pPr>
              <w:widowControl/>
              <w:snapToGrid w:val="0"/>
              <w:jc w:val="left"/>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Guariglia</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2018</w:t>
            </w:r>
          </w:p>
        </w:tc>
        <w:tc>
          <w:tcPr>
            <w:tcW w:w="730" w:type="pct"/>
            <w:tcBorders>
              <w:top w:val="nil"/>
              <w:left w:val="nil"/>
              <w:bottom w:val="nil"/>
              <w:right w:val="nil"/>
            </w:tcBorders>
            <w:noWrap/>
            <w:vAlign w:val="center"/>
          </w:tcPr>
          <w:p w14:paraId="7540507F">
            <w:pPr>
              <w:widowControl/>
              <w:snapToGrid w:val="0"/>
              <w:jc w:val="left"/>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bidi="ar"/>
              </w:rPr>
              <w:t>R</w:t>
            </w:r>
            <w:r>
              <w:rPr>
                <w:rFonts w:ascii="Times New Roman" w:hAnsi="Times New Roman" w:eastAsia="宋体" w:cs="Times New Roman"/>
                <w:color w:val="000000"/>
                <w:szCs w:val="21"/>
                <w:lang w:bidi="ar"/>
              </w:rPr>
              <w:t>ecreational activities</w:t>
            </w:r>
          </w:p>
        </w:tc>
        <w:tc>
          <w:tcPr>
            <w:tcW w:w="214" w:type="pct"/>
            <w:tcBorders>
              <w:top w:val="nil"/>
              <w:left w:val="nil"/>
              <w:bottom w:val="nil"/>
              <w:right w:val="nil"/>
            </w:tcBorders>
            <w:noWrap/>
            <w:vAlign w:val="center"/>
          </w:tcPr>
          <w:p w14:paraId="3F5D0F93">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w:t>
            </w:r>
          </w:p>
        </w:tc>
        <w:tc>
          <w:tcPr>
            <w:tcW w:w="184" w:type="pct"/>
            <w:tcBorders>
              <w:top w:val="nil"/>
              <w:left w:val="nil"/>
              <w:bottom w:val="nil"/>
              <w:right w:val="nil"/>
            </w:tcBorders>
            <w:noWrap/>
            <w:vAlign w:val="center"/>
          </w:tcPr>
          <w:p w14:paraId="702B428E">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46A53EB7">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54%</w:t>
            </w:r>
          </w:p>
        </w:tc>
        <w:tc>
          <w:tcPr>
            <w:tcW w:w="220" w:type="pct"/>
            <w:tcBorders>
              <w:top w:val="nil"/>
              <w:left w:val="nil"/>
              <w:bottom w:val="nil"/>
              <w:right w:val="nil"/>
            </w:tcBorders>
            <w:noWrap/>
            <w:vAlign w:val="center"/>
          </w:tcPr>
          <w:p w14:paraId="4C63D982">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restart"/>
            <w:tcBorders>
              <w:top w:val="nil"/>
              <w:left w:val="nil"/>
              <w:bottom w:val="nil"/>
              <w:right w:val="nil"/>
            </w:tcBorders>
            <w:noWrap/>
            <w:vAlign w:val="center"/>
          </w:tcPr>
          <w:p w14:paraId="2D9C20B3">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599F5003">
            <w:pPr>
              <w:widowControl/>
              <w:snapToGrid w:val="0"/>
              <w:jc w:val="center"/>
              <w:textAlignment w:val="center"/>
              <w:rPr>
                <w:rFonts w:ascii="Times New Roman" w:hAnsi="Times New Roman" w:eastAsia="宋体" w:cs="Times New Roman"/>
                <w:color w:val="000000"/>
                <w:kern w:val="0"/>
                <w:szCs w:val="21"/>
                <w:lang w:bidi="ar"/>
              </w:rPr>
            </w:pPr>
          </w:p>
        </w:tc>
      </w:tr>
      <w:tr w14:paraId="4E81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12D69210">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16D72C97">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57D65473">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5472B770">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4FF4209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50%</w:t>
            </w:r>
          </w:p>
        </w:tc>
        <w:tc>
          <w:tcPr>
            <w:tcW w:w="220" w:type="pct"/>
            <w:tcBorders>
              <w:top w:val="nil"/>
              <w:left w:val="nil"/>
              <w:bottom w:val="nil"/>
              <w:right w:val="nil"/>
            </w:tcBorders>
            <w:noWrap/>
            <w:vAlign w:val="center"/>
          </w:tcPr>
          <w:p w14:paraId="6393706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continue"/>
            <w:tcBorders>
              <w:top w:val="nil"/>
              <w:left w:val="nil"/>
              <w:bottom w:val="nil"/>
              <w:right w:val="nil"/>
            </w:tcBorders>
            <w:noWrap/>
            <w:vAlign w:val="center"/>
          </w:tcPr>
          <w:p w14:paraId="2A4C5C64">
            <w:pPr>
              <w:rPr>
                <w:rFonts w:ascii="Times New Roman" w:hAnsi="Times New Roman" w:cs="Times New Roman"/>
                <w:sz w:val="20"/>
                <w:szCs w:val="20"/>
              </w:rPr>
            </w:pPr>
          </w:p>
        </w:tc>
      </w:tr>
      <w:tr w14:paraId="1EC2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60CA7553">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Dieli-Conwright</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2018</w:t>
            </w:r>
          </w:p>
        </w:tc>
        <w:tc>
          <w:tcPr>
            <w:tcW w:w="730" w:type="pct"/>
            <w:tcBorders>
              <w:top w:val="nil"/>
              <w:left w:val="nil"/>
              <w:bottom w:val="nil"/>
              <w:right w:val="nil"/>
            </w:tcBorders>
            <w:noWrap/>
            <w:vAlign w:val="center"/>
          </w:tcPr>
          <w:p w14:paraId="4AA4390B">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192D2627">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741D60C2">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2615F45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334B0C1D">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611C86F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Vitros 4600 Analyzer (Ortho Clinical Diagnostics, Rochester, NY)</w:t>
            </w:r>
          </w:p>
          <w:p w14:paraId="1E72375A">
            <w:pPr>
              <w:widowControl/>
              <w:snapToGrid w:val="0"/>
              <w:jc w:val="center"/>
              <w:textAlignment w:val="center"/>
              <w:rPr>
                <w:rFonts w:ascii="Times New Roman" w:hAnsi="Times New Roman" w:eastAsia="宋体" w:cs="Times New Roman"/>
                <w:color w:val="000000"/>
                <w:kern w:val="0"/>
                <w:szCs w:val="21"/>
                <w:lang w:bidi="ar"/>
              </w:rPr>
            </w:pPr>
          </w:p>
        </w:tc>
      </w:tr>
      <w:tr w14:paraId="75B8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28" w:hRule="atLeast"/>
          <w:jc w:val="center"/>
        </w:trPr>
        <w:tc>
          <w:tcPr>
            <w:tcW w:w="1009" w:type="pct"/>
            <w:vMerge w:val="continue"/>
            <w:tcBorders>
              <w:left w:val="nil"/>
              <w:bottom w:val="nil"/>
              <w:right w:val="nil"/>
            </w:tcBorders>
            <w:noWrap/>
            <w:vAlign w:val="center"/>
          </w:tcPr>
          <w:p w14:paraId="040B09F0">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1D93FF67">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51B9E18B">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630E6424">
            <w:pPr>
              <w:snapToGrid w:val="0"/>
              <w:jc w:val="center"/>
              <w:rPr>
                <w:rFonts w:ascii="宋体" w:hAnsi="宋体" w:eastAsia="宋体" w:cs="宋体"/>
                <w:color w:val="000000"/>
                <w:szCs w:val="21"/>
              </w:rPr>
            </w:pPr>
            <w:r>
              <w:rPr>
                <w:rFonts w:hint="eastAsia" w:ascii="宋体" w:hAnsi="宋体" w:eastAsia="宋体" w:cs="宋体"/>
                <w:color w:val="000000"/>
                <w:szCs w:val="21"/>
                <w:lang w:bidi="ar"/>
              </w:rPr>
              <w:t>16</w:t>
            </w:r>
          </w:p>
        </w:tc>
        <w:tc>
          <w:tcPr>
            <w:tcW w:w="580" w:type="pct"/>
            <w:tcBorders>
              <w:top w:val="nil"/>
              <w:left w:val="nil"/>
              <w:bottom w:val="nil"/>
              <w:right w:val="nil"/>
            </w:tcBorders>
            <w:noWrap/>
            <w:vAlign w:val="center"/>
          </w:tcPr>
          <w:p w14:paraId="3A24A05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2A279BE5">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4C9470D0">
            <w:pPr>
              <w:rPr>
                <w:rFonts w:ascii="Times New Roman" w:hAnsi="Times New Roman" w:cs="Times New Roman"/>
                <w:sz w:val="20"/>
                <w:szCs w:val="20"/>
              </w:rPr>
            </w:pPr>
          </w:p>
        </w:tc>
      </w:tr>
      <w:tr w14:paraId="02FB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379EBA1A">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Da Silva</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2020</w:t>
            </w:r>
          </w:p>
        </w:tc>
        <w:tc>
          <w:tcPr>
            <w:tcW w:w="730" w:type="pct"/>
            <w:tcBorders>
              <w:top w:val="nil"/>
              <w:left w:val="nil"/>
              <w:bottom w:val="nil"/>
              <w:right w:val="nil"/>
            </w:tcBorders>
            <w:noWrap/>
            <w:vAlign w:val="center"/>
          </w:tcPr>
          <w:p w14:paraId="4CA3649A">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RT+MICT</w:t>
            </w:r>
          </w:p>
        </w:tc>
        <w:tc>
          <w:tcPr>
            <w:tcW w:w="214" w:type="pct"/>
            <w:tcBorders>
              <w:top w:val="nil"/>
              <w:left w:val="nil"/>
              <w:bottom w:val="nil"/>
              <w:right w:val="nil"/>
            </w:tcBorders>
            <w:noWrap/>
            <w:vAlign w:val="center"/>
          </w:tcPr>
          <w:p w14:paraId="335754F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38636C96">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59497CB3">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7341C06E">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No </w:t>
            </w:r>
          </w:p>
        </w:tc>
        <w:tc>
          <w:tcPr>
            <w:tcW w:w="2060" w:type="pct"/>
            <w:vMerge w:val="restart"/>
            <w:tcBorders>
              <w:top w:val="nil"/>
              <w:left w:val="nil"/>
              <w:bottom w:val="nil"/>
              <w:right w:val="nil"/>
            </w:tcBorders>
            <w:noWrap/>
            <w:vAlign w:val="center"/>
          </w:tcPr>
          <w:p w14:paraId="3C804142">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Beckman Coulter AU 400 (Brea, United States) commercial kits.</w:t>
            </w:r>
          </w:p>
          <w:p w14:paraId="1F546036">
            <w:pPr>
              <w:widowControl/>
              <w:snapToGrid w:val="0"/>
              <w:jc w:val="center"/>
              <w:textAlignment w:val="center"/>
              <w:rPr>
                <w:rFonts w:ascii="Times New Roman" w:hAnsi="Times New Roman" w:eastAsia="宋体" w:cs="Times New Roman"/>
                <w:color w:val="000000"/>
                <w:kern w:val="0"/>
                <w:szCs w:val="21"/>
                <w:lang w:bidi="ar"/>
              </w:rPr>
            </w:pPr>
          </w:p>
        </w:tc>
      </w:tr>
      <w:tr w14:paraId="0402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62" w:hRule="atLeast"/>
          <w:jc w:val="center"/>
        </w:trPr>
        <w:tc>
          <w:tcPr>
            <w:tcW w:w="1009" w:type="pct"/>
            <w:vMerge w:val="continue"/>
            <w:tcBorders>
              <w:left w:val="nil"/>
              <w:right w:val="nil"/>
            </w:tcBorders>
            <w:noWrap/>
            <w:vAlign w:val="center"/>
          </w:tcPr>
          <w:p w14:paraId="6A63DC03">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10D8F01A">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RT+HIIT</w:t>
            </w:r>
          </w:p>
        </w:tc>
        <w:tc>
          <w:tcPr>
            <w:tcW w:w="214" w:type="pct"/>
            <w:tcBorders>
              <w:top w:val="nil"/>
              <w:left w:val="nil"/>
              <w:bottom w:val="nil"/>
              <w:right w:val="nil"/>
            </w:tcBorders>
            <w:noWrap/>
            <w:vAlign w:val="center"/>
          </w:tcPr>
          <w:p w14:paraId="6D7FD84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5C9933E5">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7C68CE33">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5BBB7DF3">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42DBC432">
            <w:pPr>
              <w:rPr>
                <w:rFonts w:ascii="Times New Roman" w:hAnsi="Times New Roman" w:cs="Times New Roman"/>
                <w:sz w:val="20"/>
                <w:szCs w:val="20"/>
              </w:rPr>
            </w:pPr>
          </w:p>
        </w:tc>
      </w:tr>
      <w:tr w14:paraId="7579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382E0242">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6F3805C0">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53418BA3">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1496D3D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7949C0F5">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1D7C7FC0">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4C3DAF42">
            <w:pPr>
              <w:rPr>
                <w:rFonts w:ascii="Times New Roman" w:hAnsi="Times New Roman" w:cs="Times New Roman"/>
                <w:sz w:val="20"/>
                <w:szCs w:val="20"/>
              </w:rPr>
            </w:pPr>
          </w:p>
        </w:tc>
      </w:tr>
      <w:tr w14:paraId="581D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0DDC2557">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Annibalini</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2017</w:t>
            </w:r>
          </w:p>
        </w:tc>
        <w:tc>
          <w:tcPr>
            <w:tcW w:w="730" w:type="pct"/>
            <w:tcBorders>
              <w:top w:val="nil"/>
              <w:left w:val="nil"/>
              <w:bottom w:val="nil"/>
              <w:right w:val="nil"/>
            </w:tcBorders>
            <w:noWrap/>
            <w:vAlign w:val="center"/>
          </w:tcPr>
          <w:p w14:paraId="49AE18A4">
            <w:pPr>
              <w:snapToGrid w:val="0"/>
              <w:jc w:val="left"/>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36F42C50">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5054BFA5">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580" w:type="pct"/>
            <w:tcBorders>
              <w:top w:val="nil"/>
              <w:left w:val="nil"/>
              <w:bottom w:val="nil"/>
              <w:right w:val="nil"/>
            </w:tcBorders>
            <w:noWrap/>
            <w:vAlign w:val="center"/>
          </w:tcPr>
          <w:p w14:paraId="5E48FAD3">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30CB615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05624E01">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27573875">
            <w:pPr>
              <w:widowControl/>
              <w:snapToGrid w:val="0"/>
              <w:jc w:val="center"/>
              <w:textAlignment w:val="center"/>
              <w:rPr>
                <w:rFonts w:ascii="Times New Roman" w:hAnsi="Times New Roman" w:eastAsia="宋体" w:cs="Times New Roman"/>
                <w:color w:val="000000"/>
                <w:kern w:val="0"/>
                <w:szCs w:val="21"/>
                <w:lang w:bidi="ar"/>
              </w:rPr>
            </w:pPr>
          </w:p>
        </w:tc>
      </w:tr>
      <w:tr w14:paraId="58B7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449" w:hRule="atLeast"/>
          <w:jc w:val="center"/>
        </w:trPr>
        <w:tc>
          <w:tcPr>
            <w:tcW w:w="1009" w:type="pct"/>
            <w:vMerge w:val="continue"/>
            <w:tcBorders>
              <w:left w:val="nil"/>
              <w:bottom w:val="nil"/>
              <w:right w:val="nil"/>
            </w:tcBorders>
            <w:noWrap/>
            <w:vAlign w:val="center"/>
          </w:tcPr>
          <w:p w14:paraId="11A8E198">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05A5691D">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35BE2A1E">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5B629DA9">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16</w:t>
            </w:r>
          </w:p>
        </w:tc>
        <w:tc>
          <w:tcPr>
            <w:tcW w:w="580" w:type="pct"/>
            <w:tcBorders>
              <w:top w:val="nil"/>
              <w:left w:val="nil"/>
              <w:bottom w:val="nil"/>
              <w:right w:val="nil"/>
            </w:tcBorders>
            <w:noWrap/>
            <w:vAlign w:val="center"/>
          </w:tcPr>
          <w:p w14:paraId="7147314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533AB601">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0E652134">
            <w:pPr>
              <w:rPr>
                <w:rFonts w:ascii="Times New Roman" w:hAnsi="Times New Roman" w:cs="Times New Roman"/>
                <w:sz w:val="20"/>
                <w:szCs w:val="20"/>
              </w:rPr>
            </w:pPr>
          </w:p>
        </w:tc>
      </w:tr>
      <w:tr w14:paraId="442E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restart"/>
            <w:tcBorders>
              <w:top w:val="nil"/>
              <w:left w:val="nil"/>
              <w:right w:val="nil"/>
            </w:tcBorders>
            <w:shd w:val="clear"/>
            <w:noWrap/>
            <w:vAlign w:val="center"/>
          </w:tcPr>
          <w:p w14:paraId="41961D9A">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Nathalie Deckx</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2015</w:t>
            </w:r>
          </w:p>
        </w:tc>
        <w:tc>
          <w:tcPr>
            <w:tcW w:w="730" w:type="pct"/>
            <w:tcBorders>
              <w:top w:val="nil"/>
              <w:left w:val="nil"/>
              <w:bottom w:val="nil"/>
              <w:right w:val="nil"/>
            </w:tcBorders>
            <w:noWrap/>
            <w:vAlign w:val="center"/>
          </w:tcPr>
          <w:p w14:paraId="12523355">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7687FAB9">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59AA89E9">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w:t>
            </w:r>
          </w:p>
        </w:tc>
        <w:tc>
          <w:tcPr>
            <w:tcW w:w="580" w:type="pct"/>
            <w:tcBorders>
              <w:top w:val="nil"/>
              <w:left w:val="nil"/>
              <w:bottom w:val="nil"/>
              <w:right w:val="nil"/>
            </w:tcBorders>
            <w:noWrap/>
            <w:vAlign w:val="center"/>
          </w:tcPr>
          <w:p w14:paraId="7E798F79">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24%</w:t>
            </w:r>
          </w:p>
        </w:tc>
        <w:tc>
          <w:tcPr>
            <w:tcW w:w="220" w:type="pct"/>
            <w:vMerge w:val="restart"/>
            <w:tcBorders>
              <w:top w:val="nil"/>
              <w:left w:val="nil"/>
              <w:bottom w:val="nil"/>
              <w:right w:val="nil"/>
            </w:tcBorders>
            <w:noWrap/>
            <w:vAlign w:val="center"/>
          </w:tcPr>
          <w:p w14:paraId="18822160">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yes</w:t>
            </w:r>
          </w:p>
        </w:tc>
        <w:tc>
          <w:tcPr>
            <w:tcW w:w="2060" w:type="pct"/>
            <w:vMerge w:val="restart"/>
            <w:tcBorders>
              <w:top w:val="nil"/>
              <w:left w:val="nil"/>
              <w:bottom w:val="nil"/>
              <w:right w:val="nil"/>
            </w:tcBorders>
            <w:noWrap/>
            <w:vAlign w:val="center"/>
          </w:tcPr>
          <w:p w14:paraId="534722A3">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6B089AFB">
            <w:pPr>
              <w:widowControl/>
              <w:snapToGrid w:val="0"/>
              <w:jc w:val="center"/>
              <w:textAlignment w:val="center"/>
              <w:rPr>
                <w:rFonts w:ascii="Times New Roman" w:hAnsi="Times New Roman" w:eastAsia="宋体" w:cs="Times New Roman"/>
                <w:color w:val="000000"/>
                <w:kern w:val="0"/>
                <w:szCs w:val="21"/>
                <w:lang w:bidi="ar"/>
              </w:rPr>
            </w:pPr>
          </w:p>
        </w:tc>
      </w:tr>
      <w:tr w14:paraId="7BEC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449" w:hRule="atLeast"/>
          <w:jc w:val="center"/>
        </w:trPr>
        <w:tc>
          <w:tcPr>
            <w:tcW w:w="1009" w:type="pct"/>
            <w:vMerge w:val="continue"/>
            <w:tcBorders>
              <w:left w:val="nil"/>
              <w:bottom w:val="nil"/>
              <w:right w:val="nil"/>
            </w:tcBorders>
            <w:noWrap/>
            <w:vAlign w:val="center"/>
          </w:tcPr>
          <w:p w14:paraId="50AC0068">
            <w:pPr>
              <w:snapToGrid w:val="0"/>
              <w:jc w:val="left"/>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49ACD5CC">
            <w:pPr>
              <w:snapToGrid w:val="0"/>
              <w:jc w:val="left"/>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0692D053">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494EB221">
            <w:pPr>
              <w:snapToGrid w:val="0"/>
              <w:jc w:val="center"/>
              <w:rPr>
                <w:rFonts w:ascii="宋体" w:hAnsi="宋体" w:eastAsia="宋体" w:cs="宋体"/>
                <w:color w:val="000000"/>
                <w:szCs w:val="21"/>
              </w:rPr>
            </w:pPr>
            <w:r>
              <w:rPr>
                <w:rFonts w:hint="eastAsia" w:ascii="宋体" w:hAnsi="宋体" w:eastAsia="宋体" w:cs="宋体"/>
                <w:color w:val="000000"/>
                <w:szCs w:val="21"/>
                <w:lang w:bidi="ar"/>
              </w:rPr>
              <w:t>12</w:t>
            </w:r>
          </w:p>
        </w:tc>
        <w:tc>
          <w:tcPr>
            <w:tcW w:w="580" w:type="pct"/>
            <w:tcBorders>
              <w:top w:val="nil"/>
              <w:left w:val="nil"/>
              <w:bottom w:val="nil"/>
              <w:right w:val="nil"/>
            </w:tcBorders>
            <w:noWrap/>
            <w:vAlign w:val="center"/>
          </w:tcPr>
          <w:p w14:paraId="6B147BBF">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26%</w:t>
            </w:r>
          </w:p>
        </w:tc>
        <w:tc>
          <w:tcPr>
            <w:tcW w:w="220" w:type="pct"/>
            <w:vMerge w:val="continue"/>
            <w:tcBorders>
              <w:top w:val="nil"/>
              <w:left w:val="nil"/>
              <w:bottom w:val="nil"/>
              <w:right w:val="nil"/>
            </w:tcBorders>
            <w:noWrap/>
            <w:vAlign w:val="center"/>
          </w:tcPr>
          <w:p w14:paraId="0BDC2D79">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18C941C4">
            <w:pPr>
              <w:rPr>
                <w:rFonts w:ascii="Times New Roman" w:hAnsi="Times New Roman" w:cs="Times New Roman"/>
                <w:sz w:val="20"/>
                <w:szCs w:val="20"/>
              </w:rPr>
            </w:pPr>
          </w:p>
        </w:tc>
      </w:tr>
      <w:tr w14:paraId="6389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42" w:hRule="atLeast"/>
          <w:jc w:val="center"/>
        </w:trPr>
        <w:tc>
          <w:tcPr>
            <w:tcW w:w="1009" w:type="pct"/>
            <w:vMerge w:val="restart"/>
            <w:tcBorders>
              <w:top w:val="nil"/>
              <w:left w:val="nil"/>
              <w:right w:val="nil"/>
            </w:tcBorders>
            <w:shd w:val="clear"/>
            <w:noWrap/>
            <w:vAlign w:val="center"/>
          </w:tcPr>
          <w:p w14:paraId="4E54471A">
            <w:pPr>
              <w:widowControl/>
              <w:snapToGrid w:val="0"/>
              <w:jc w:val="left"/>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Banitalebi</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2018</w:t>
            </w:r>
          </w:p>
        </w:tc>
        <w:tc>
          <w:tcPr>
            <w:tcW w:w="730" w:type="pct"/>
            <w:tcBorders>
              <w:top w:val="nil"/>
              <w:left w:val="nil"/>
              <w:bottom w:val="nil"/>
              <w:right w:val="nil"/>
            </w:tcBorders>
            <w:noWrap/>
            <w:vAlign w:val="center"/>
          </w:tcPr>
          <w:p w14:paraId="45D9ACD1">
            <w:pPr>
              <w:widowControl/>
              <w:snapToGrid w:val="0"/>
              <w:jc w:val="left"/>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val="en-US" w:eastAsia="zh-CN" w:bidi="ar"/>
              </w:rPr>
              <w:t>C</w:t>
            </w:r>
            <w:r>
              <w:rPr>
                <w:rFonts w:ascii="Times New Roman" w:hAnsi="Times New Roman" w:eastAsia="宋体" w:cs="Times New Roman"/>
                <w:color w:val="000000"/>
                <w:szCs w:val="21"/>
                <w:lang w:bidi="ar"/>
              </w:rPr>
              <w:t>ycle ergometers</w:t>
            </w:r>
          </w:p>
        </w:tc>
        <w:tc>
          <w:tcPr>
            <w:tcW w:w="214" w:type="pct"/>
            <w:tcBorders>
              <w:top w:val="nil"/>
              <w:left w:val="nil"/>
              <w:bottom w:val="nil"/>
              <w:right w:val="nil"/>
            </w:tcBorders>
            <w:noWrap/>
            <w:vAlign w:val="center"/>
          </w:tcPr>
          <w:p w14:paraId="4AC7B02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69BDCD63">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10</w:t>
            </w:r>
          </w:p>
        </w:tc>
        <w:tc>
          <w:tcPr>
            <w:tcW w:w="580" w:type="pct"/>
            <w:tcBorders>
              <w:top w:val="nil"/>
              <w:left w:val="nil"/>
              <w:bottom w:val="nil"/>
              <w:right w:val="nil"/>
            </w:tcBorders>
            <w:noWrap/>
            <w:vAlign w:val="center"/>
          </w:tcPr>
          <w:p w14:paraId="317D4D85">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restart"/>
            <w:tcBorders>
              <w:top w:val="nil"/>
              <w:left w:val="nil"/>
              <w:bottom w:val="nil"/>
              <w:right w:val="nil"/>
            </w:tcBorders>
            <w:noWrap/>
            <w:vAlign w:val="center"/>
          </w:tcPr>
          <w:p w14:paraId="2F13B924">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vMerge w:val="restart"/>
            <w:tcBorders>
              <w:top w:val="nil"/>
              <w:left w:val="nil"/>
              <w:bottom w:val="nil"/>
              <w:right w:val="nil"/>
            </w:tcBorders>
            <w:noWrap/>
            <w:vAlign w:val="center"/>
          </w:tcPr>
          <w:p w14:paraId="22B25B0B">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p w14:paraId="2F5B7AFB">
            <w:pPr>
              <w:widowControl/>
              <w:snapToGrid w:val="0"/>
              <w:jc w:val="center"/>
              <w:textAlignment w:val="center"/>
              <w:rPr>
                <w:rFonts w:ascii="Times New Roman" w:hAnsi="Times New Roman" w:eastAsia="宋体" w:cs="Times New Roman"/>
                <w:color w:val="000000"/>
                <w:kern w:val="0"/>
                <w:szCs w:val="21"/>
                <w:lang w:bidi="ar"/>
              </w:rPr>
            </w:pPr>
          </w:p>
        </w:tc>
      </w:tr>
      <w:tr w14:paraId="5160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45" w:hRule="atLeast"/>
          <w:jc w:val="center"/>
        </w:trPr>
        <w:tc>
          <w:tcPr>
            <w:tcW w:w="1009" w:type="pct"/>
            <w:vMerge w:val="continue"/>
            <w:tcBorders>
              <w:left w:val="nil"/>
              <w:right w:val="nil"/>
            </w:tcBorders>
            <w:noWrap/>
            <w:vAlign w:val="center"/>
          </w:tcPr>
          <w:p w14:paraId="7B966580">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35F213DF">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nil"/>
              <w:right w:val="nil"/>
            </w:tcBorders>
            <w:noWrap/>
            <w:vAlign w:val="center"/>
          </w:tcPr>
          <w:p w14:paraId="22F1300C">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nil"/>
              <w:right w:val="nil"/>
            </w:tcBorders>
            <w:noWrap/>
            <w:vAlign w:val="center"/>
          </w:tcPr>
          <w:p w14:paraId="19CD14A1">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10</w:t>
            </w:r>
          </w:p>
        </w:tc>
        <w:tc>
          <w:tcPr>
            <w:tcW w:w="580" w:type="pct"/>
            <w:tcBorders>
              <w:top w:val="nil"/>
              <w:left w:val="nil"/>
              <w:bottom w:val="nil"/>
              <w:right w:val="nil"/>
            </w:tcBorders>
            <w:noWrap/>
            <w:vAlign w:val="center"/>
          </w:tcPr>
          <w:p w14:paraId="6B9D16EA">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0484F238">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7B4CEE56">
            <w:pPr>
              <w:rPr>
                <w:rFonts w:ascii="Times New Roman" w:hAnsi="Times New Roman" w:cs="Times New Roman"/>
                <w:sz w:val="20"/>
                <w:szCs w:val="20"/>
              </w:rPr>
            </w:pPr>
          </w:p>
        </w:tc>
      </w:tr>
      <w:tr w14:paraId="4815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vMerge w:val="continue"/>
            <w:tcBorders>
              <w:left w:val="nil"/>
              <w:bottom w:val="nil"/>
              <w:right w:val="nil"/>
            </w:tcBorders>
            <w:noWrap/>
            <w:vAlign w:val="center"/>
          </w:tcPr>
          <w:p w14:paraId="51C6671F">
            <w:pPr>
              <w:widowControl/>
              <w:snapToGrid w:val="0"/>
              <w:jc w:val="left"/>
              <w:textAlignment w:val="center"/>
              <w:rPr>
                <w:rFonts w:ascii="Times New Roman" w:hAnsi="Times New Roman" w:eastAsia="宋体" w:cs="Times New Roman"/>
                <w:color w:val="000000"/>
                <w:kern w:val="0"/>
                <w:szCs w:val="21"/>
                <w:lang w:bidi="ar"/>
              </w:rPr>
            </w:pPr>
          </w:p>
        </w:tc>
        <w:tc>
          <w:tcPr>
            <w:tcW w:w="730" w:type="pct"/>
            <w:tcBorders>
              <w:top w:val="nil"/>
              <w:left w:val="nil"/>
              <w:bottom w:val="nil"/>
              <w:right w:val="nil"/>
            </w:tcBorders>
            <w:noWrap/>
            <w:vAlign w:val="center"/>
          </w:tcPr>
          <w:p w14:paraId="75CD7955">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NR</w:t>
            </w:r>
          </w:p>
        </w:tc>
        <w:tc>
          <w:tcPr>
            <w:tcW w:w="214" w:type="pct"/>
            <w:tcBorders>
              <w:top w:val="nil"/>
              <w:left w:val="nil"/>
              <w:bottom w:val="nil"/>
              <w:right w:val="nil"/>
            </w:tcBorders>
            <w:noWrap/>
            <w:vAlign w:val="center"/>
          </w:tcPr>
          <w:p w14:paraId="66B49FB9">
            <w:pPr>
              <w:widowControl/>
              <w:snapToGrid w:val="0"/>
              <w:jc w:val="center"/>
              <w:textAlignment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184" w:type="pct"/>
            <w:tcBorders>
              <w:top w:val="nil"/>
              <w:left w:val="nil"/>
              <w:bottom w:val="nil"/>
              <w:right w:val="nil"/>
            </w:tcBorders>
            <w:noWrap/>
            <w:vAlign w:val="center"/>
          </w:tcPr>
          <w:p w14:paraId="3A606123">
            <w:pPr>
              <w:snapToGrid w:val="0"/>
              <w:jc w:val="center"/>
              <w:rPr>
                <w:rFonts w:ascii="宋体" w:hAnsi="宋体" w:eastAsia="宋体" w:cs="宋体"/>
                <w:color w:val="000000"/>
                <w:szCs w:val="21"/>
              </w:rPr>
            </w:pPr>
            <w:r>
              <w:rPr>
                <w:rFonts w:ascii="Times New Roman" w:hAnsi="Times New Roman" w:eastAsia="宋体" w:cs="Times New Roman"/>
                <w:color w:val="000000"/>
                <w:kern w:val="0"/>
                <w:szCs w:val="21"/>
                <w:lang w:bidi="ar"/>
              </w:rPr>
              <w:t>NR</w:t>
            </w:r>
          </w:p>
        </w:tc>
        <w:tc>
          <w:tcPr>
            <w:tcW w:w="580" w:type="pct"/>
            <w:tcBorders>
              <w:top w:val="nil"/>
              <w:left w:val="nil"/>
              <w:bottom w:val="nil"/>
              <w:right w:val="nil"/>
            </w:tcBorders>
            <w:noWrap/>
            <w:vAlign w:val="center"/>
          </w:tcPr>
          <w:p w14:paraId="1E7B48E5">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vMerge w:val="continue"/>
            <w:tcBorders>
              <w:top w:val="nil"/>
              <w:left w:val="nil"/>
              <w:bottom w:val="nil"/>
              <w:right w:val="nil"/>
            </w:tcBorders>
            <w:noWrap/>
            <w:vAlign w:val="center"/>
          </w:tcPr>
          <w:p w14:paraId="7AA8301C">
            <w:pPr>
              <w:rPr>
                <w:rFonts w:ascii="Times New Roman" w:hAnsi="Times New Roman" w:cs="Times New Roman"/>
                <w:sz w:val="20"/>
                <w:szCs w:val="20"/>
              </w:rPr>
            </w:pPr>
          </w:p>
        </w:tc>
        <w:tc>
          <w:tcPr>
            <w:tcW w:w="2060" w:type="pct"/>
            <w:vMerge w:val="continue"/>
            <w:tcBorders>
              <w:top w:val="nil"/>
              <w:left w:val="nil"/>
              <w:bottom w:val="nil"/>
              <w:right w:val="nil"/>
            </w:tcBorders>
            <w:noWrap/>
            <w:vAlign w:val="center"/>
          </w:tcPr>
          <w:p w14:paraId="214AA7D9">
            <w:pPr>
              <w:rPr>
                <w:rFonts w:ascii="Times New Roman" w:hAnsi="Times New Roman" w:cs="Times New Roman"/>
                <w:sz w:val="20"/>
                <w:szCs w:val="20"/>
              </w:rPr>
            </w:pPr>
          </w:p>
        </w:tc>
      </w:tr>
      <w:tr w14:paraId="5CD96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34" w:hRule="atLeast"/>
          <w:jc w:val="center"/>
        </w:trPr>
        <w:tc>
          <w:tcPr>
            <w:tcW w:w="1009" w:type="pct"/>
            <w:tcBorders>
              <w:top w:val="nil"/>
              <w:left w:val="nil"/>
              <w:bottom w:val="single" w:color="auto" w:sz="4" w:space="0"/>
              <w:right w:val="nil"/>
            </w:tcBorders>
            <w:shd w:val="clear"/>
            <w:noWrap/>
            <w:vAlign w:val="center"/>
          </w:tcPr>
          <w:p w14:paraId="219B39BA">
            <w:pPr>
              <w:widowControl/>
              <w:snapToGrid w:val="0"/>
              <w:jc w:val="left"/>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Brunelli</w:t>
            </w:r>
            <w:r>
              <w:rPr>
                <w:rFonts w:hint="eastAsia" w:ascii="Times New Roman" w:hAnsi="Times New Roman" w:eastAsia="宋体" w:cs="Times New Roman"/>
                <w:color w:val="000000" w:themeColor="text1"/>
                <w:kern w:val="0"/>
                <w:szCs w:val="21"/>
                <w:lang w:bidi="ar"/>
                <w14:textFill>
                  <w14:solidFill>
                    <w14:schemeClr w14:val="tx1"/>
                  </w14:solidFill>
                </w14:textFill>
              </w:rPr>
              <w:t xml:space="preserve"> et al, </w:t>
            </w:r>
            <w:r>
              <w:rPr>
                <w:rFonts w:ascii="Times New Roman" w:hAnsi="Times New Roman" w:eastAsia="宋体" w:cs="Times New Roman"/>
                <w:color w:val="000000" w:themeColor="text1"/>
                <w:kern w:val="0"/>
                <w:szCs w:val="21"/>
                <w:lang w:bidi="ar"/>
                <w14:textFill>
                  <w14:solidFill>
                    <w14:schemeClr w14:val="tx1"/>
                  </w14:solidFill>
                </w14:textFill>
              </w:rPr>
              <w:t>2015</w:t>
            </w:r>
          </w:p>
        </w:tc>
        <w:tc>
          <w:tcPr>
            <w:tcW w:w="730" w:type="pct"/>
            <w:tcBorders>
              <w:top w:val="nil"/>
              <w:left w:val="nil"/>
              <w:bottom w:val="single" w:color="auto" w:sz="4" w:space="0"/>
              <w:right w:val="nil"/>
            </w:tcBorders>
            <w:noWrap/>
            <w:vAlign w:val="center"/>
          </w:tcPr>
          <w:p w14:paraId="0B031C45">
            <w:pPr>
              <w:widowControl/>
              <w:snapToGrid w:val="0"/>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AT+RT</w:t>
            </w:r>
          </w:p>
        </w:tc>
        <w:tc>
          <w:tcPr>
            <w:tcW w:w="214" w:type="pct"/>
            <w:tcBorders>
              <w:top w:val="nil"/>
              <w:left w:val="nil"/>
              <w:bottom w:val="single" w:color="auto" w:sz="4" w:space="0"/>
              <w:right w:val="nil"/>
            </w:tcBorders>
            <w:noWrap/>
            <w:vAlign w:val="center"/>
          </w:tcPr>
          <w:p w14:paraId="11604648">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84" w:type="pct"/>
            <w:tcBorders>
              <w:top w:val="nil"/>
              <w:left w:val="nil"/>
              <w:bottom w:val="single" w:color="auto" w:sz="4" w:space="0"/>
              <w:right w:val="nil"/>
            </w:tcBorders>
            <w:noWrap/>
            <w:vAlign w:val="center"/>
          </w:tcPr>
          <w:p w14:paraId="3574E903">
            <w:pPr>
              <w:widowControl/>
              <w:snapToGrid w:val="0"/>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24</w:t>
            </w:r>
          </w:p>
        </w:tc>
        <w:tc>
          <w:tcPr>
            <w:tcW w:w="580" w:type="pct"/>
            <w:tcBorders>
              <w:top w:val="nil"/>
              <w:left w:val="nil"/>
              <w:bottom w:val="single" w:color="auto" w:sz="4" w:space="0"/>
              <w:right w:val="nil"/>
            </w:tcBorders>
            <w:noWrap/>
            <w:vAlign w:val="center"/>
          </w:tcPr>
          <w:p w14:paraId="611BDC0C">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p>
        </w:tc>
        <w:tc>
          <w:tcPr>
            <w:tcW w:w="220" w:type="pct"/>
            <w:tcBorders>
              <w:top w:val="nil"/>
              <w:left w:val="nil"/>
              <w:bottom w:val="single" w:color="auto" w:sz="4" w:space="0"/>
              <w:right w:val="nil"/>
            </w:tcBorders>
            <w:noWrap/>
            <w:vAlign w:val="center"/>
          </w:tcPr>
          <w:p w14:paraId="04D5AEE6">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p>
        </w:tc>
        <w:tc>
          <w:tcPr>
            <w:tcW w:w="2060" w:type="pct"/>
            <w:tcBorders>
              <w:top w:val="nil"/>
              <w:left w:val="nil"/>
              <w:bottom w:val="single" w:color="auto" w:sz="4" w:space="0"/>
              <w:right w:val="nil"/>
            </w:tcBorders>
            <w:noWrap/>
            <w:vAlign w:val="center"/>
          </w:tcPr>
          <w:p w14:paraId="14A36EAC">
            <w:pPr>
              <w:widowControl/>
              <w:snapToGrid w:val="0"/>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ELISA</w:t>
            </w:r>
          </w:p>
        </w:tc>
      </w:tr>
    </w:tbl>
    <w:p w14:paraId="1BC5EC42">
      <w:pPr>
        <w:widowControl/>
        <w:jc w:val="center"/>
        <w:rPr>
          <w:rFonts w:ascii="Times New Roman Bold" w:hAnsi="Times New Roman Bold" w:cs="Times New Roman Bold"/>
          <w:b/>
          <w:bCs/>
          <w:color w:val="376092"/>
          <w:sz w:val="28"/>
          <w:szCs w:val="28"/>
        </w:rPr>
        <w:sectPr>
          <w:pgSz w:w="16838" w:h="23811"/>
          <w:pgMar w:top="1440" w:right="1800" w:bottom="1440" w:left="3700" w:header="851" w:footer="992" w:gutter="0"/>
          <w:cols w:space="425" w:num="1"/>
          <w:docGrid w:type="lines" w:linePitch="312" w:charSpace="0"/>
        </w:sectPr>
      </w:pPr>
      <w:r>
        <w:rPr>
          <w:rFonts w:hint="eastAsia" w:ascii="Times New Roman Bold Italic" w:hAnsi="Times New Roman Bold Italic" w:cs="Times New Roman Bold Italic"/>
          <w:b/>
          <w:bCs/>
          <w:i/>
          <w:iCs/>
          <w:color w:val="000000" w:themeColor="text1"/>
          <w:szCs w:val="21"/>
          <w14:textFill>
            <w14:solidFill>
              <w14:schemeClr w14:val="tx1"/>
            </w14:solidFill>
          </w14:textFill>
        </w:rPr>
        <w:t xml:space="preserve">Note: </w:t>
      </w:r>
      <w:r>
        <w:rPr>
          <w:rFonts w:ascii="Times New Roman Bold Italic" w:hAnsi="Times New Roman Bold Italic" w:cs="Times New Roman Bold Italic"/>
          <w:b/>
          <w:bCs/>
          <w:i/>
          <w:iCs/>
          <w:color w:val="000000" w:themeColor="text1"/>
          <w:szCs w:val="21"/>
          <w14:textFill>
            <w14:solidFill>
              <w14:schemeClr w14:val="tx1"/>
            </w14:solidFill>
          </w14:textFill>
        </w:rPr>
        <w:t>ELISA,</w:t>
      </w:r>
      <w:r>
        <w:rPr>
          <w:rFonts w:ascii="Times New Roman" w:hAnsi="Times New Roman" w:eastAsia="Arial" w:cs="Times New Roman"/>
          <w:color w:val="000000" w:themeColor="text1"/>
          <w:szCs w:val="21"/>
          <w:shd w:val="clear" w:color="auto" w:fill="FFFFFF"/>
          <w14:textFill>
            <w14:solidFill>
              <w14:schemeClr w14:val="tx1"/>
            </w14:solidFill>
          </w14:textFill>
        </w:rPr>
        <w:t xml:space="preserve"> enzyme-linked immunosorbent assay</w:t>
      </w:r>
      <w:r>
        <w:rPr>
          <w:rFonts w:hint="eastAsia" w:ascii="Times New Roman Bold Italic" w:hAnsi="Times New Roman Bold Italic" w:cs="Times New Roman Bold Italic"/>
          <w:b/>
          <w:bCs/>
          <w:i/>
          <w:iCs/>
          <w:color w:val="000000" w:themeColor="text1"/>
          <w:szCs w:val="21"/>
          <w14:textFill>
            <w14:solidFill>
              <w14:schemeClr w14:val="tx1"/>
            </w14:solidFill>
          </w14:textFill>
        </w:rPr>
        <w:t>; ITTA,</w:t>
      </w:r>
      <w:r>
        <w:rPr>
          <w:rFonts w:hint="eastAsia" w:ascii="Times New Roman" w:hAnsi="Times New Roman" w:eastAsia="Arial" w:cs="Times New Roman"/>
          <w:color w:val="000000" w:themeColor="text1"/>
          <w:szCs w:val="21"/>
          <w:shd w:val="clear" w:color="auto" w:fill="FFFFFF"/>
          <w14:textFill>
            <w14:solidFill>
              <w14:schemeClr w14:val="tx1"/>
            </w14:solidFill>
          </w14:textFill>
        </w:rPr>
        <w:t xml:space="preserve"> </w:t>
      </w:r>
      <w:r>
        <w:rPr>
          <w:rFonts w:ascii="Times New Roman" w:hAnsi="Times New Roman" w:eastAsia="Arial" w:cs="Times New Roman"/>
          <w:color w:val="000000" w:themeColor="text1"/>
          <w:szCs w:val="21"/>
          <w:shd w:val="clear" w:color="auto" w:fill="FFFFFF"/>
          <w14:textFill>
            <w14:solidFill>
              <w14:schemeClr w14:val="tx1"/>
            </w14:solidFill>
          </w14:textFill>
        </w:rPr>
        <w:t>Intention-to-treat analysis</w:t>
      </w:r>
      <w:r>
        <w:rPr>
          <w:rFonts w:hint="eastAsia" w:ascii="Times New Roman" w:hAnsi="Times New Roman" w:cs="Times New Roman"/>
          <w:color w:val="000000" w:themeColor="text1"/>
          <w:szCs w:val="21"/>
          <w:shd w:val="clear" w:color="auto" w:fill="FFFFFF"/>
          <w14:textFill>
            <w14:solidFill>
              <w14:schemeClr w14:val="tx1"/>
            </w14:solidFill>
          </w14:textFill>
        </w:rPr>
        <w:t xml:space="preserve">; </w:t>
      </w:r>
      <w:r>
        <w:rPr>
          <w:rFonts w:hint="eastAsia" w:ascii="Times New Roman" w:hAnsi="Times New Roman" w:cs="Times New Roman"/>
          <w:b/>
          <w:bCs/>
          <w:color w:val="000000" w:themeColor="text1"/>
          <w:szCs w:val="21"/>
          <w:shd w:val="clear" w:color="auto" w:fill="FFFFFF"/>
          <w14:textFill>
            <w14:solidFill>
              <w14:schemeClr w14:val="tx1"/>
            </w14:solidFill>
          </w14:textFill>
        </w:rPr>
        <w:t>Int</w:t>
      </w:r>
      <w:r>
        <w:rPr>
          <w:rFonts w:hint="eastAsia" w:ascii="Times New Roman" w:hAnsi="Times New Roman" w:cs="Times New Roman"/>
          <w:color w:val="000000" w:themeColor="text1"/>
          <w:szCs w:val="21"/>
          <w:shd w:val="clear" w:color="auto" w:fill="FFFFFF"/>
          <w14:textFill>
            <w14:solidFill>
              <w14:schemeClr w14:val="tx1"/>
            </w14:solidFill>
          </w14:textFill>
        </w:rPr>
        <w:t xml:space="preserve">, intervention; </w:t>
      </w:r>
      <w:r>
        <w:rPr>
          <w:rFonts w:hint="eastAsia" w:ascii="Times New Roman" w:hAnsi="Times New Roman" w:cs="Times New Roman"/>
          <w:b/>
          <w:bCs/>
          <w:color w:val="000000" w:themeColor="text1"/>
          <w:szCs w:val="21"/>
          <w:shd w:val="clear" w:color="auto" w:fill="FFFFFF"/>
          <w14:textFill>
            <w14:solidFill>
              <w14:schemeClr w14:val="tx1"/>
            </w14:solidFill>
          </w14:textFill>
        </w:rPr>
        <w:t>Wk</w:t>
      </w:r>
      <w:r>
        <w:rPr>
          <w:rFonts w:hint="eastAsia" w:ascii="Times New Roman" w:hAnsi="Times New Roman" w:cs="Times New Roman"/>
          <w:color w:val="000000" w:themeColor="text1"/>
          <w:szCs w:val="21"/>
          <w:shd w:val="clear" w:color="auto" w:fill="FFFFFF"/>
          <w14:textFill>
            <w14:solidFill>
              <w14:schemeClr w14:val="tx1"/>
            </w14:solidFill>
          </w14:textFill>
        </w:rPr>
        <w:t xml:space="preserve">, week; </w:t>
      </w:r>
      <w:r>
        <w:rPr>
          <w:rFonts w:hint="eastAsia" w:ascii="Times New Roman" w:hAnsi="Times New Roman" w:cs="Times New Roman"/>
          <w:b/>
          <w:bCs/>
          <w:color w:val="000000" w:themeColor="text1"/>
          <w:szCs w:val="21"/>
          <w:shd w:val="clear" w:color="auto" w:fill="FFFFFF"/>
          <w14:textFill>
            <w14:solidFill>
              <w14:schemeClr w14:val="tx1"/>
            </w14:solidFill>
          </w14:textFill>
        </w:rPr>
        <w:t>Dur</w:t>
      </w:r>
      <w:r>
        <w:rPr>
          <w:rFonts w:hint="eastAsia" w:ascii="Times New Roman" w:hAnsi="Times New Roman" w:cs="Times New Roman"/>
          <w:color w:val="000000" w:themeColor="text1"/>
          <w:szCs w:val="21"/>
          <w:shd w:val="clear" w:color="auto" w:fill="FFFFFF"/>
          <w14:textFill>
            <w14:solidFill>
              <w14:schemeClr w14:val="tx1"/>
            </w14:solidFill>
          </w14:textFill>
        </w:rPr>
        <w:t xml:space="preserve">, Duration     </w:t>
      </w:r>
    </w:p>
    <w:p w14:paraId="130565AA">
      <w:pPr>
        <w:widowControl/>
        <w:jc w:val="center"/>
        <w:rPr>
          <w:rFonts w:ascii="Times New Roman Bold" w:hAnsi="Times New Roman Bold" w:cs="Times New Roman Bold"/>
          <w:b/>
          <w:bCs/>
          <w:color w:val="376092"/>
          <w:sz w:val="28"/>
          <w:szCs w:val="28"/>
        </w:rPr>
      </w:pPr>
      <w:r>
        <w:rPr>
          <w:rFonts w:ascii="Times New Roman Bold" w:hAnsi="Times New Roman Bold" w:cs="Times New Roman Bold"/>
          <w:b/>
          <w:bCs/>
          <w:color w:val="376092"/>
          <w:sz w:val="28"/>
          <w:szCs w:val="28"/>
        </w:rPr>
        <w:t>Electronic Supplementary Material Appendix S</w:t>
      </w:r>
      <w:r>
        <w:rPr>
          <w:rFonts w:hint="eastAsia" w:ascii="Times New Roman Bold" w:hAnsi="Times New Roman Bold" w:cs="Times New Roman Bold"/>
          <w:b/>
          <w:bCs/>
          <w:color w:val="376092"/>
          <w:sz w:val="28"/>
          <w:szCs w:val="28"/>
        </w:rPr>
        <w:t>4</w:t>
      </w:r>
      <w:r>
        <w:rPr>
          <w:rFonts w:ascii="Times New Roman Bold" w:hAnsi="Times New Roman Bold" w:cs="Times New Roman Bold"/>
          <w:b/>
          <w:bCs/>
          <w:color w:val="376092"/>
          <w:sz w:val="28"/>
          <w:szCs w:val="28"/>
        </w:rPr>
        <w:t xml:space="preserve"> (</w:t>
      </w:r>
      <w:r>
        <w:rPr>
          <w:rFonts w:hint="eastAsia" w:ascii="Times New Roman Bold" w:hAnsi="Times New Roman Bold" w:cs="Times New Roman Bold"/>
          <w:b/>
          <w:bCs/>
          <w:color w:val="376092"/>
          <w:sz w:val="28"/>
          <w:szCs w:val="28"/>
        </w:rPr>
        <w:t>Forest Plots)</w:t>
      </w:r>
    </w:p>
    <w:p w14:paraId="5119DB63">
      <w:pPr>
        <w:widowControl/>
        <w:jc w:val="center"/>
        <w:rPr>
          <w:rFonts w:ascii="Times New Roman Bold" w:hAnsi="Times New Roman Bold" w:cs="Times New Roman Bold"/>
          <w:color w:val="000000" w:themeColor="text1"/>
          <w:sz w:val="24"/>
          <w14:textFill>
            <w14:solidFill>
              <w14:schemeClr w14:val="tx1"/>
            </w14:solidFill>
          </w14:textFill>
        </w:rPr>
      </w:pPr>
    </w:p>
    <w:p w14:paraId="68023A62">
      <w:pPr>
        <w:widowControl/>
        <w:jc w:val="center"/>
        <w:rPr>
          <w:rFonts w:ascii="Times New Roman Bold" w:hAnsi="Times New Roman Bold" w:cs="Times New Roman Bold"/>
          <w:color w:val="000000" w:themeColor="text1"/>
          <w:sz w:val="28"/>
          <w:szCs w:val="28"/>
          <w14:textFill>
            <w14:solidFill>
              <w14:schemeClr w14:val="tx1"/>
            </w14:solidFill>
          </w14:textFill>
        </w:rPr>
      </w:pPr>
      <w:r>
        <w:rPr>
          <w:rFonts w:hint="eastAsia" w:ascii="Times New Roman Bold" w:hAnsi="Times New Roman Bold" w:cs="Times New Roman Bold"/>
          <w:color w:val="000000" w:themeColor="text1"/>
          <w:sz w:val="28"/>
          <w:szCs w:val="28"/>
          <w14:textFill>
            <w14:solidFill>
              <w14:schemeClr w14:val="tx1"/>
            </w14:solidFill>
          </w14:textFill>
        </w:rPr>
        <w:t>IL6</w:t>
      </w:r>
    </w:p>
    <w:tbl>
      <w:tblPr>
        <w:tblStyle w:val="11"/>
        <w:tblpPr w:leftFromText="180" w:rightFromText="180" w:vertAnchor="text" w:horzAnchor="page" w:tblpX="1015" w:tblpY="223"/>
        <w:tblOverlap w:val="never"/>
        <w:tblW w:w="1453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60"/>
        <w:gridCol w:w="4752"/>
        <w:gridCol w:w="4680"/>
      </w:tblGrid>
      <w:tr w14:paraId="2BE6E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4" w:hRule="atLeast"/>
        </w:trPr>
        <w:tc>
          <w:tcPr>
            <w:tcW w:w="5160" w:type="dxa"/>
            <w:tcBorders>
              <w:tl2br w:val="nil"/>
              <w:tr2bl w:val="nil"/>
            </w:tcBorders>
          </w:tcPr>
          <w:p w14:paraId="38869E24">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IL6 Subgroup(health status)</w:t>
            </w:r>
          </w:p>
          <w:p w14:paraId="1F6D8B12">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3133090" cy="2089785"/>
                  <wp:effectExtent l="0" t="0" r="6350" b="13335"/>
                  <wp:docPr id="6" name="图片 6" descr="IL6 Subgroup(health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L6 Subgroup(health status)"/>
                          <pic:cNvPicPr>
                            <a:picLocks noChangeAspect="1"/>
                          </pic:cNvPicPr>
                        </pic:nvPicPr>
                        <pic:blipFill>
                          <a:blip r:embed="rId4"/>
                          <a:srcRect l="8241" t="4891" r="7593" b="5287"/>
                          <a:stretch>
                            <a:fillRect/>
                          </a:stretch>
                        </pic:blipFill>
                        <pic:spPr>
                          <a:xfrm>
                            <a:off x="0" y="0"/>
                            <a:ext cx="3133090" cy="2089785"/>
                          </a:xfrm>
                          <a:prstGeom prst="rect">
                            <a:avLst/>
                          </a:prstGeom>
                        </pic:spPr>
                      </pic:pic>
                    </a:graphicData>
                  </a:graphic>
                </wp:inline>
              </w:drawing>
            </w:r>
          </w:p>
        </w:tc>
        <w:tc>
          <w:tcPr>
            <w:tcW w:w="4752" w:type="dxa"/>
            <w:tcBorders>
              <w:tl2br w:val="nil"/>
              <w:tr2bl w:val="nil"/>
            </w:tcBorders>
          </w:tcPr>
          <w:p w14:paraId="487CE9A9">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IL6 Subgroup(gender)</w:t>
            </w:r>
          </w:p>
          <w:p w14:paraId="7B1CD41A">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2875915" cy="2122170"/>
                  <wp:effectExtent l="0" t="0" r="4445" b="11430"/>
                  <wp:docPr id="22" name="图片 22" descr="IL6 Subgroup(g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L6 Subgroup(gender)"/>
                          <pic:cNvPicPr>
                            <a:picLocks noChangeAspect="1"/>
                          </pic:cNvPicPr>
                        </pic:nvPicPr>
                        <pic:blipFill>
                          <a:blip r:embed="rId5"/>
                          <a:srcRect l="9074" t="2354" r="9978" b="2007"/>
                          <a:stretch>
                            <a:fillRect/>
                          </a:stretch>
                        </pic:blipFill>
                        <pic:spPr>
                          <a:xfrm>
                            <a:off x="0" y="0"/>
                            <a:ext cx="2875915" cy="2122170"/>
                          </a:xfrm>
                          <a:prstGeom prst="rect">
                            <a:avLst/>
                          </a:prstGeom>
                        </pic:spPr>
                      </pic:pic>
                    </a:graphicData>
                  </a:graphic>
                </wp:inline>
              </w:drawing>
            </w:r>
          </w:p>
        </w:tc>
        <w:tc>
          <w:tcPr>
            <w:tcW w:w="4621" w:type="dxa"/>
            <w:tcBorders>
              <w:tl2br w:val="nil"/>
              <w:tr2bl w:val="nil"/>
            </w:tcBorders>
          </w:tcPr>
          <w:p w14:paraId="1C01F63D">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 xml:space="preserve">IL6 </w:t>
            </w:r>
            <w:r>
              <w:rPr>
                <w:rFonts w:ascii="Times New Roman Bold" w:hAnsi="Times New Roman Bold" w:cs="Times New Roman Bold"/>
                <w:color w:val="000000" w:themeColor="text1"/>
                <w:sz w:val="24"/>
                <w14:textFill>
                  <w14:solidFill>
                    <w14:schemeClr w14:val="tx1"/>
                  </w14:solidFill>
                </w14:textFill>
              </w:rPr>
              <w:t>Meta-regression</w:t>
            </w:r>
            <w:r>
              <w:rPr>
                <w:rFonts w:hint="eastAsia" w:ascii="Times New Roman Bold" w:hAnsi="Times New Roman Bold" w:cs="Times New Roman Bold"/>
                <w:color w:val="000000" w:themeColor="text1"/>
                <w:sz w:val="24"/>
                <w14:textFill>
                  <w14:solidFill>
                    <w14:schemeClr w14:val="tx1"/>
                  </w14:solidFill>
                </w14:textFill>
              </w:rPr>
              <w:t>(Age)</w:t>
            </w:r>
          </w:p>
          <w:p w14:paraId="12504154">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2481580" cy="2627630"/>
                  <wp:effectExtent l="0" t="0" r="2540" b="8890"/>
                  <wp:docPr id="23" name="图片 23" descr="IL6 Meta-re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L6 Meta-regression"/>
                          <pic:cNvPicPr>
                            <a:picLocks noChangeAspect="1"/>
                          </pic:cNvPicPr>
                        </pic:nvPicPr>
                        <pic:blipFill>
                          <a:blip r:embed="rId6"/>
                          <a:srcRect t="-1832" b="155"/>
                          <a:stretch>
                            <a:fillRect/>
                          </a:stretch>
                        </pic:blipFill>
                        <pic:spPr>
                          <a:xfrm>
                            <a:off x="0" y="0"/>
                            <a:ext cx="2481580" cy="2627630"/>
                          </a:xfrm>
                          <a:prstGeom prst="rect">
                            <a:avLst/>
                          </a:prstGeom>
                        </pic:spPr>
                      </pic:pic>
                    </a:graphicData>
                  </a:graphic>
                </wp:inline>
              </w:drawing>
            </w:r>
          </w:p>
        </w:tc>
      </w:tr>
      <w:tr w14:paraId="6C52E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7" w:hRule="atLeast"/>
        </w:trPr>
        <w:tc>
          <w:tcPr>
            <w:tcW w:w="5160" w:type="dxa"/>
            <w:tcBorders>
              <w:tl2br w:val="nil"/>
              <w:tr2bl w:val="nil"/>
            </w:tcBorders>
          </w:tcPr>
          <w:p w14:paraId="54ED87CC">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 xml:space="preserve">IL6 </w:t>
            </w:r>
            <w:r>
              <w:rPr>
                <w:rFonts w:ascii="Times New Roman Bold" w:hAnsi="Times New Roman Bold" w:cs="Times New Roman Bold"/>
                <w:color w:val="000000" w:themeColor="text1"/>
                <w:sz w:val="24"/>
                <w14:textFill>
                  <w14:solidFill>
                    <w14:schemeClr w14:val="tx1"/>
                  </w14:solidFill>
                </w14:textFill>
              </w:rPr>
              <w:t>Meta-regression</w:t>
            </w:r>
            <w:r>
              <w:rPr>
                <w:rFonts w:hint="eastAsia" w:ascii="Times New Roman Bold" w:hAnsi="Times New Roman Bold" w:cs="Times New Roman Bold"/>
                <w:color w:val="000000" w:themeColor="text1"/>
                <w:sz w:val="24"/>
                <w14:textFill>
                  <w14:solidFill>
                    <w14:schemeClr w14:val="tx1"/>
                  </w14:solidFill>
                </w14:textFill>
              </w:rPr>
              <w:t>(</w:t>
            </w:r>
            <w:r>
              <w:rPr>
                <w:rFonts w:ascii="Times New Roman Bold" w:hAnsi="Times New Roman Bold" w:cs="Times New Roman Bold"/>
                <w:color w:val="000000" w:themeColor="text1"/>
                <w:sz w:val="24"/>
                <w14:textFill>
                  <w14:solidFill>
                    <w14:schemeClr w14:val="tx1"/>
                  </w14:solidFill>
                </w14:textFill>
              </w:rPr>
              <w:t>intervention duration</w:t>
            </w:r>
            <w:r>
              <w:rPr>
                <w:rFonts w:hint="eastAsia" w:ascii="Times New Roman Bold" w:hAnsi="Times New Roman Bold" w:cs="Times New Roman Bold"/>
                <w:color w:val="000000" w:themeColor="text1"/>
                <w:sz w:val="24"/>
                <w14:textFill>
                  <w14:solidFill>
                    <w14:schemeClr w14:val="tx1"/>
                  </w14:solidFill>
                </w14:textFill>
              </w:rPr>
              <w:t>)</w:t>
            </w:r>
          </w:p>
          <w:p w14:paraId="377F7F6B">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2332355" cy="2456815"/>
                  <wp:effectExtent l="0" t="0" r="14605" b="12065"/>
                  <wp:docPr id="24" name="图片 24" descr="IL6 Meta-regression(intervention d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L6 Meta-regression(intervention duration)"/>
                          <pic:cNvPicPr>
                            <a:picLocks noChangeAspect="1"/>
                          </pic:cNvPicPr>
                        </pic:nvPicPr>
                        <pic:blipFill>
                          <a:blip r:embed="rId7"/>
                          <a:srcRect t="-1052" b="-91"/>
                          <a:stretch>
                            <a:fillRect/>
                          </a:stretch>
                        </pic:blipFill>
                        <pic:spPr>
                          <a:xfrm>
                            <a:off x="0" y="0"/>
                            <a:ext cx="2332355" cy="2456815"/>
                          </a:xfrm>
                          <a:prstGeom prst="rect">
                            <a:avLst/>
                          </a:prstGeom>
                        </pic:spPr>
                      </pic:pic>
                    </a:graphicData>
                  </a:graphic>
                </wp:inline>
              </w:drawing>
            </w:r>
          </w:p>
        </w:tc>
        <w:tc>
          <w:tcPr>
            <w:tcW w:w="4752" w:type="dxa"/>
            <w:tcBorders>
              <w:tl2br w:val="nil"/>
              <w:tr2bl w:val="nil"/>
            </w:tcBorders>
          </w:tcPr>
          <w:p w14:paraId="3147EB56">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 xml:space="preserve">IL6 </w:t>
            </w:r>
            <w:r>
              <w:rPr>
                <w:rFonts w:ascii="Times New Roman Bold" w:hAnsi="Times New Roman Bold" w:cs="Times New Roman Bold"/>
                <w:color w:val="000000" w:themeColor="text1"/>
                <w:sz w:val="24"/>
                <w14:textFill>
                  <w14:solidFill>
                    <w14:schemeClr w14:val="tx1"/>
                  </w14:solidFill>
                </w14:textFill>
              </w:rPr>
              <w:t>Meta-regression</w:t>
            </w:r>
            <w:r>
              <w:rPr>
                <w:rFonts w:hint="eastAsia" w:ascii="Times New Roman Bold" w:hAnsi="Times New Roman Bold" w:cs="Times New Roman Bold"/>
                <w:color w:val="000000" w:themeColor="text1"/>
                <w:sz w:val="24"/>
                <w14:textFill>
                  <w14:solidFill>
                    <w14:schemeClr w14:val="tx1"/>
                  </w14:solidFill>
                </w14:textFill>
              </w:rPr>
              <w:t>(BMI)</w:t>
            </w:r>
          </w:p>
          <w:p w14:paraId="2F1C1650">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2329815" cy="2414270"/>
                  <wp:effectExtent l="0" t="0" r="0" b="0"/>
                  <wp:docPr id="25" name="图片 25" descr="IL6 Meta-regression(B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L6 Meta-regression(BMI)"/>
                          <pic:cNvPicPr>
                            <a:picLocks noChangeAspect="1"/>
                          </pic:cNvPicPr>
                        </pic:nvPicPr>
                        <pic:blipFill>
                          <a:blip r:embed="rId8"/>
                          <a:srcRect t="-437" b="976"/>
                          <a:stretch>
                            <a:fillRect/>
                          </a:stretch>
                        </pic:blipFill>
                        <pic:spPr>
                          <a:xfrm>
                            <a:off x="0" y="0"/>
                            <a:ext cx="2329815" cy="2414270"/>
                          </a:xfrm>
                          <a:prstGeom prst="rect">
                            <a:avLst/>
                          </a:prstGeom>
                        </pic:spPr>
                      </pic:pic>
                    </a:graphicData>
                  </a:graphic>
                </wp:inline>
              </w:drawing>
            </w:r>
          </w:p>
        </w:tc>
        <w:tc>
          <w:tcPr>
            <w:tcW w:w="4621" w:type="dxa"/>
            <w:tcBorders>
              <w:tl2br w:val="nil"/>
              <w:tr2bl w:val="nil"/>
            </w:tcBorders>
          </w:tcPr>
          <w:p w14:paraId="6390CD42">
            <w:pPr>
              <w:widowControl/>
              <w:jc w:val="center"/>
              <w:rPr>
                <w:rFonts w:ascii="Arial" w:hAnsi="Arial" w:eastAsia="宋体" w:cs="Arial"/>
                <w:b/>
                <w:bCs/>
                <w:i/>
                <w:iCs/>
                <w:color w:val="000000" w:themeColor="text1"/>
                <w:kern w:val="0"/>
                <w:sz w:val="20"/>
                <w:szCs w:val="20"/>
                <w:lang w:bidi="ar"/>
                <w14:textFill>
                  <w14:solidFill>
                    <w14:schemeClr w14:val="tx1"/>
                  </w14:solidFill>
                </w14:textFill>
              </w:rPr>
            </w:pPr>
          </w:p>
          <w:p w14:paraId="451F40C8">
            <w:pPr>
              <w:spacing w:before="156" w:beforeLines="50" w:after="156" w:afterLines="50" w:line="360" w:lineRule="auto"/>
              <w:ind w:firstLine="360" w:firstLineChars="150"/>
              <w:contextualSpacing/>
              <w:jc w:val="center"/>
              <w:rPr>
                <w:rFonts w:ascii="Arial" w:hAnsi="Arial" w:eastAsia="宋体" w:cs="Arial"/>
                <w:b/>
                <w:bCs/>
                <w:i/>
                <w:iCs/>
                <w:color w:val="000000" w:themeColor="text1"/>
                <w:kern w:val="0"/>
                <w:sz w:val="20"/>
                <w:szCs w:val="20"/>
                <w:lang w:bidi="ar"/>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 xml:space="preserve">The effect of CT on IL-6 (primary outcome) </w:t>
            </w:r>
          </w:p>
          <w:p w14:paraId="5B051065">
            <w:pPr>
              <w:widowControl/>
              <w:jc w:val="center"/>
              <w:rPr>
                <w:rFonts w:ascii="Times New Roman Bold" w:hAnsi="Times New Roman Bold" w:cs="Times New Roman Bold"/>
                <w:color w:val="000000" w:themeColor="text1"/>
                <w:sz w:val="24"/>
                <w14:textFill>
                  <w14:solidFill>
                    <w14:schemeClr w14:val="tx1"/>
                  </w14:solidFill>
                </w14:textFill>
              </w:rPr>
            </w:pPr>
            <w:r>
              <w:rPr>
                <w:rFonts w:ascii="Arial" w:hAnsi="Arial" w:eastAsia="宋体" w:cs="Arial"/>
                <w:b/>
                <w:bCs/>
                <w:i/>
                <w:iCs/>
                <w:color w:val="000000" w:themeColor="text1"/>
                <w:kern w:val="0"/>
                <w:sz w:val="20"/>
                <w:szCs w:val="20"/>
                <w:lang w:bidi="ar"/>
                <w14:textFill>
                  <w14:solidFill>
                    <w14:schemeClr w14:val="tx1"/>
                  </w14:solidFill>
                </w14:textFill>
              </w:rPr>
              <w:drawing>
                <wp:inline distT="0" distB="0" distL="114300" distR="114300">
                  <wp:extent cx="2824480" cy="1242060"/>
                  <wp:effectExtent l="0" t="0" r="10160" b="7620"/>
                  <wp:docPr id="2" name="图片 2" descr="The effect of CT on IL-6 (primary outco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he effect of CT on IL-6 (primary outcome) "/>
                          <pic:cNvPicPr>
                            <a:picLocks noChangeAspect="1"/>
                          </pic:cNvPicPr>
                        </pic:nvPicPr>
                        <pic:blipFill>
                          <a:blip r:embed="rId9"/>
                          <a:srcRect l="10144" t="13421" r="9698" b="8853"/>
                          <a:stretch>
                            <a:fillRect/>
                          </a:stretch>
                        </pic:blipFill>
                        <pic:spPr>
                          <a:xfrm>
                            <a:off x="0" y="0"/>
                            <a:ext cx="2824480" cy="1242060"/>
                          </a:xfrm>
                          <a:prstGeom prst="rect">
                            <a:avLst/>
                          </a:prstGeom>
                        </pic:spPr>
                      </pic:pic>
                    </a:graphicData>
                  </a:graphic>
                </wp:inline>
              </w:drawing>
            </w:r>
          </w:p>
        </w:tc>
      </w:tr>
    </w:tbl>
    <w:p w14:paraId="438540A6">
      <w:pPr>
        <w:widowControl/>
        <w:rPr>
          <w:rFonts w:ascii="Times New Roman Bold" w:hAnsi="Times New Roman Bold" w:cs="Times New Roman Bold"/>
          <w:color w:val="000000" w:themeColor="text1"/>
          <w:sz w:val="24"/>
          <w14:textFill>
            <w14:solidFill>
              <w14:schemeClr w14:val="tx1"/>
            </w14:solidFill>
          </w14:textFill>
        </w:rPr>
      </w:pPr>
    </w:p>
    <w:p w14:paraId="6A0E0A7A">
      <w:pPr>
        <w:widowControl/>
        <w:jc w:val="center"/>
        <w:rPr>
          <w:rFonts w:ascii="Times New Roman Bold" w:hAnsi="Times New Roman Bold" w:cs="Times New Roman Bold"/>
          <w:b/>
          <w:bCs/>
          <w:color w:val="376092"/>
          <w:sz w:val="28"/>
          <w:szCs w:val="28"/>
        </w:rPr>
      </w:pPr>
    </w:p>
    <w:p w14:paraId="37B4D2EC">
      <w:pPr>
        <w:widowControl/>
        <w:jc w:val="center"/>
        <w:rPr>
          <w:rFonts w:ascii="Times New Roman Bold" w:hAnsi="Times New Roman Bold" w:cs="Times New Roman Bold"/>
          <w:color w:val="000000" w:themeColor="text1"/>
          <w:sz w:val="28"/>
          <w:szCs w:val="28"/>
          <w14:textFill>
            <w14:solidFill>
              <w14:schemeClr w14:val="tx1"/>
            </w14:solidFill>
          </w14:textFill>
        </w:rPr>
      </w:pPr>
    </w:p>
    <w:tbl>
      <w:tblPr>
        <w:tblStyle w:val="11"/>
        <w:tblpPr w:leftFromText="180" w:rightFromText="180" w:vertAnchor="text" w:horzAnchor="page" w:tblpX="1015" w:tblpY="745"/>
        <w:tblOverlap w:val="never"/>
        <w:tblW w:w="157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56"/>
        <w:gridCol w:w="5112"/>
        <w:gridCol w:w="5472"/>
      </w:tblGrid>
      <w:tr w14:paraId="1CDCF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1" w:hRule="atLeast"/>
        </w:trPr>
        <w:tc>
          <w:tcPr>
            <w:tcW w:w="5256" w:type="dxa"/>
            <w:tcBorders>
              <w:tl2br w:val="nil"/>
              <w:tr2bl w:val="nil"/>
            </w:tcBorders>
          </w:tcPr>
          <w:p w14:paraId="2F0C7117">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t xml:space="preserve">TNF-α </w:t>
            </w:r>
            <w:r>
              <w:rPr>
                <w:rFonts w:hint="eastAsia" w:ascii="Times New Roman Bold" w:hAnsi="Times New Roman Bold" w:cs="Times New Roman Bold"/>
                <w:color w:val="000000" w:themeColor="text1"/>
                <w:sz w:val="24"/>
                <w14:textFill>
                  <w14:solidFill>
                    <w14:schemeClr w14:val="tx1"/>
                  </w14:solidFill>
                </w14:textFill>
              </w:rPr>
              <w:t>Subgroup(health status)</w:t>
            </w:r>
          </w:p>
          <w:p w14:paraId="0B5B5288">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3188970" cy="2085340"/>
                  <wp:effectExtent l="0" t="0" r="11430" b="2540"/>
                  <wp:docPr id="26" name="图片 26" descr="TNF-α Subgroup(health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TNF-α Subgroup(health status)"/>
                          <pic:cNvPicPr>
                            <a:picLocks noChangeAspect="1"/>
                          </pic:cNvPicPr>
                        </pic:nvPicPr>
                        <pic:blipFill>
                          <a:blip r:embed="rId10"/>
                          <a:srcRect l="9978" t="5887" r="10051" b="4483"/>
                          <a:stretch>
                            <a:fillRect/>
                          </a:stretch>
                        </pic:blipFill>
                        <pic:spPr>
                          <a:xfrm>
                            <a:off x="0" y="0"/>
                            <a:ext cx="3188970" cy="2085340"/>
                          </a:xfrm>
                          <a:prstGeom prst="rect">
                            <a:avLst/>
                          </a:prstGeom>
                        </pic:spPr>
                      </pic:pic>
                    </a:graphicData>
                  </a:graphic>
                </wp:inline>
              </w:drawing>
            </w:r>
          </w:p>
        </w:tc>
        <w:tc>
          <w:tcPr>
            <w:tcW w:w="5112" w:type="dxa"/>
            <w:tcBorders>
              <w:tl2br w:val="nil"/>
              <w:tr2bl w:val="nil"/>
            </w:tcBorders>
          </w:tcPr>
          <w:p w14:paraId="4979D058">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t xml:space="preserve">TNF-α </w:t>
            </w:r>
            <w:r>
              <w:rPr>
                <w:rFonts w:hint="eastAsia" w:ascii="Times New Roman Bold" w:hAnsi="Times New Roman Bold" w:cs="Times New Roman Bold"/>
                <w:color w:val="000000" w:themeColor="text1"/>
                <w:sz w:val="24"/>
                <w14:textFill>
                  <w14:solidFill>
                    <w14:schemeClr w14:val="tx1"/>
                  </w14:solidFill>
                </w14:textFill>
              </w:rPr>
              <w:t>Subgroup(gender)</w:t>
            </w:r>
          </w:p>
          <w:p w14:paraId="613AAEDC">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3105150" cy="2098040"/>
                  <wp:effectExtent l="0" t="0" r="3810" b="5080"/>
                  <wp:docPr id="27" name="图片 27" descr="TNF-α Subgroup(g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TNF-α Subgroup(gender)"/>
                          <pic:cNvPicPr>
                            <a:picLocks noChangeAspect="1"/>
                          </pic:cNvPicPr>
                        </pic:nvPicPr>
                        <pic:blipFill>
                          <a:blip r:embed="rId11"/>
                          <a:srcRect l="9653" t="6984" r="9400" b="5479"/>
                          <a:stretch>
                            <a:fillRect/>
                          </a:stretch>
                        </pic:blipFill>
                        <pic:spPr>
                          <a:xfrm>
                            <a:off x="0" y="0"/>
                            <a:ext cx="3105150" cy="2098040"/>
                          </a:xfrm>
                          <a:prstGeom prst="rect">
                            <a:avLst/>
                          </a:prstGeom>
                        </pic:spPr>
                      </pic:pic>
                    </a:graphicData>
                  </a:graphic>
                </wp:inline>
              </w:drawing>
            </w:r>
          </w:p>
        </w:tc>
        <w:tc>
          <w:tcPr>
            <w:tcW w:w="5424" w:type="dxa"/>
            <w:tcBorders>
              <w:tl2br w:val="nil"/>
              <w:tr2bl w:val="nil"/>
            </w:tcBorders>
          </w:tcPr>
          <w:p w14:paraId="23532788">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t>TNF-α</w:t>
            </w:r>
            <w:r>
              <w:rPr>
                <w:rFonts w:hint="eastAsia" w:ascii="Times New Roman Bold" w:hAnsi="Times New Roman Bold" w:cs="Times New Roman Bold"/>
                <w:color w:val="000000" w:themeColor="text1"/>
                <w:sz w:val="24"/>
                <w14:textFill>
                  <w14:solidFill>
                    <w14:schemeClr w14:val="tx1"/>
                  </w14:solidFill>
                </w14:textFill>
              </w:rPr>
              <w:t xml:space="preserve"> </w:t>
            </w:r>
            <w:r>
              <w:rPr>
                <w:rFonts w:ascii="Times New Roman Bold" w:hAnsi="Times New Roman Bold" w:cs="Times New Roman Bold"/>
                <w:color w:val="000000" w:themeColor="text1"/>
                <w:sz w:val="24"/>
                <w14:textFill>
                  <w14:solidFill>
                    <w14:schemeClr w14:val="tx1"/>
                  </w14:solidFill>
                </w14:textFill>
              </w:rPr>
              <w:t>Meta-regression</w:t>
            </w:r>
            <w:r>
              <w:rPr>
                <w:rFonts w:hint="eastAsia" w:ascii="Times New Roman Bold" w:hAnsi="Times New Roman Bold" w:cs="Times New Roman Bold"/>
                <w:color w:val="000000" w:themeColor="text1"/>
                <w:sz w:val="24"/>
                <w14:textFill>
                  <w14:solidFill>
                    <w14:schemeClr w14:val="tx1"/>
                  </w14:solidFill>
                </w14:textFill>
              </w:rPr>
              <w:t>(Age)</w:t>
            </w:r>
          </w:p>
          <w:p w14:paraId="48205EAD">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1920240" cy="1901825"/>
                  <wp:effectExtent l="0" t="0" r="0" b="0"/>
                  <wp:docPr id="28" name="图片 28" descr="TNF-α Meta-regressio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TNF-α Meta-regression(Age)"/>
                          <pic:cNvPicPr>
                            <a:picLocks noChangeAspect="1"/>
                          </pic:cNvPicPr>
                        </pic:nvPicPr>
                        <pic:blipFill>
                          <a:blip r:embed="rId12"/>
                          <a:srcRect l="-3267" t="333" r="-1842" b="-268"/>
                          <a:stretch>
                            <a:fillRect/>
                          </a:stretch>
                        </pic:blipFill>
                        <pic:spPr>
                          <a:xfrm>
                            <a:off x="0" y="0"/>
                            <a:ext cx="1920240" cy="1901825"/>
                          </a:xfrm>
                          <a:prstGeom prst="rect">
                            <a:avLst/>
                          </a:prstGeom>
                        </pic:spPr>
                      </pic:pic>
                    </a:graphicData>
                  </a:graphic>
                </wp:inline>
              </w:drawing>
            </w:r>
          </w:p>
        </w:tc>
      </w:tr>
      <w:tr w14:paraId="3A039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8" w:hRule="atLeast"/>
        </w:trPr>
        <w:tc>
          <w:tcPr>
            <w:tcW w:w="5256" w:type="dxa"/>
            <w:tcBorders>
              <w:tl2br w:val="nil"/>
              <w:tr2bl w:val="nil"/>
            </w:tcBorders>
          </w:tcPr>
          <w:p w14:paraId="64FA9061">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t>TNF-α</w:t>
            </w:r>
            <w:r>
              <w:rPr>
                <w:rFonts w:hint="eastAsia" w:ascii="Times New Roman Bold" w:hAnsi="Times New Roman Bold" w:cs="Times New Roman Bold"/>
                <w:color w:val="000000" w:themeColor="text1"/>
                <w:sz w:val="24"/>
                <w14:textFill>
                  <w14:solidFill>
                    <w14:schemeClr w14:val="tx1"/>
                  </w14:solidFill>
                </w14:textFill>
              </w:rPr>
              <w:t xml:space="preserve"> </w:t>
            </w:r>
            <w:r>
              <w:rPr>
                <w:rFonts w:ascii="Times New Roman Bold" w:hAnsi="Times New Roman Bold" w:cs="Times New Roman Bold"/>
                <w:color w:val="000000" w:themeColor="text1"/>
                <w:sz w:val="24"/>
                <w14:textFill>
                  <w14:solidFill>
                    <w14:schemeClr w14:val="tx1"/>
                  </w14:solidFill>
                </w14:textFill>
              </w:rPr>
              <w:t>Meta-regression</w:t>
            </w:r>
            <w:r>
              <w:rPr>
                <w:rFonts w:hint="eastAsia" w:ascii="Times New Roman Bold" w:hAnsi="Times New Roman Bold" w:cs="Times New Roman Bold"/>
                <w:color w:val="000000" w:themeColor="text1"/>
                <w:sz w:val="24"/>
                <w14:textFill>
                  <w14:solidFill>
                    <w14:schemeClr w14:val="tx1"/>
                  </w14:solidFill>
                </w14:textFill>
              </w:rPr>
              <w:t>(</w:t>
            </w:r>
            <w:r>
              <w:rPr>
                <w:rFonts w:ascii="Times New Roman Bold" w:hAnsi="Times New Roman Bold" w:cs="Times New Roman Bold"/>
                <w:color w:val="000000" w:themeColor="text1"/>
                <w:sz w:val="24"/>
                <w14:textFill>
                  <w14:solidFill>
                    <w14:schemeClr w14:val="tx1"/>
                  </w14:solidFill>
                </w14:textFill>
              </w:rPr>
              <w:t>intervention duration</w:t>
            </w:r>
            <w:r>
              <w:rPr>
                <w:rFonts w:hint="eastAsia" w:ascii="Times New Roman Bold" w:hAnsi="Times New Roman Bold" w:cs="Times New Roman Bold"/>
                <w:color w:val="000000" w:themeColor="text1"/>
                <w:sz w:val="24"/>
                <w14:textFill>
                  <w14:solidFill>
                    <w14:schemeClr w14:val="tx1"/>
                  </w14:solidFill>
                </w14:textFill>
              </w:rPr>
              <w:t>)</w:t>
            </w:r>
          </w:p>
          <w:p w14:paraId="7B81CE59">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1980565" cy="2034540"/>
                  <wp:effectExtent l="0" t="0" r="0" b="0"/>
                  <wp:docPr id="34" name="图片 34" descr="TNF-α Meta-regression(intervention d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TNF-α Meta-regression(intervention duration)"/>
                          <pic:cNvPicPr>
                            <a:picLocks noChangeAspect="1"/>
                          </pic:cNvPicPr>
                        </pic:nvPicPr>
                        <pic:blipFill>
                          <a:blip r:embed="rId13"/>
                          <a:srcRect l="385" t="324" r="-385" b="1057"/>
                          <a:stretch>
                            <a:fillRect/>
                          </a:stretch>
                        </pic:blipFill>
                        <pic:spPr>
                          <a:xfrm>
                            <a:off x="0" y="0"/>
                            <a:ext cx="1980565" cy="2034540"/>
                          </a:xfrm>
                          <a:prstGeom prst="rect">
                            <a:avLst/>
                          </a:prstGeom>
                        </pic:spPr>
                      </pic:pic>
                    </a:graphicData>
                  </a:graphic>
                </wp:inline>
              </w:drawing>
            </w:r>
          </w:p>
        </w:tc>
        <w:tc>
          <w:tcPr>
            <w:tcW w:w="5112" w:type="dxa"/>
            <w:tcBorders>
              <w:tl2br w:val="nil"/>
              <w:tr2bl w:val="nil"/>
            </w:tcBorders>
          </w:tcPr>
          <w:p w14:paraId="3DD628DD">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t>TNF-α</w:t>
            </w:r>
            <w:r>
              <w:rPr>
                <w:rFonts w:hint="eastAsia" w:ascii="Times New Roman Bold" w:hAnsi="Times New Roman Bold" w:cs="Times New Roman Bold"/>
                <w:color w:val="000000" w:themeColor="text1"/>
                <w:sz w:val="24"/>
                <w14:textFill>
                  <w14:solidFill>
                    <w14:schemeClr w14:val="tx1"/>
                  </w14:solidFill>
                </w14:textFill>
              </w:rPr>
              <w:t xml:space="preserve"> </w:t>
            </w:r>
            <w:r>
              <w:rPr>
                <w:rFonts w:ascii="Times New Roman Bold" w:hAnsi="Times New Roman Bold" w:cs="Times New Roman Bold"/>
                <w:color w:val="000000" w:themeColor="text1"/>
                <w:sz w:val="24"/>
                <w14:textFill>
                  <w14:solidFill>
                    <w14:schemeClr w14:val="tx1"/>
                  </w14:solidFill>
                </w14:textFill>
              </w:rPr>
              <w:t>Meta-regression</w:t>
            </w:r>
            <w:r>
              <w:rPr>
                <w:rFonts w:hint="eastAsia" w:ascii="Times New Roman Bold" w:hAnsi="Times New Roman Bold" w:cs="Times New Roman Bold"/>
                <w:color w:val="000000" w:themeColor="text1"/>
                <w:sz w:val="24"/>
                <w14:textFill>
                  <w14:solidFill>
                    <w14:schemeClr w14:val="tx1"/>
                  </w14:solidFill>
                </w14:textFill>
              </w:rPr>
              <w:t>(BMI)</w:t>
            </w:r>
          </w:p>
          <w:p w14:paraId="5BEA7BED">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1943735" cy="2042795"/>
                  <wp:effectExtent l="0" t="0" r="0" b="0"/>
                  <wp:docPr id="35" name="图片 35" descr="TNF-α Meta-regression(B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TNF-α Meta-regression(BMI)"/>
                          <pic:cNvPicPr>
                            <a:picLocks noChangeAspect="1"/>
                          </pic:cNvPicPr>
                        </pic:nvPicPr>
                        <pic:blipFill>
                          <a:blip r:embed="rId14"/>
                          <a:srcRect l="-1821" t="-765" r="1821" b="-169"/>
                          <a:stretch>
                            <a:fillRect/>
                          </a:stretch>
                        </pic:blipFill>
                        <pic:spPr>
                          <a:xfrm>
                            <a:off x="0" y="0"/>
                            <a:ext cx="1943735" cy="2042795"/>
                          </a:xfrm>
                          <a:prstGeom prst="rect">
                            <a:avLst/>
                          </a:prstGeom>
                        </pic:spPr>
                      </pic:pic>
                    </a:graphicData>
                  </a:graphic>
                </wp:inline>
              </w:drawing>
            </w:r>
          </w:p>
        </w:tc>
        <w:tc>
          <w:tcPr>
            <w:tcW w:w="5424" w:type="dxa"/>
            <w:tcBorders>
              <w:tl2br w:val="nil"/>
              <w:tr2bl w:val="nil"/>
            </w:tcBorders>
          </w:tcPr>
          <w:p w14:paraId="4DA1248A">
            <w:pPr>
              <w:widowControl/>
              <w:jc w:val="center"/>
              <w:rPr>
                <w:rFonts w:ascii="Times New Roman Bold" w:hAnsi="Times New Roman Bold" w:cs="Times New Roman Bold"/>
                <w:color w:val="000000" w:themeColor="text1"/>
                <w:sz w:val="24"/>
                <w14:textFill>
                  <w14:solidFill>
                    <w14:schemeClr w14:val="tx1"/>
                  </w14:solidFill>
                </w14:textFill>
              </w:rPr>
            </w:pPr>
            <w:r>
              <w:rPr>
                <w:rFonts w:ascii="Arial" w:hAnsi="Arial" w:eastAsia="宋体" w:cs="Arial"/>
                <w:b/>
                <w:bCs/>
                <w:i/>
                <w:iCs/>
                <w:color w:val="000000" w:themeColor="text1"/>
                <w:kern w:val="0"/>
                <w:sz w:val="20"/>
                <w:szCs w:val="20"/>
                <w:lang w:bidi="ar"/>
                <w14:textFill>
                  <w14:solidFill>
                    <w14:schemeClr w14:val="tx1"/>
                  </w14:solidFill>
                </w14:textFill>
              </w:rPr>
              <w:drawing>
                <wp:inline distT="0" distB="0" distL="114300" distR="114300">
                  <wp:extent cx="3325495" cy="1410970"/>
                  <wp:effectExtent l="0" t="0" r="12065" b="6350"/>
                  <wp:docPr id="1" name="图片 1" descr="TNF-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NF-Forest"/>
                          <pic:cNvPicPr>
                            <a:picLocks noChangeAspect="1"/>
                          </pic:cNvPicPr>
                        </pic:nvPicPr>
                        <pic:blipFill>
                          <a:blip r:embed="rId15"/>
                          <a:srcRect l="6514" t="14502" r="6635" b="11002"/>
                          <a:stretch>
                            <a:fillRect/>
                          </a:stretch>
                        </pic:blipFill>
                        <pic:spPr>
                          <a:xfrm>
                            <a:off x="0" y="0"/>
                            <a:ext cx="3325495" cy="1410970"/>
                          </a:xfrm>
                          <a:prstGeom prst="rect">
                            <a:avLst/>
                          </a:prstGeom>
                        </pic:spPr>
                      </pic:pic>
                    </a:graphicData>
                  </a:graphic>
                </wp:inline>
              </w:drawing>
            </w:r>
          </w:p>
        </w:tc>
      </w:tr>
    </w:tbl>
    <w:p w14:paraId="378930DF">
      <w:pPr>
        <w:widowControl/>
        <w:jc w:val="center"/>
        <w:rPr>
          <w:rFonts w:ascii="Times New Roman Bold" w:hAnsi="Times New Roman Bold" w:cs="Times New Roman Bold"/>
          <w:b/>
          <w:bCs/>
          <w:color w:val="000000" w:themeColor="text1"/>
          <w:sz w:val="28"/>
          <w:szCs w:val="28"/>
          <w14:textFill>
            <w14:solidFill>
              <w14:schemeClr w14:val="tx1"/>
            </w14:solidFill>
          </w14:textFill>
        </w:rPr>
      </w:pPr>
      <w:r>
        <w:rPr>
          <w:rFonts w:ascii="Times New Roman Bold" w:hAnsi="Times New Roman Bold" w:cs="Times New Roman Bold"/>
          <w:b/>
          <w:bCs/>
          <w:color w:val="000000" w:themeColor="text1"/>
          <w:sz w:val="28"/>
          <w:szCs w:val="28"/>
          <w14:textFill>
            <w14:solidFill>
              <w14:schemeClr w14:val="tx1"/>
            </w14:solidFill>
          </w14:textFill>
        </w:rPr>
        <w:t>TNF-α</w:t>
      </w:r>
    </w:p>
    <w:p w14:paraId="2524AC29">
      <w:pPr>
        <w:widowControl/>
        <w:jc w:val="center"/>
        <w:rPr>
          <w:rFonts w:ascii="Times New Roman Bold" w:hAnsi="Times New Roman Bold" w:cs="Times New Roman Bold"/>
          <w:color w:val="000000" w:themeColor="text1"/>
          <w:sz w:val="24"/>
          <w14:textFill>
            <w14:solidFill>
              <w14:schemeClr w14:val="tx1"/>
            </w14:solidFill>
          </w14:textFill>
        </w:rPr>
      </w:pPr>
    </w:p>
    <w:p w14:paraId="0AED6FDF">
      <w:pPr>
        <w:widowControl/>
        <w:rPr>
          <w:rFonts w:ascii="Arial" w:hAnsi="Arial" w:eastAsia="宋体" w:cs="Arial"/>
          <w:b/>
          <w:bCs/>
          <w:i/>
          <w:iCs/>
          <w:color w:val="000000" w:themeColor="text1"/>
          <w:kern w:val="0"/>
          <w:sz w:val="20"/>
          <w:szCs w:val="20"/>
          <w:lang w:bidi="ar"/>
          <w14:textFill>
            <w14:solidFill>
              <w14:schemeClr w14:val="tx1"/>
            </w14:solidFill>
          </w14:textFill>
        </w:rPr>
      </w:pPr>
    </w:p>
    <w:p w14:paraId="51E982B8">
      <w:pPr>
        <w:widowControl/>
        <w:jc w:val="center"/>
        <w:rPr>
          <w:rFonts w:ascii="Arial" w:hAnsi="Arial" w:eastAsia="宋体" w:cs="Arial"/>
          <w:b/>
          <w:bCs/>
          <w:i/>
          <w:iCs/>
          <w:color w:val="000000" w:themeColor="text1"/>
          <w:kern w:val="0"/>
          <w:sz w:val="20"/>
          <w:szCs w:val="20"/>
          <w:lang w:bidi="ar"/>
          <w14:textFill>
            <w14:solidFill>
              <w14:schemeClr w14:val="tx1"/>
            </w14:solidFill>
          </w14:textFill>
        </w:rPr>
      </w:pPr>
      <w:r>
        <w:rPr>
          <w:rFonts w:hint="eastAsia" w:ascii="Times New Roman Bold" w:hAnsi="Times New Roman Bold" w:cs="Times New Roman Bold"/>
          <w:b/>
          <w:bCs/>
          <w:color w:val="000000" w:themeColor="text1"/>
          <w:sz w:val="28"/>
          <w:szCs w:val="28"/>
          <w14:textFill>
            <w14:solidFill>
              <w14:schemeClr w14:val="tx1"/>
            </w14:solidFill>
          </w14:textFill>
        </w:rPr>
        <w:t>IL-10</w:t>
      </w:r>
      <w:r>
        <w:rPr>
          <w:rFonts w:ascii="Times New Roman Bold" w:hAnsi="Times New Roman Bold" w:cs="Times New Roman Bold"/>
          <w:b/>
          <w:bCs/>
          <w:color w:val="000000" w:themeColor="text1"/>
          <w:sz w:val="28"/>
          <w:szCs w:val="28"/>
          <w:lang w:eastAsia="zh-Hans"/>
          <w14:textFill>
            <w14:solidFill>
              <w14:schemeClr w14:val="tx1"/>
            </w14:solidFill>
          </w14:textFill>
        </w:rPr>
        <w:t xml:space="preserve"> </w:t>
      </w:r>
    </w:p>
    <w:p w14:paraId="0648BC57">
      <w:pPr>
        <w:widowControl/>
        <w:ind w:firstLine="1064" w:firstLineChars="530"/>
        <w:rPr>
          <w:rFonts w:ascii="Arial" w:hAnsi="Arial" w:eastAsia="宋体" w:cs="Arial"/>
          <w:b/>
          <w:bCs/>
          <w:i/>
          <w:iCs/>
          <w:color w:val="000000" w:themeColor="text1"/>
          <w:kern w:val="0"/>
          <w:sz w:val="20"/>
          <w:szCs w:val="20"/>
          <w:lang w:bidi="ar"/>
          <w14:textFill>
            <w14:solidFill>
              <w14:schemeClr w14:val="tx1"/>
            </w14:solidFill>
          </w14:textFill>
        </w:rPr>
      </w:pPr>
      <w:r>
        <w:rPr>
          <w:rFonts w:ascii="Arial" w:hAnsi="Arial" w:eastAsia="宋体" w:cs="Arial"/>
          <w:b/>
          <w:bCs/>
          <w:i/>
          <w:iCs/>
          <w:color w:val="000000" w:themeColor="text1"/>
          <w:kern w:val="0"/>
          <w:sz w:val="20"/>
          <w:szCs w:val="20"/>
          <w:lang w:bidi="ar"/>
          <w14:textFill>
            <w14:solidFill>
              <w14:schemeClr w14:val="tx1"/>
            </w14:solidFill>
          </w14:textFill>
        </w:rPr>
        <w:drawing>
          <wp:inline distT="0" distB="0" distL="114300" distR="114300">
            <wp:extent cx="5468620" cy="2319655"/>
            <wp:effectExtent l="0" t="0" r="0" b="4445"/>
            <wp:docPr id="9" name="图片 9" descr="The effect of CT on IL-10 (primary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The effect of CT on IL-10 (primary outcome)"/>
                    <pic:cNvPicPr>
                      <a:picLocks noChangeAspect="1"/>
                    </pic:cNvPicPr>
                  </pic:nvPicPr>
                  <pic:blipFill>
                    <a:blip r:embed="rId16">
                      <a:extLst>
                        <a:ext uri="{28A0092B-C50C-407E-A947-70E740481C1C}">
                          <a14:useLocalDpi xmlns:a14="http://schemas.microsoft.com/office/drawing/2010/main" val="0"/>
                        </a:ext>
                      </a:extLst>
                    </a:blip>
                    <a:srcRect l="3711" r="3711"/>
                    <a:stretch>
                      <a:fillRect/>
                    </a:stretch>
                  </pic:blipFill>
                  <pic:spPr>
                    <a:xfrm>
                      <a:off x="0" y="0"/>
                      <a:ext cx="5468620" cy="2319655"/>
                    </a:xfrm>
                    <a:prstGeom prst="rect">
                      <a:avLst/>
                    </a:prstGeom>
                  </pic:spPr>
                </pic:pic>
              </a:graphicData>
            </a:graphic>
          </wp:inline>
        </w:drawing>
      </w:r>
    </w:p>
    <w:p w14:paraId="2F6E13DF">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The effect of CT on IL-10</w:t>
      </w:r>
      <w:r>
        <w:rPr>
          <w:rFonts w:ascii="Times New Roman Bold" w:hAnsi="Times New Roman Bold" w:cs="Times New Roman Bold"/>
          <w:color w:val="000000" w:themeColor="text1"/>
          <w:sz w:val="24"/>
          <w:lang w:eastAsia="zh-Hans"/>
          <w14:textFill>
            <w14:solidFill>
              <w14:schemeClr w14:val="tx1"/>
            </w14:solidFill>
          </w14:textFill>
        </w:rPr>
        <w:t xml:space="preserve"> </w:t>
      </w:r>
      <w:r>
        <w:rPr>
          <w:rFonts w:hint="eastAsia" w:ascii="Times New Roman Bold" w:hAnsi="Times New Roman Bold" w:cs="Times New Roman Bold"/>
          <w:color w:val="000000" w:themeColor="text1"/>
          <w:sz w:val="24"/>
          <w14:textFill>
            <w14:solidFill>
              <w14:schemeClr w14:val="tx1"/>
            </w14:solidFill>
          </w14:textFill>
        </w:rPr>
        <w:t>(primary outcome)</w:t>
      </w:r>
    </w:p>
    <w:p w14:paraId="2CFD29AE">
      <w:pPr>
        <w:widowControl/>
        <w:rPr>
          <w:rFonts w:ascii="Times New Roman Bold" w:hAnsi="Times New Roman Bold" w:cs="Times New Roman Bold"/>
          <w:color w:val="000000" w:themeColor="text1"/>
          <w:sz w:val="24"/>
          <w14:textFill>
            <w14:solidFill>
              <w14:schemeClr w14:val="tx1"/>
            </w14:solidFill>
          </w14:textFill>
        </w:rPr>
      </w:pPr>
    </w:p>
    <w:p w14:paraId="0734BF9F">
      <w:pPr>
        <w:widowControl/>
        <w:rPr>
          <w:rFonts w:ascii="Times New Roman Bold" w:hAnsi="Times New Roman Bold" w:cs="Times New Roman Bold"/>
          <w:color w:val="000000" w:themeColor="text1"/>
          <w:sz w:val="24"/>
          <w14:textFill>
            <w14:solidFill>
              <w14:schemeClr w14:val="tx1"/>
            </w14:solidFill>
          </w14:textFill>
        </w:rPr>
      </w:pPr>
    </w:p>
    <w:p w14:paraId="0DA7EE36">
      <w:pPr>
        <w:widowControl/>
        <w:jc w:val="center"/>
        <w:rPr>
          <w:rFonts w:ascii="Times New Roman Bold" w:hAnsi="Times New Roman Bold" w:cs="Times New Roman Bold"/>
          <w:color w:val="000000" w:themeColor="text1"/>
          <w:sz w:val="24"/>
          <w14:textFill>
            <w14:solidFill>
              <w14:schemeClr w14:val="tx1"/>
            </w14:solidFill>
          </w14:textFill>
        </w:rPr>
      </w:pPr>
    </w:p>
    <w:p w14:paraId="7E6A50F9">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b/>
          <w:bCs/>
          <w:color w:val="000000" w:themeColor="text1"/>
          <w:sz w:val="28"/>
          <w:szCs w:val="28"/>
          <w14:textFill>
            <w14:solidFill>
              <w14:schemeClr w14:val="tx1"/>
            </w14:solidFill>
          </w14:textFill>
        </w:rPr>
        <w:t>CRP</w:t>
      </w:r>
    </w:p>
    <w:tbl>
      <w:tblPr>
        <w:tblStyle w:val="11"/>
        <w:tblpPr w:leftFromText="180" w:rightFromText="180" w:vertAnchor="text" w:horzAnchor="page" w:tblpX="1453" w:tblpY="96"/>
        <w:tblOverlap w:val="never"/>
        <w:tblW w:w="14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4"/>
        <w:gridCol w:w="7800"/>
      </w:tblGrid>
      <w:tr w14:paraId="3F1F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9" w:hRule="atLeast"/>
        </w:trPr>
        <w:tc>
          <w:tcPr>
            <w:tcW w:w="7563" w:type="dxa"/>
            <w:tcBorders>
              <w:top w:val="nil"/>
              <w:left w:val="nil"/>
              <w:bottom w:val="nil"/>
              <w:right w:val="nil"/>
            </w:tcBorders>
          </w:tcPr>
          <w:p w14:paraId="4FB16BF9">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CRP Subgroup(health status)</w:t>
            </w:r>
          </w:p>
          <w:p w14:paraId="648811B0">
            <w:pPr>
              <w:widowControl/>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4744720" cy="2668905"/>
                  <wp:effectExtent l="0" t="0" r="10160" b="13335"/>
                  <wp:docPr id="36" name="图片 36" descr="CRP Subgroup(health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RP Subgroup(health status)"/>
                          <pic:cNvPicPr>
                            <a:picLocks noChangeAspect="1"/>
                          </pic:cNvPicPr>
                        </pic:nvPicPr>
                        <pic:blipFill>
                          <a:blip r:embed="rId17"/>
                          <a:srcRect l="8785" t="13120" r="8821" b="12715"/>
                          <a:stretch>
                            <a:fillRect/>
                          </a:stretch>
                        </pic:blipFill>
                        <pic:spPr>
                          <a:xfrm>
                            <a:off x="0" y="0"/>
                            <a:ext cx="4744720" cy="2668905"/>
                          </a:xfrm>
                          <a:prstGeom prst="rect">
                            <a:avLst/>
                          </a:prstGeom>
                        </pic:spPr>
                      </pic:pic>
                    </a:graphicData>
                  </a:graphic>
                </wp:inline>
              </w:drawing>
            </w:r>
          </w:p>
        </w:tc>
        <w:tc>
          <w:tcPr>
            <w:tcW w:w="6896" w:type="dxa"/>
            <w:tcBorders>
              <w:top w:val="nil"/>
              <w:left w:val="nil"/>
              <w:bottom w:val="nil"/>
              <w:right w:val="nil"/>
            </w:tcBorders>
          </w:tcPr>
          <w:p w14:paraId="531B6BCC">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CRP Subgroup(gender)</w:t>
            </w:r>
          </w:p>
          <w:p w14:paraId="5E03494C">
            <w:pPr>
              <w:widowControl/>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4257675" cy="2757805"/>
                  <wp:effectExtent l="0" t="0" r="9525" b="635"/>
                  <wp:docPr id="37" name="图片 37" descr="CRP Subgroup(g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RP Subgroup(gender)"/>
                          <pic:cNvPicPr>
                            <a:picLocks noChangeAspect="1"/>
                          </pic:cNvPicPr>
                        </pic:nvPicPr>
                        <pic:blipFill>
                          <a:blip r:embed="rId18"/>
                          <a:srcRect l="7773" t="6406" r="8532" b="6811"/>
                          <a:stretch>
                            <a:fillRect/>
                          </a:stretch>
                        </pic:blipFill>
                        <pic:spPr>
                          <a:xfrm>
                            <a:off x="0" y="0"/>
                            <a:ext cx="4257675" cy="2757805"/>
                          </a:xfrm>
                          <a:prstGeom prst="rect">
                            <a:avLst/>
                          </a:prstGeom>
                        </pic:spPr>
                      </pic:pic>
                    </a:graphicData>
                  </a:graphic>
                </wp:inline>
              </w:drawing>
            </w:r>
          </w:p>
        </w:tc>
      </w:tr>
      <w:tr w14:paraId="057D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5" w:hRule="atLeast"/>
        </w:trPr>
        <w:tc>
          <w:tcPr>
            <w:tcW w:w="7563" w:type="dxa"/>
            <w:tcBorders>
              <w:top w:val="nil"/>
              <w:left w:val="nil"/>
              <w:bottom w:val="nil"/>
              <w:right w:val="nil"/>
            </w:tcBorders>
          </w:tcPr>
          <w:p w14:paraId="44FFB312">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CRP Subgroup(BMI)</w:t>
            </w:r>
          </w:p>
          <w:p w14:paraId="2085A5E3">
            <w:pPr>
              <w:widowControl/>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4746625" cy="2528570"/>
                  <wp:effectExtent l="0" t="0" r="8255" b="1270"/>
                  <wp:docPr id="3" name="图片 3" descr="CRP Subgroup(B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RP Subgroup(BMI)"/>
                          <pic:cNvPicPr>
                            <a:picLocks noChangeAspect="1"/>
                          </pic:cNvPicPr>
                        </pic:nvPicPr>
                        <pic:blipFill>
                          <a:blip r:embed="rId19"/>
                          <a:srcRect l="-161" t="25632" r="161" b="25533"/>
                          <a:stretch>
                            <a:fillRect/>
                          </a:stretch>
                        </pic:blipFill>
                        <pic:spPr>
                          <a:xfrm>
                            <a:off x="0" y="0"/>
                            <a:ext cx="4746625" cy="2528570"/>
                          </a:xfrm>
                          <a:prstGeom prst="rect">
                            <a:avLst/>
                          </a:prstGeom>
                        </pic:spPr>
                      </pic:pic>
                    </a:graphicData>
                  </a:graphic>
                </wp:inline>
              </w:drawing>
            </w:r>
          </w:p>
        </w:tc>
        <w:tc>
          <w:tcPr>
            <w:tcW w:w="6896" w:type="dxa"/>
            <w:tcBorders>
              <w:top w:val="nil"/>
              <w:left w:val="nil"/>
              <w:bottom w:val="nil"/>
              <w:right w:val="nil"/>
            </w:tcBorders>
          </w:tcPr>
          <w:p w14:paraId="4239C1F8">
            <w:pPr>
              <w:widowControl/>
              <w:rPr>
                <w:rFonts w:ascii="Arial" w:hAnsi="Arial" w:eastAsia="宋体" w:cs="Arial"/>
                <w:b/>
                <w:bCs/>
                <w:i/>
                <w:iCs/>
                <w:color w:val="000000" w:themeColor="text1"/>
                <w:kern w:val="0"/>
                <w:sz w:val="20"/>
                <w:szCs w:val="20"/>
                <w:lang w:bidi="ar"/>
                <w14:textFill>
                  <w14:solidFill>
                    <w14:schemeClr w14:val="tx1"/>
                  </w14:solidFill>
                </w14:textFill>
              </w:rPr>
            </w:pPr>
          </w:p>
          <w:p w14:paraId="3CD30C07">
            <w:pPr>
              <w:widowControl/>
              <w:jc w:val="center"/>
              <w:rPr>
                <w:rFonts w:ascii="Arial" w:hAnsi="Arial" w:eastAsia="宋体" w:cs="Arial"/>
                <w:b/>
                <w:bCs/>
                <w:i/>
                <w:iCs/>
                <w:color w:val="000000" w:themeColor="text1"/>
                <w:kern w:val="0"/>
                <w:sz w:val="20"/>
                <w:szCs w:val="20"/>
                <w:lang w:bidi="ar"/>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The effect of CT on CRP</w:t>
            </w:r>
            <w:r>
              <w:rPr>
                <w:rFonts w:ascii="Times New Roman Bold" w:hAnsi="Times New Roman Bold" w:cs="Times New Roman Bold"/>
                <w:color w:val="000000" w:themeColor="text1"/>
                <w:sz w:val="24"/>
                <w:lang w:eastAsia="zh-Hans"/>
                <w14:textFill>
                  <w14:solidFill>
                    <w14:schemeClr w14:val="tx1"/>
                  </w14:solidFill>
                </w14:textFill>
              </w:rPr>
              <w:t xml:space="preserve"> </w:t>
            </w:r>
            <w:r>
              <w:rPr>
                <w:rFonts w:hint="eastAsia" w:ascii="Times New Roman Bold" w:hAnsi="Times New Roman Bold" w:cs="Times New Roman Bold"/>
                <w:color w:val="000000" w:themeColor="text1"/>
                <w:sz w:val="24"/>
                <w14:textFill>
                  <w14:solidFill>
                    <w14:schemeClr w14:val="tx1"/>
                  </w14:solidFill>
                </w14:textFill>
              </w:rPr>
              <w:t>(primary outcome)</w:t>
            </w:r>
          </w:p>
          <w:p w14:paraId="07814695">
            <w:pPr>
              <w:widowControl/>
              <w:rPr>
                <w:rFonts w:ascii="Times New Roman Bold" w:hAnsi="Times New Roman Bold" w:cs="Times New Roman Bold"/>
                <w:color w:val="000000" w:themeColor="text1"/>
                <w:sz w:val="24"/>
                <w14:textFill>
                  <w14:solidFill>
                    <w14:schemeClr w14:val="tx1"/>
                  </w14:solidFill>
                </w14:textFill>
              </w:rPr>
            </w:pPr>
            <w:r>
              <w:rPr>
                <w:rFonts w:hint="eastAsia" w:ascii="Arial" w:hAnsi="Arial" w:eastAsia="宋体" w:cs="Arial"/>
                <w:b/>
                <w:bCs/>
                <w:i/>
                <w:iCs/>
                <w:color w:val="000000" w:themeColor="text1"/>
                <w:kern w:val="0"/>
                <w:sz w:val="20"/>
                <w:szCs w:val="20"/>
                <w:lang w:bidi="ar"/>
                <w14:textFill>
                  <w14:solidFill>
                    <w14:schemeClr w14:val="tx1"/>
                  </w14:solidFill>
                </w14:textFill>
              </w:rPr>
              <w:drawing>
                <wp:inline distT="0" distB="0" distL="114300" distR="114300">
                  <wp:extent cx="4806950" cy="1642110"/>
                  <wp:effectExtent l="0" t="0" r="8890" b="3810"/>
                  <wp:docPr id="5" name="图片 5" descr="The effect of CT on CRP (primary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he effect of CT on CRP (primary outcome)"/>
                          <pic:cNvPicPr>
                            <a:picLocks noChangeAspect="1"/>
                          </pic:cNvPicPr>
                        </pic:nvPicPr>
                        <pic:blipFill>
                          <a:blip r:embed="rId20"/>
                          <a:srcRect l="8512" t="20281" r="8694" b="17319"/>
                          <a:stretch>
                            <a:fillRect/>
                          </a:stretch>
                        </pic:blipFill>
                        <pic:spPr>
                          <a:xfrm>
                            <a:off x="0" y="0"/>
                            <a:ext cx="4806950" cy="1642110"/>
                          </a:xfrm>
                          <a:prstGeom prst="rect">
                            <a:avLst/>
                          </a:prstGeom>
                        </pic:spPr>
                      </pic:pic>
                    </a:graphicData>
                  </a:graphic>
                </wp:inline>
              </w:drawing>
            </w:r>
          </w:p>
        </w:tc>
      </w:tr>
    </w:tbl>
    <w:p w14:paraId="38D92FB2">
      <w:pPr>
        <w:widowControl/>
        <w:rPr>
          <w:rFonts w:ascii="Times New Roman Bold" w:hAnsi="Times New Roman Bold" w:cs="Times New Roman Bold"/>
          <w:b/>
          <w:bCs/>
          <w:color w:val="000000" w:themeColor="text1"/>
          <w:sz w:val="28"/>
          <w:szCs w:val="28"/>
          <w14:textFill>
            <w14:solidFill>
              <w14:schemeClr w14:val="tx1"/>
            </w14:solidFill>
          </w14:textFill>
        </w:rPr>
      </w:pPr>
    </w:p>
    <w:p w14:paraId="7F07A2DE">
      <w:pPr>
        <w:widowControl/>
        <w:jc w:val="center"/>
        <w:rPr>
          <w:rFonts w:ascii="Times New Roman Bold" w:hAnsi="Times New Roman Bold" w:cs="Times New Roman Bold"/>
          <w:b/>
          <w:bCs/>
          <w:color w:val="000000" w:themeColor="text1"/>
          <w:sz w:val="28"/>
          <w:szCs w:val="28"/>
          <w14:textFill>
            <w14:solidFill>
              <w14:schemeClr w14:val="tx1"/>
            </w14:solidFill>
          </w14:textFill>
        </w:rPr>
      </w:pPr>
    </w:p>
    <w:p w14:paraId="63000B5E">
      <w:pPr>
        <w:widowControl/>
        <w:jc w:val="center"/>
        <w:rPr>
          <w:rFonts w:ascii="Times New Roman Bold" w:hAnsi="Times New Roman Bold" w:cs="Times New Roman Bold"/>
          <w:b/>
          <w:bCs/>
          <w:color w:val="000000" w:themeColor="text1"/>
          <w:sz w:val="28"/>
          <w:szCs w:val="28"/>
          <w14:textFill>
            <w14:solidFill>
              <w14:schemeClr w14:val="tx1"/>
            </w14:solidFill>
          </w14:textFill>
        </w:rPr>
      </w:pPr>
    </w:p>
    <w:p w14:paraId="13C10492">
      <w:pPr>
        <w:widowControl/>
        <w:jc w:val="center"/>
        <w:rPr>
          <w:rFonts w:ascii="Times New Roman Bold" w:hAnsi="Times New Roman Bold" w:cs="Times New Roman Bold"/>
          <w:b/>
          <w:bCs/>
          <w:color w:val="000000" w:themeColor="text1"/>
          <w:sz w:val="28"/>
          <w:szCs w:val="28"/>
          <w14:textFill>
            <w14:solidFill>
              <w14:schemeClr w14:val="tx1"/>
            </w14:solidFill>
          </w14:textFill>
        </w:rPr>
      </w:pPr>
    </w:p>
    <w:p w14:paraId="6ED90C55">
      <w:pPr>
        <w:widowControl/>
        <w:jc w:val="center"/>
        <w:rPr>
          <w:rFonts w:ascii="Times New Roman Bold" w:hAnsi="Times New Roman Bold" w:cs="Times New Roman Bold"/>
          <w:b/>
          <w:bCs/>
          <w:color w:val="000000" w:themeColor="text1"/>
          <w:sz w:val="28"/>
          <w:szCs w:val="28"/>
          <w14:textFill>
            <w14:solidFill>
              <w14:schemeClr w14:val="tx1"/>
            </w14:solidFill>
          </w14:textFill>
        </w:rPr>
      </w:pPr>
    </w:p>
    <w:p w14:paraId="17BB1B08">
      <w:pPr>
        <w:widowControl/>
        <w:jc w:val="center"/>
        <w:rPr>
          <w:rFonts w:ascii="Times New Roman Bold" w:hAnsi="Times New Roman Bold" w:cs="Times New Roman Bold"/>
          <w:b/>
          <w:bCs/>
          <w:color w:val="000000" w:themeColor="text1"/>
          <w:sz w:val="28"/>
          <w:szCs w:val="28"/>
          <w14:textFill>
            <w14:solidFill>
              <w14:schemeClr w14:val="tx1"/>
            </w14:solidFill>
          </w14:textFill>
        </w:rPr>
      </w:pPr>
    </w:p>
    <w:p w14:paraId="0008C904">
      <w:pPr>
        <w:widowControl/>
        <w:jc w:val="center"/>
        <w:rPr>
          <w:rFonts w:ascii="Times New Roman Bold" w:hAnsi="Times New Roman Bold" w:cs="Times New Roman Bold"/>
          <w:b/>
          <w:bCs/>
          <w:color w:val="000000" w:themeColor="text1"/>
          <w:sz w:val="28"/>
          <w:szCs w:val="28"/>
          <w14:textFill>
            <w14:solidFill>
              <w14:schemeClr w14:val="tx1"/>
            </w14:solidFill>
          </w14:textFill>
        </w:rPr>
      </w:pPr>
    </w:p>
    <w:tbl>
      <w:tblPr>
        <w:tblStyle w:val="11"/>
        <w:tblpPr w:leftFromText="180" w:rightFromText="180" w:vertAnchor="text" w:horzAnchor="page" w:tblpX="1642" w:tblpY="1920"/>
        <w:tblOverlap w:val="never"/>
        <w:tblW w:w="13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8"/>
        <w:gridCol w:w="7272"/>
      </w:tblGrid>
      <w:tr w14:paraId="623A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0" w:hRule="atLeast"/>
        </w:trPr>
        <w:tc>
          <w:tcPr>
            <w:tcW w:w="7221" w:type="dxa"/>
            <w:tcBorders>
              <w:top w:val="nil"/>
              <w:left w:val="nil"/>
              <w:bottom w:val="nil"/>
              <w:right w:val="nil"/>
            </w:tcBorders>
          </w:tcPr>
          <w:p w14:paraId="6C146063">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hs-CRP Subgroup(health status)</w:t>
            </w:r>
          </w:p>
          <w:p w14:paraId="64C2B02C">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4376420" cy="2075815"/>
                  <wp:effectExtent l="0" t="0" r="12700" b="12065"/>
                  <wp:docPr id="38" name="图片 38" descr="hs-CRP Subgroup(health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hs-CRP Subgroup(health status)"/>
                          <pic:cNvPicPr>
                            <a:picLocks noChangeAspect="1"/>
                          </pic:cNvPicPr>
                        </pic:nvPicPr>
                        <pic:blipFill>
                          <a:blip r:embed="rId21"/>
                          <a:srcRect l="9653" t="12557" r="9978" b="11232"/>
                          <a:stretch>
                            <a:fillRect/>
                          </a:stretch>
                        </pic:blipFill>
                        <pic:spPr>
                          <a:xfrm>
                            <a:off x="0" y="0"/>
                            <a:ext cx="4376420" cy="2075815"/>
                          </a:xfrm>
                          <a:prstGeom prst="rect">
                            <a:avLst/>
                          </a:prstGeom>
                        </pic:spPr>
                      </pic:pic>
                    </a:graphicData>
                  </a:graphic>
                </wp:inline>
              </w:drawing>
            </w:r>
          </w:p>
        </w:tc>
        <w:tc>
          <w:tcPr>
            <w:tcW w:w="6518" w:type="dxa"/>
            <w:tcBorders>
              <w:top w:val="nil"/>
              <w:left w:val="nil"/>
              <w:bottom w:val="nil"/>
              <w:right w:val="nil"/>
            </w:tcBorders>
          </w:tcPr>
          <w:p w14:paraId="1BED795A">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hs-CRP Subgroup(gender)</w:t>
            </w:r>
          </w:p>
          <w:p w14:paraId="005544B8">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3757930" cy="2011045"/>
                  <wp:effectExtent l="0" t="0" r="6350" b="635"/>
                  <wp:docPr id="39" name="图片 39" descr="hs-CRP Subgroup(g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hs-CRP Subgroup(gender)"/>
                          <pic:cNvPicPr>
                            <a:picLocks noChangeAspect="1"/>
                          </pic:cNvPicPr>
                        </pic:nvPicPr>
                        <pic:blipFill>
                          <a:blip r:embed="rId22"/>
                          <a:srcRect l="10593" t="8363" r="10123" b="6797"/>
                          <a:stretch>
                            <a:fillRect/>
                          </a:stretch>
                        </pic:blipFill>
                        <pic:spPr>
                          <a:xfrm>
                            <a:off x="0" y="0"/>
                            <a:ext cx="3757930" cy="2011045"/>
                          </a:xfrm>
                          <a:prstGeom prst="rect">
                            <a:avLst/>
                          </a:prstGeom>
                        </pic:spPr>
                      </pic:pic>
                    </a:graphicData>
                  </a:graphic>
                </wp:inline>
              </w:drawing>
            </w:r>
          </w:p>
        </w:tc>
      </w:tr>
      <w:tr w14:paraId="76FB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1" w:hRule="atLeast"/>
        </w:trPr>
        <w:tc>
          <w:tcPr>
            <w:tcW w:w="7221" w:type="dxa"/>
            <w:tcBorders>
              <w:top w:val="nil"/>
              <w:left w:val="nil"/>
              <w:bottom w:val="nil"/>
              <w:right w:val="nil"/>
            </w:tcBorders>
          </w:tcPr>
          <w:p w14:paraId="66C05C64">
            <w:pPr>
              <w:widowControl/>
              <w:jc w:val="center"/>
              <w:rPr>
                <w:rFonts w:ascii="Times New Roman Bold" w:hAnsi="Times New Roman Bold" w:cs="Times New Roman Bold"/>
                <w:color w:val="000000" w:themeColor="text1"/>
                <w:sz w:val="24"/>
                <w14:textFill>
                  <w14:solidFill>
                    <w14:schemeClr w14:val="tx1"/>
                  </w14:solidFill>
                </w14:textFill>
              </w:rPr>
            </w:pPr>
          </w:p>
          <w:p w14:paraId="7CA54935">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hs-CRP Subgroup(BMI)</w:t>
            </w:r>
          </w:p>
          <w:p w14:paraId="6BF67122">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4247515" cy="1916430"/>
                  <wp:effectExtent l="0" t="0" r="4445" b="3810"/>
                  <wp:docPr id="4" name="图片 4" descr="hs-CRP Subgroup(B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s-CRP Subgroup(BMI)"/>
                          <pic:cNvPicPr>
                            <a:picLocks noChangeAspect="1"/>
                          </pic:cNvPicPr>
                        </pic:nvPicPr>
                        <pic:blipFill>
                          <a:blip r:embed="rId23"/>
                          <a:srcRect l="5907" t="4424" r="6089" b="8233"/>
                          <a:stretch>
                            <a:fillRect/>
                          </a:stretch>
                        </pic:blipFill>
                        <pic:spPr>
                          <a:xfrm>
                            <a:off x="0" y="0"/>
                            <a:ext cx="4247515" cy="1916430"/>
                          </a:xfrm>
                          <a:prstGeom prst="rect">
                            <a:avLst/>
                          </a:prstGeom>
                        </pic:spPr>
                      </pic:pic>
                    </a:graphicData>
                  </a:graphic>
                </wp:inline>
              </w:drawing>
            </w:r>
          </w:p>
        </w:tc>
        <w:tc>
          <w:tcPr>
            <w:tcW w:w="6518" w:type="dxa"/>
            <w:tcBorders>
              <w:top w:val="nil"/>
              <w:left w:val="nil"/>
              <w:bottom w:val="nil"/>
              <w:right w:val="nil"/>
            </w:tcBorders>
          </w:tcPr>
          <w:p w14:paraId="685F215B">
            <w:pPr>
              <w:widowControl/>
              <w:jc w:val="center"/>
              <w:rPr>
                <w:rFonts w:ascii="Arial" w:hAnsi="Arial" w:eastAsia="宋体" w:cs="Arial"/>
                <w:b/>
                <w:bCs/>
                <w:i/>
                <w:iCs/>
                <w:color w:val="000000" w:themeColor="text1"/>
                <w:kern w:val="0"/>
                <w:sz w:val="20"/>
                <w:szCs w:val="20"/>
                <w:lang w:bidi="ar"/>
                <w14:textFill>
                  <w14:solidFill>
                    <w14:schemeClr w14:val="tx1"/>
                  </w14:solidFill>
                </w14:textFill>
              </w:rPr>
            </w:pPr>
          </w:p>
          <w:p w14:paraId="248F9194">
            <w:pPr>
              <w:widowControl/>
              <w:jc w:val="center"/>
              <w:rPr>
                <w:rFonts w:ascii="Arial" w:hAnsi="Arial" w:eastAsia="宋体" w:cs="Arial"/>
                <w:b/>
                <w:bCs/>
                <w:i/>
                <w:iCs/>
                <w:color w:val="000000" w:themeColor="text1"/>
                <w:kern w:val="0"/>
                <w:sz w:val="20"/>
                <w:szCs w:val="20"/>
                <w:lang w:bidi="ar"/>
                <w14:textFill>
                  <w14:solidFill>
                    <w14:schemeClr w14:val="tx1"/>
                  </w14:solidFill>
                </w14:textFill>
              </w:rPr>
            </w:pPr>
          </w:p>
          <w:p w14:paraId="32D0955C">
            <w:pPr>
              <w:widowControl/>
              <w:jc w:val="center"/>
              <w:rPr>
                <w:rFonts w:ascii="Arial" w:hAnsi="Arial" w:eastAsia="宋体" w:cs="Arial"/>
                <w:b/>
                <w:bCs/>
                <w:i/>
                <w:iCs/>
                <w:color w:val="000000" w:themeColor="text1"/>
                <w:kern w:val="0"/>
                <w:sz w:val="20"/>
                <w:szCs w:val="20"/>
                <w:lang w:bidi="ar"/>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The effect of CT on hs-CRP</w:t>
            </w:r>
            <w:r>
              <w:rPr>
                <w:rFonts w:ascii="Times New Roman Bold" w:hAnsi="Times New Roman Bold" w:cs="Times New Roman Bold"/>
                <w:color w:val="000000" w:themeColor="text1"/>
                <w:sz w:val="24"/>
                <w14:textFill>
                  <w14:solidFill>
                    <w14:schemeClr w14:val="tx1"/>
                  </w14:solidFill>
                </w14:textFill>
              </w:rPr>
              <w:t xml:space="preserve"> </w:t>
            </w:r>
            <w:r>
              <w:rPr>
                <w:rFonts w:hint="eastAsia" w:ascii="Times New Roman Bold" w:hAnsi="Times New Roman Bold" w:cs="Times New Roman Bold"/>
                <w:color w:val="000000" w:themeColor="text1"/>
                <w:sz w:val="24"/>
                <w14:textFill>
                  <w14:solidFill>
                    <w14:schemeClr w14:val="tx1"/>
                  </w14:solidFill>
                </w14:textFill>
              </w:rPr>
              <w:t>(primary outcome)</w:t>
            </w:r>
          </w:p>
          <w:p w14:paraId="06FEC5EA">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Arial" w:hAnsi="Arial" w:eastAsia="宋体" w:cs="Arial"/>
                <w:b/>
                <w:bCs/>
                <w:i/>
                <w:iCs/>
                <w:color w:val="000000" w:themeColor="text1"/>
                <w:kern w:val="0"/>
                <w:sz w:val="20"/>
                <w:szCs w:val="20"/>
                <w:lang w:bidi="ar"/>
                <w14:textFill>
                  <w14:solidFill>
                    <w14:schemeClr w14:val="tx1"/>
                  </w14:solidFill>
                </w14:textFill>
              </w:rPr>
              <w:drawing>
                <wp:inline distT="0" distB="0" distL="114300" distR="114300">
                  <wp:extent cx="4471035" cy="1346835"/>
                  <wp:effectExtent l="0" t="0" r="9525" b="9525"/>
                  <wp:docPr id="10" name="图片 10" descr="The effect of CT on hs-CRP (primary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The effect of CT on hs-CRP (primary outcome)"/>
                          <pic:cNvPicPr>
                            <a:picLocks noChangeAspect="1"/>
                          </pic:cNvPicPr>
                        </pic:nvPicPr>
                        <pic:blipFill>
                          <a:blip r:embed="rId24"/>
                          <a:srcRect l="9962" t="24608" r="9516" b="21891"/>
                          <a:stretch>
                            <a:fillRect/>
                          </a:stretch>
                        </pic:blipFill>
                        <pic:spPr>
                          <a:xfrm>
                            <a:off x="0" y="0"/>
                            <a:ext cx="4471035" cy="1346835"/>
                          </a:xfrm>
                          <a:prstGeom prst="rect">
                            <a:avLst/>
                          </a:prstGeom>
                        </pic:spPr>
                      </pic:pic>
                    </a:graphicData>
                  </a:graphic>
                </wp:inline>
              </w:drawing>
            </w:r>
          </w:p>
        </w:tc>
      </w:tr>
    </w:tbl>
    <w:p w14:paraId="21CC3613">
      <w:pPr>
        <w:widowControl/>
        <w:rPr>
          <w:rFonts w:ascii="Times New Roman Bold" w:hAnsi="Times New Roman Bold" w:cs="Times New Roman Bold"/>
          <w:color w:val="000000" w:themeColor="text1"/>
          <w:sz w:val="24"/>
          <w14:textFill>
            <w14:solidFill>
              <w14:schemeClr w14:val="tx1"/>
            </w14:solidFill>
          </w14:textFill>
        </w:rPr>
      </w:pPr>
    </w:p>
    <w:p w14:paraId="32434D72">
      <w:pPr>
        <w:widowControl/>
        <w:rPr>
          <w:rFonts w:ascii="Times New Roman Bold" w:hAnsi="Times New Roman Bold" w:cs="Times New Roman Bold"/>
          <w:b/>
          <w:bCs/>
          <w:color w:val="000000" w:themeColor="text1"/>
          <w:sz w:val="28"/>
          <w:szCs w:val="28"/>
          <w14:textFill>
            <w14:solidFill>
              <w14:schemeClr w14:val="tx1"/>
            </w14:solidFill>
          </w14:textFill>
        </w:rPr>
      </w:pPr>
    </w:p>
    <w:p w14:paraId="5AFEE062">
      <w:pPr>
        <w:widowControl/>
        <w:jc w:val="center"/>
        <w:rPr>
          <w:rFonts w:ascii="Times New Roman Bold" w:hAnsi="Times New Roman Bold" w:cs="Times New Roman Bold"/>
          <w:b/>
          <w:bCs/>
          <w:color w:val="000000" w:themeColor="text1"/>
          <w:sz w:val="28"/>
          <w:szCs w:val="28"/>
          <w14:textFill>
            <w14:solidFill>
              <w14:schemeClr w14:val="tx1"/>
            </w14:solidFill>
          </w14:textFill>
        </w:rPr>
      </w:pPr>
      <w:r>
        <w:rPr>
          <w:rFonts w:hint="eastAsia" w:ascii="Times New Roman Bold" w:hAnsi="Times New Roman Bold" w:cs="Times New Roman Bold"/>
          <w:b/>
          <w:bCs/>
          <w:color w:val="000000" w:themeColor="text1"/>
          <w:sz w:val="28"/>
          <w:szCs w:val="28"/>
          <w14:textFill>
            <w14:solidFill>
              <w14:schemeClr w14:val="tx1"/>
            </w14:solidFill>
          </w14:textFill>
        </w:rPr>
        <w:t>hs-CRP</w:t>
      </w:r>
    </w:p>
    <w:p w14:paraId="7EF304DC">
      <w:pPr>
        <w:widowControl/>
        <w:jc w:val="left"/>
        <w:rPr>
          <w:rFonts w:ascii="Times New Roman Bold" w:hAnsi="Times New Roman Bold" w:cs="Times New Roman Bold"/>
          <w:b/>
          <w:bCs/>
          <w:color w:val="376092"/>
          <w:sz w:val="28"/>
          <w:szCs w:val="28"/>
        </w:rPr>
      </w:pPr>
    </w:p>
    <w:p w14:paraId="4C0E7664">
      <w:pPr>
        <w:rPr>
          <w:rFonts w:ascii="Times New Roman Bold" w:hAnsi="Times New Roman Bold" w:cs="Times New Roman Bold"/>
          <w:b/>
          <w:bCs/>
          <w:color w:val="376092"/>
          <w:sz w:val="28"/>
          <w:szCs w:val="28"/>
        </w:rPr>
        <w:sectPr>
          <w:pgSz w:w="16838" w:h="23811"/>
          <w:pgMar w:top="1440" w:right="1800" w:bottom="1440" w:left="3700" w:header="851" w:footer="992" w:gutter="0"/>
          <w:cols w:space="425" w:num="1"/>
          <w:docGrid w:type="lines" w:linePitch="312" w:charSpace="0"/>
        </w:sectPr>
      </w:pPr>
    </w:p>
    <w:p w14:paraId="61E0A794">
      <w:pPr>
        <w:widowControl/>
        <w:jc w:val="left"/>
        <w:rPr>
          <w:rFonts w:ascii="Times New Roman Bold" w:hAnsi="Times New Roman Bold" w:cs="Times New Roman Bold"/>
          <w:b/>
          <w:bCs/>
          <w:color w:val="376092"/>
          <w:sz w:val="28"/>
          <w:szCs w:val="28"/>
        </w:rPr>
      </w:pPr>
    </w:p>
    <w:p w14:paraId="0289BD06">
      <w:pPr>
        <w:widowControl/>
        <w:jc w:val="center"/>
        <w:rPr>
          <w:rFonts w:ascii="Times New Roman Bold" w:hAnsi="Times New Roman Bold" w:cs="Times New Roman Bold"/>
          <w:b/>
          <w:bCs/>
          <w:color w:val="376092"/>
          <w:sz w:val="28"/>
          <w:szCs w:val="28"/>
        </w:rPr>
      </w:pPr>
      <w:r>
        <w:rPr>
          <w:rFonts w:ascii="Times New Roman Bold" w:hAnsi="Times New Roman Bold" w:cs="Times New Roman Bold"/>
          <w:b/>
          <w:bCs/>
          <w:color w:val="376092"/>
          <w:sz w:val="28"/>
          <w:szCs w:val="28"/>
        </w:rPr>
        <w:t>Electronic Supplementary Material Appendix S</w:t>
      </w:r>
      <w:r>
        <w:rPr>
          <w:rFonts w:hint="eastAsia" w:ascii="Times New Roman Bold" w:hAnsi="Times New Roman Bold" w:cs="Times New Roman Bold"/>
          <w:b/>
          <w:bCs/>
          <w:color w:val="376092"/>
          <w:sz w:val="28"/>
          <w:szCs w:val="28"/>
        </w:rPr>
        <w:t>5</w:t>
      </w:r>
      <w:r>
        <w:rPr>
          <w:rFonts w:ascii="Times New Roman Bold" w:hAnsi="Times New Roman Bold" w:cs="Times New Roman Bold"/>
          <w:b/>
          <w:bCs/>
          <w:color w:val="376092"/>
          <w:sz w:val="28"/>
          <w:szCs w:val="28"/>
        </w:rPr>
        <w:t xml:space="preserve"> (Methodological quality assessment </w:t>
      </w:r>
      <w:r>
        <w:rPr>
          <w:rFonts w:hint="eastAsia" w:ascii="Times New Roman Bold" w:hAnsi="Times New Roman Bold" w:cs="Times New Roman Bold"/>
          <w:b/>
          <w:bCs/>
          <w:color w:val="376092"/>
          <w:sz w:val="28"/>
          <w:szCs w:val="28"/>
        </w:rPr>
        <w:t>[</w:t>
      </w:r>
      <w:r>
        <w:rPr>
          <w:rFonts w:ascii="Times New Roman Bold" w:hAnsi="Times New Roman Bold" w:cs="Times New Roman Bold"/>
          <w:b/>
          <w:bCs/>
          <w:color w:val="376092"/>
          <w:sz w:val="28"/>
          <w:szCs w:val="28"/>
        </w:rPr>
        <w:t>PEDro]</w:t>
      </w:r>
      <w:r>
        <w:rPr>
          <w:rFonts w:hint="eastAsia" w:ascii="Times New Roman Bold" w:hAnsi="Times New Roman Bold" w:cs="Times New Roman Bold"/>
          <w:b/>
          <w:bCs/>
          <w:color w:val="376092"/>
          <w:sz w:val="28"/>
          <w:szCs w:val="28"/>
        </w:rPr>
        <w:t>)</w:t>
      </w:r>
    </w:p>
    <w:tbl>
      <w:tblPr>
        <w:tblStyle w:val="11"/>
        <w:tblpPr w:leftFromText="180" w:rightFromText="180" w:vertAnchor="text" w:horzAnchor="page" w:tblpX="1582" w:tblpY="618"/>
        <w:tblOverlap w:val="never"/>
        <w:tblW w:w="13496"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36"/>
        <w:gridCol w:w="906"/>
        <w:gridCol w:w="929"/>
        <w:gridCol w:w="786"/>
        <w:gridCol w:w="983"/>
        <w:gridCol w:w="910"/>
        <w:gridCol w:w="898"/>
        <w:gridCol w:w="898"/>
        <w:gridCol w:w="898"/>
        <w:gridCol w:w="838"/>
        <w:gridCol w:w="789"/>
        <w:gridCol w:w="861"/>
        <w:gridCol w:w="764"/>
      </w:tblGrid>
      <w:tr w14:paraId="1D77CF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3036" w:type="dxa"/>
            <w:tcBorders>
              <w:top w:val="single" w:color="auto" w:sz="4" w:space="0"/>
              <w:bottom w:val="single" w:color="auto" w:sz="4" w:space="0"/>
            </w:tcBorders>
          </w:tcPr>
          <w:p w14:paraId="79254400">
            <w:pPr>
              <w:widowControl/>
              <w:spacing w:line="360" w:lineRule="exact"/>
              <w:contextualSpacing/>
              <w:jc w:val="center"/>
              <w:rPr>
                <w:rFonts w:ascii="Times New Roman" w:hAnsi="Times New Roman" w:eastAsia="等线" w:cs="Times New Roman"/>
                <w:b/>
                <w:bCs/>
                <w:color w:val="000000"/>
                <w:kern w:val="0"/>
                <w:sz w:val="20"/>
                <w:szCs w:val="20"/>
              </w:rPr>
            </w:pPr>
            <w:r>
              <w:rPr>
                <w:rFonts w:ascii="Times New Roman" w:hAnsi="Times New Roman" w:eastAsia="等线" w:cs="Times New Roman"/>
                <w:b/>
                <w:bCs/>
                <w:color w:val="000000"/>
                <w:kern w:val="0"/>
                <w:sz w:val="20"/>
                <w:szCs w:val="20"/>
              </w:rPr>
              <w:t>A</w:t>
            </w:r>
            <w:r>
              <w:rPr>
                <w:rFonts w:hint="eastAsia" w:ascii="Times New Roman" w:hAnsi="Times New Roman" w:eastAsia="等线" w:cs="Times New Roman"/>
                <w:b/>
                <w:bCs/>
                <w:color w:val="000000"/>
                <w:kern w:val="0"/>
                <w:sz w:val="20"/>
                <w:szCs w:val="20"/>
              </w:rPr>
              <w:t>uthor, year</w:t>
            </w:r>
          </w:p>
        </w:tc>
        <w:tc>
          <w:tcPr>
            <w:tcW w:w="906" w:type="dxa"/>
            <w:tcBorders>
              <w:top w:val="single" w:color="auto" w:sz="4" w:space="0"/>
              <w:bottom w:val="single" w:color="auto" w:sz="4" w:space="0"/>
            </w:tcBorders>
            <w:vAlign w:val="center"/>
          </w:tcPr>
          <w:p w14:paraId="25AEB661">
            <w:pPr>
              <w:widowControl/>
              <w:spacing w:line="360" w:lineRule="exact"/>
              <w:contextualSpacing/>
              <w:jc w:val="center"/>
              <w:rPr>
                <w:rFonts w:ascii="Times New Roman" w:hAnsi="Times New Roman" w:eastAsia="等线" w:cs="Times New Roman"/>
                <w:b/>
                <w:bCs/>
                <w:color w:val="000000"/>
                <w:kern w:val="0"/>
                <w:sz w:val="20"/>
                <w:szCs w:val="20"/>
              </w:rPr>
            </w:pPr>
            <w:r>
              <w:rPr>
                <w:rFonts w:ascii="Times New Roman" w:hAnsi="Times New Roman" w:eastAsia="等线" w:cs="Times New Roman"/>
                <w:b/>
                <w:bCs/>
                <w:color w:val="000000"/>
                <w:kern w:val="0"/>
                <w:sz w:val="20"/>
                <w:szCs w:val="20"/>
              </w:rPr>
              <w:t>D1</w:t>
            </w:r>
          </w:p>
        </w:tc>
        <w:tc>
          <w:tcPr>
            <w:tcW w:w="929" w:type="dxa"/>
            <w:tcBorders>
              <w:top w:val="single" w:color="auto" w:sz="4" w:space="0"/>
              <w:bottom w:val="single" w:color="auto" w:sz="4" w:space="0"/>
            </w:tcBorders>
            <w:vAlign w:val="center"/>
          </w:tcPr>
          <w:p w14:paraId="3A9773E4">
            <w:pPr>
              <w:widowControl/>
              <w:spacing w:line="360" w:lineRule="exact"/>
              <w:contextualSpacing/>
              <w:jc w:val="center"/>
              <w:rPr>
                <w:rFonts w:ascii="Times New Roman" w:hAnsi="Times New Roman" w:eastAsia="等线" w:cs="Times New Roman"/>
                <w:b/>
                <w:bCs/>
                <w:color w:val="000000"/>
                <w:kern w:val="0"/>
                <w:sz w:val="20"/>
                <w:szCs w:val="20"/>
              </w:rPr>
            </w:pPr>
            <w:r>
              <w:rPr>
                <w:rFonts w:ascii="Times New Roman" w:hAnsi="Times New Roman" w:eastAsia="等线" w:cs="Times New Roman"/>
                <w:b/>
                <w:bCs/>
                <w:color w:val="000000"/>
                <w:kern w:val="0"/>
                <w:sz w:val="20"/>
                <w:szCs w:val="20"/>
              </w:rPr>
              <w:t>D2</w:t>
            </w:r>
          </w:p>
        </w:tc>
        <w:tc>
          <w:tcPr>
            <w:tcW w:w="786" w:type="dxa"/>
            <w:tcBorders>
              <w:top w:val="single" w:color="auto" w:sz="4" w:space="0"/>
              <w:bottom w:val="single" w:color="auto" w:sz="4" w:space="0"/>
            </w:tcBorders>
            <w:vAlign w:val="center"/>
          </w:tcPr>
          <w:p w14:paraId="5F45C4B2">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D3</w:t>
            </w:r>
          </w:p>
        </w:tc>
        <w:tc>
          <w:tcPr>
            <w:tcW w:w="983" w:type="dxa"/>
            <w:tcBorders>
              <w:top w:val="single" w:color="auto" w:sz="4" w:space="0"/>
              <w:bottom w:val="single" w:color="auto" w:sz="4" w:space="0"/>
            </w:tcBorders>
            <w:vAlign w:val="center"/>
          </w:tcPr>
          <w:p w14:paraId="1297DCD3">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D4</w:t>
            </w:r>
          </w:p>
        </w:tc>
        <w:tc>
          <w:tcPr>
            <w:tcW w:w="910" w:type="dxa"/>
            <w:tcBorders>
              <w:top w:val="single" w:color="auto" w:sz="4" w:space="0"/>
              <w:bottom w:val="single" w:color="auto" w:sz="4" w:space="0"/>
            </w:tcBorders>
            <w:vAlign w:val="center"/>
          </w:tcPr>
          <w:p w14:paraId="66FF3D4D">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D5</w:t>
            </w:r>
          </w:p>
        </w:tc>
        <w:tc>
          <w:tcPr>
            <w:tcW w:w="898" w:type="dxa"/>
            <w:tcBorders>
              <w:top w:val="single" w:color="auto" w:sz="4" w:space="0"/>
              <w:bottom w:val="single" w:color="auto" w:sz="4" w:space="0"/>
            </w:tcBorders>
            <w:vAlign w:val="center"/>
          </w:tcPr>
          <w:p w14:paraId="68DFAB15">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D6</w:t>
            </w:r>
          </w:p>
        </w:tc>
        <w:tc>
          <w:tcPr>
            <w:tcW w:w="898" w:type="dxa"/>
            <w:tcBorders>
              <w:top w:val="single" w:color="auto" w:sz="4" w:space="0"/>
              <w:bottom w:val="single" w:color="auto" w:sz="4" w:space="0"/>
            </w:tcBorders>
            <w:vAlign w:val="center"/>
          </w:tcPr>
          <w:p w14:paraId="67B324FC">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D7</w:t>
            </w:r>
          </w:p>
        </w:tc>
        <w:tc>
          <w:tcPr>
            <w:tcW w:w="898" w:type="dxa"/>
            <w:tcBorders>
              <w:top w:val="single" w:color="auto" w:sz="4" w:space="0"/>
              <w:bottom w:val="single" w:color="auto" w:sz="4" w:space="0"/>
            </w:tcBorders>
            <w:vAlign w:val="center"/>
          </w:tcPr>
          <w:p w14:paraId="5E9EC803">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D8</w:t>
            </w:r>
          </w:p>
        </w:tc>
        <w:tc>
          <w:tcPr>
            <w:tcW w:w="838" w:type="dxa"/>
            <w:tcBorders>
              <w:top w:val="single" w:color="auto" w:sz="4" w:space="0"/>
              <w:bottom w:val="single" w:color="auto" w:sz="4" w:space="0"/>
            </w:tcBorders>
            <w:vAlign w:val="center"/>
          </w:tcPr>
          <w:p w14:paraId="0C6C0D95">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D9</w:t>
            </w:r>
          </w:p>
        </w:tc>
        <w:tc>
          <w:tcPr>
            <w:tcW w:w="789" w:type="dxa"/>
            <w:tcBorders>
              <w:top w:val="single" w:color="auto" w:sz="4" w:space="0"/>
              <w:bottom w:val="single" w:color="auto" w:sz="4" w:space="0"/>
            </w:tcBorders>
            <w:vAlign w:val="center"/>
          </w:tcPr>
          <w:p w14:paraId="2851D596">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D10</w:t>
            </w:r>
          </w:p>
        </w:tc>
        <w:tc>
          <w:tcPr>
            <w:tcW w:w="861" w:type="dxa"/>
            <w:tcBorders>
              <w:top w:val="single" w:color="auto" w:sz="4" w:space="0"/>
              <w:bottom w:val="single" w:color="auto" w:sz="4" w:space="0"/>
            </w:tcBorders>
            <w:vAlign w:val="center"/>
          </w:tcPr>
          <w:p w14:paraId="667BA7C4">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D11</w:t>
            </w:r>
          </w:p>
        </w:tc>
        <w:tc>
          <w:tcPr>
            <w:tcW w:w="764" w:type="dxa"/>
            <w:tcBorders>
              <w:top w:val="single" w:color="auto" w:sz="4" w:space="0"/>
              <w:bottom w:val="single" w:color="auto" w:sz="4" w:space="0"/>
            </w:tcBorders>
            <w:vAlign w:val="center"/>
          </w:tcPr>
          <w:p w14:paraId="30E006F6">
            <w:pPr>
              <w:widowControl/>
              <w:spacing w:line="360" w:lineRule="exact"/>
              <w:contextualSpacing/>
              <w:jc w:val="center"/>
              <w:rPr>
                <w:rFonts w:ascii="Times New Roman" w:hAnsi="Times New Roman" w:eastAsia="宋体" w:cs="Times New Roman"/>
                <w:kern w:val="0"/>
                <w:sz w:val="20"/>
                <w:szCs w:val="20"/>
              </w:rPr>
            </w:pPr>
            <w:r>
              <w:rPr>
                <w:rFonts w:ascii="Times New Roman" w:hAnsi="Times New Roman" w:eastAsia="等线" w:cs="Times New Roman"/>
                <w:b/>
                <w:bCs/>
                <w:color w:val="000000"/>
                <w:kern w:val="0"/>
                <w:sz w:val="20"/>
                <w:szCs w:val="20"/>
              </w:rPr>
              <w:t>Total</w:t>
            </w:r>
          </w:p>
        </w:tc>
      </w:tr>
      <w:tr w14:paraId="50FE37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3036" w:type="dxa"/>
            <w:tcBorders>
              <w:top w:val="single" w:color="auto" w:sz="4" w:space="0"/>
            </w:tcBorders>
            <w:vAlign w:val="center"/>
          </w:tcPr>
          <w:p w14:paraId="185C7990">
            <w:pPr>
              <w:contextualSpacing/>
              <w:rPr>
                <w:rFonts w:ascii="Times New Roman" w:hAnsi="Times New Roman" w:eastAsia="等线" w:cs="Times New Roman"/>
                <w:kern w:val="0"/>
                <w:sz w:val="22"/>
                <w:szCs w:val="22"/>
              </w:rPr>
            </w:pPr>
            <w:r>
              <w:rPr>
                <w:rFonts w:hint="eastAsia" w:ascii="Times New Roman" w:hAnsi="Times New Roman" w:eastAsia="等线" w:cs="Times New Roman"/>
                <w:color w:val="000000"/>
                <w:kern w:val="0"/>
                <w:sz w:val="22"/>
                <w:szCs w:val="22"/>
              </w:rPr>
              <w:t>Magalhães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20</w:t>
            </w:r>
          </w:p>
        </w:tc>
        <w:tc>
          <w:tcPr>
            <w:tcW w:w="906" w:type="dxa"/>
            <w:tcBorders>
              <w:top w:val="single" w:color="auto" w:sz="4" w:space="0"/>
            </w:tcBorders>
            <w:vAlign w:val="center"/>
          </w:tcPr>
          <w:p w14:paraId="2EB0464E">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2"/>
                <w:szCs w:val="22"/>
              </w:rPr>
              <w:t>Y</w:t>
            </w:r>
          </w:p>
        </w:tc>
        <w:tc>
          <w:tcPr>
            <w:tcW w:w="929" w:type="dxa"/>
            <w:tcBorders>
              <w:top w:val="single" w:color="auto" w:sz="4" w:space="0"/>
            </w:tcBorders>
            <w:vAlign w:val="center"/>
          </w:tcPr>
          <w:p w14:paraId="3B85F2A2">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86" w:type="dxa"/>
            <w:tcBorders>
              <w:top w:val="single" w:color="auto" w:sz="4" w:space="0"/>
            </w:tcBorders>
            <w:vAlign w:val="center"/>
          </w:tcPr>
          <w:p w14:paraId="1CB9F198">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1</w:t>
            </w:r>
          </w:p>
        </w:tc>
        <w:tc>
          <w:tcPr>
            <w:tcW w:w="983" w:type="dxa"/>
            <w:tcBorders>
              <w:top w:val="single" w:color="auto" w:sz="4" w:space="0"/>
            </w:tcBorders>
            <w:vAlign w:val="center"/>
          </w:tcPr>
          <w:p w14:paraId="2476054C">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910" w:type="dxa"/>
            <w:tcBorders>
              <w:top w:val="single" w:color="auto" w:sz="4" w:space="0"/>
            </w:tcBorders>
            <w:vAlign w:val="center"/>
          </w:tcPr>
          <w:p w14:paraId="5EB60D79">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tcBorders>
              <w:top w:val="single" w:color="auto" w:sz="4" w:space="0"/>
            </w:tcBorders>
            <w:vAlign w:val="center"/>
          </w:tcPr>
          <w:p w14:paraId="092FC522">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等线" w:cs="Times New Roman"/>
                <w:color w:val="000000"/>
                <w:kern w:val="0"/>
                <w:sz w:val="20"/>
                <w:szCs w:val="20"/>
              </w:rPr>
              <w:t>1</w:t>
            </w:r>
          </w:p>
        </w:tc>
        <w:tc>
          <w:tcPr>
            <w:tcW w:w="898" w:type="dxa"/>
            <w:tcBorders>
              <w:top w:val="single" w:color="auto" w:sz="4" w:space="0"/>
            </w:tcBorders>
            <w:vAlign w:val="center"/>
          </w:tcPr>
          <w:p w14:paraId="08AA6B98">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tcBorders>
              <w:top w:val="single" w:color="auto" w:sz="4" w:space="0"/>
            </w:tcBorders>
            <w:vAlign w:val="center"/>
          </w:tcPr>
          <w:p w14:paraId="0CEE4937">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838" w:type="dxa"/>
            <w:tcBorders>
              <w:top w:val="single" w:color="auto" w:sz="4" w:space="0"/>
            </w:tcBorders>
            <w:vAlign w:val="center"/>
          </w:tcPr>
          <w:p w14:paraId="2C7B6FCA">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89" w:type="dxa"/>
            <w:tcBorders>
              <w:top w:val="single" w:color="auto" w:sz="4" w:space="0"/>
            </w:tcBorders>
            <w:vAlign w:val="center"/>
          </w:tcPr>
          <w:p w14:paraId="167C63B0">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861" w:type="dxa"/>
            <w:tcBorders>
              <w:top w:val="single" w:color="auto" w:sz="4" w:space="0"/>
            </w:tcBorders>
            <w:vAlign w:val="center"/>
          </w:tcPr>
          <w:p w14:paraId="3D091F78">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64" w:type="dxa"/>
            <w:tcBorders>
              <w:top w:val="single" w:color="auto" w:sz="4" w:space="0"/>
            </w:tcBorders>
            <w:shd w:val="clear" w:color="auto" w:fill="A8D08D" w:themeFill="accent6" w:themeFillTint="99"/>
            <w:vAlign w:val="center"/>
          </w:tcPr>
          <w:p w14:paraId="220911D7">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8</w:t>
            </w:r>
          </w:p>
        </w:tc>
      </w:tr>
      <w:tr w14:paraId="51FE78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439F48A6">
            <w:pPr>
              <w:contextualSpacing/>
              <w:rPr>
                <w:rFonts w:ascii="Times New Roman" w:hAnsi="Times New Roman" w:eastAsia="等线" w:cs="Times New Roman"/>
                <w:kern w:val="0"/>
                <w:sz w:val="22"/>
                <w:szCs w:val="22"/>
              </w:rPr>
            </w:pPr>
            <w:r>
              <w:rPr>
                <w:rFonts w:hint="eastAsia" w:ascii="Times New Roman" w:hAnsi="Times New Roman" w:eastAsia="等线" w:cs="Times New Roman"/>
                <w:color w:val="000000"/>
                <w:kern w:val="0"/>
                <w:sz w:val="22"/>
                <w:szCs w:val="22"/>
              </w:rPr>
              <w:t>Jorge et al</w:t>
            </w:r>
            <w:r>
              <w:rPr>
                <w:rFonts w:ascii="Times New Roman" w:hAnsi="Times New Roman" w:eastAsia="等线" w:cs="Times New Roman"/>
                <w:color w:val="000000"/>
                <w:kern w:val="0"/>
                <w:sz w:val="22"/>
                <w:szCs w:val="22"/>
              </w:rPr>
              <w:t>, 201</w:t>
            </w:r>
            <w:r>
              <w:rPr>
                <w:rFonts w:hint="eastAsia" w:ascii="Times New Roman" w:hAnsi="Times New Roman" w:eastAsia="等线" w:cs="Times New Roman"/>
                <w:color w:val="000000"/>
                <w:kern w:val="0"/>
                <w:sz w:val="22"/>
                <w:szCs w:val="22"/>
              </w:rPr>
              <w:t>1</w:t>
            </w:r>
          </w:p>
        </w:tc>
        <w:tc>
          <w:tcPr>
            <w:tcW w:w="906" w:type="dxa"/>
            <w:vAlign w:val="center"/>
          </w:tcPr>
          <w:p w14:paraId="50B2DBED">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78ABE1D8">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750417FF">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39198DA5">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910" w:type="dxa"/>
            <w:vAlign w:val="center"/>
          </w:tcPr>
          <w:p w14:paraId="245BBE19">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6E987FAC">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6B66EB55">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665F13D6">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6888F199">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68A97A42">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48C42399">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27967475">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6</w:t>
            </w:r>
          </w:p>
        </w:tc>
      </w:tr>
      <w:tr w14:paraId="6B3951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2A528837">
            <w:pPr>
              <w:contextualSpacing/>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Park et al, 2015</w:t>
            </w:r>
          </w:p>
        </w:tc>
        <w:tc>
          <w:tcPr>
            <w:tcW w:w="906" w:type="dxa"/>
            <w:vAlign w:val="center"/>
          </w:tcPr>
          <w:p w14:paraId="3B4068BE">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30FF14CB">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44CD8C6F">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1C914C41">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910" w:type="dxa"/>
            <w:vAlign w:val="center"/>
          </w:tcPr>
          <w:p w14:paraId="0D27097F">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2DA4033D">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081CF42F">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59D06B51">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2BB1DDC4">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61956BC9">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3C54F814">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64" w:type="dxa"/>
            <w:shd w:val="clear" w:color="auto" w:fill="FFD965" w:themeFill="accent4" w:themeFillTint="99"/>
            <w:vAlign w:val="center"/>
          </w:tcPr>
          <w:p w14:paraId="22BDECFC">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5</w:t>
            </w:r>
          </w:p>
        </w:tc>
      </w:tr>
      <w:tr w14:paraId="65A661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10FC0A17">
            <w:pPr>
              <w:contextualSpacing/>
              <w:rPr>
                <w:rFonts w:ascii="Times New Roman" w:hAnsi="Times New Roman" w:eastAsia="等线" w:cs="Times New Roman"/>
                <w:kern w:val="0"/>
                <w:sz w:val="22"/>
                <w:szCs w:val="22"/>
              </w:rPr>
            </w:pPr>
            <w:r>
              <w:rPr>
                <w:rFonts w:hint="eastAsia" w:ascii="Times New Roman" w:hAnsi="Times New Roman" w:eastAsia="等线" w:cs="Times New Roman"/>
                <w:color w:val="000000"/>
                <w:kern w:val="0"/>
                <w:sz w:val="22"/>
                <w:szCs w:val="22"/>
              </w:rPr>
              <w:t>Birjandi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23</w:t>
            </w:r>
          </w:p>
        </w:tc>
        <w:tc>
          <w:tcPr>
            <w:tcW w:w="906" w:type="dxa"/>
            <w:vAlign w:val="center"/>
          </w:tcPr>
          <w:p w14:paraId="301BCE20">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35BF7D30">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1</w:t>
            </w:r>
          </w:p>
        </w:tc>
        <w:tc>
          <w:tcPr>
            <w:tcW w:w="786" w:type="dxa"/>
            <w:vAlign w:val="center"/>
          </w:tcPr>
          <w:p w14:paraId="0E3272EE">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406FDBCB">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1</w:t>
            </w:r>
          </w:p>
        </w:tc>
        <w:tc>
          <w:tcPr>
            <w:tcW w:w="910" w:type="dxa"/>
            <w:vAlign w:val="center"/>
          </w:tcPr>
          <w:p w14:paraId="1E4FD197">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77285556">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615EA905">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07870A7F">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1</w:t>
            </w:r>
          </w:p>
        </w:tc>
        <w:tc>
          <w:tcPr>
            <w:tcW w:w="838" w:type="dxa"/>
            <w:vAlign w:val="center"/>
          </w:tcPr>
          <w:p w14:paraId="62AA7045">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1</w:t>
            </w:r>
          </w:p>
        </w:tc>
        <w:tc>
          <w:tcPr>
            <w:tcW w:w="789" w:type="dxa"/>
            <w:vAlign w:val="center"/>
          </w:tcPr>
          <w:p w14:paraId="3FA1E181">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1</w:t>
            </w:r>
          </w:p>
        </w:tc>
        <w:tc>
          <w:tcPr>
            <w:tcW w:w="861" w:type="dxa"/>
            <w:vAlign w:val="center"/>
          </w:tcPr>
          <w:p w14:paraId="4054F4EB">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1644BA29">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6</w:t>
            </w:r>
          </w:p>
        </w:tc>
      </w:tr>
      <w:tr w14:paraId="7F77C6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3B00FF0F">
            <w:pPr>
              <w:contextualSpacing/>
              <w:rPr>
                <w:rFonts w:ascii="Times New Roman" w:hAnsi="Times New Roman" w:eastAsia="等线" w:cs="Times New Roman"/>
                <w:kern w:val="0"/>
                <w:sz w:val="22"/>
                <w:szCs w:val="22"/>
              </w:rPr>
            </w:pPr>
            <w:r>
              <w:rPr>
                <w:rFonts w:hint="eastAsia" w:ascii="Times New Roman" w:hAnsi="Times New Roman" w:eastAsia="等线" w:cs="Times New Roman"/>
                <w:color w:val="000000"/>
                <w:kern w:val="0"/>
                <w:sz w:val="22"/>
                <w:szCs w:val="22"/>
              </w:rPr>
              <w:t>Theodorou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16</w:t>
            </w:r>
          </w:p>
        </w:tc>
        <w:tc>
          <w:tcPr>
            <w:tcW w:w="906" w:type="dxa"/>
            <w:vAlign w:val="center"/>
          </w:tcPr>
          <w:p w14:paraId="3045A30A">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Y</w:t>
            </w:r>
          </w:p>
        </w:tc>
        <w:tc>
          <w:tcPr>
            <w:tcW w:w="929" w:type="dxa"/>
            <w:vAlign w:val="center"/>
          </w:tcPr>
          <w:p w14:paraId="7A8C8022">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7B1C9FD2">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142C24B7">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910" w:type="dxa"/>
            <w:vAlign w:val="center"/>
          </w:tcPr>
          <w:p w14:paraId="7C8949D5">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39E269EA">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3E060176">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0772E257">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5D61C83E">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0B4BEBE9">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7AA60702">
            <w:pPr>
              <w:widowControl/>
              <w:spacing w:line="360" w:lineRule="exact"/>
              <w:contextualSpacing/>
              <w:jc w:val="center"/>
              <w:rPr>
                <w:rFonts w:ascii="Times New Roman" w:hAnsi="Times New Roman" w:eastAsia="宋体" w:cs="Times New Roman"/>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4E67CEDD">
            <w:pPr>
              <w:widowControl/>
              <w:spacing w:line="360" w:lineRule="exact"/>
              <w:contextualSpacing/>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6</w:t>
            </w:r>
          </w:p>
        </w:tc>
      </w:tr>
      <w:tr w14:paraId="1F8B17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31177FB7">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Parhampour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19</w:t>
            </w:r>
          </w:p>
        </w:tc>
        <w:tc>
          <w:tcPr>
            <w:tcW w:w="906" w:type="dxa"/>
            <w:vAlign w:val="center"/>
          </w:tcPr>
          <w:p w14:paraId="6D8B4EA4">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1454EE8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194E875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74AA91C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10" w:type="dxa"/>
            <w:vAlign w:val="center"/>
          </w:tcPr>
          <w:p w14:paraId="4EA69D10">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68E443B4">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180648E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4426963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175D717B">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76D749AE">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3C329BC9">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FFD965" w:themeFill="accent4" w:themeFillTint="99"/>
            <w:vAlign w:val="center"/>
          </w:tcPr>
          <w:p w14:paraId="7C8F465B">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5</w:t>
            </w:r>
          </w:p>
        </w:tc>
      </w:tr>
      <w:tr w14:paraId="2DEDA2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36051EF2">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Parent-Roberge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20</w:t>
            </w:r>
          </w:p>
        </w:tc>
        <w:tc>
          <w:tcPr>
            <w:tcW w:w="906" w:type="dxa"/>
            <w:vAlign w:val="center"/>
          </w:tcPr>
          <w:p w14:paraId="7D80FE94">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58B37DB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78EA720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55255840">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910" w:type="dxa"/>
            <w:vAlign w:val="center"/>
          </w:tcPr>
          <w:p w14:paraId="14B763B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5A78725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59C742CE">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898" w:type="dxa"/>
            <w:vAlign w:val="center"/>
          </w:tcPr>
          <w:p w14:paraId="4C5AB273">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4E7CC8E8">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24345209">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861" w:type="dxa"/>
            <w:vAlign w:val="center"/>
          </w:tcPr>
          <w:p w14:paraId="063BF060">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FFD965" w:themeFill="accent4" w:themeFillTint="99"/>
            <w:vAlign w:val="center"/>
          </w:tcPr>
          <w:p w14:paraId="448142D4">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7</w:t>
            </w:r>
          </w:p>
        </w:tc>
      </w:tr>
      <w:tr w14:paraId="7334EA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107DCAAE">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Liu el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15</w:t>
            </w:r>
          </w:p>
        </w:tc>
        <w:tc>
          <w:tcPr>
            <w:tcW w:w="906" w:type="dxa"/>
            <w:vAlign w:val="center"/>
          </w:tcPr>
          <w:p w14:paraId="44D531D4">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41E569D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1919E5BA">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983" w:type="dxa"/>
            <w:vAlign w:val="center"/>
          </w:tcPr>
          <w:p w14:paraId="118EBFC7">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910" w:type="dxa"/>
            <w:vAlign w:val="center"/>
          </w:tcPr>
          <w:p w14:paraId="2C5FF968">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78EFC28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21069447">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14733C8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23E63E5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52F18E8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17F4C5FB">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245BDCDE">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6</w:t>
            </w:r>
          </w:p>
        </w:tc>
      </w:tr>
      <w:tr w14:paraId="4A55AA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500F0690">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Lima et al</w:t>
            </w:r>
            <w:r>
              <w:rPr>
                <w:rFonts w:ascii="Times New Roman" w:hAnsi="Times New Roman" w:eastAsia="等线" w:cs="Times New Roman"/>
                <w:color w:val="000000"/>
                <w:kern w:val="0"/>
                <w:sz w:val="22"/>
                <w:szCs w:val="22"/>
              </w:rPr>
              <w:t>, 201</w:t>
            </w:r>
            <w:r>
              <w:rPr>
                <w:rFonts w:hint="eastAsia" w:ascii="Times New Roman" w:hAnsi="Times New Roman" w:eastAsia="等线" w:cs="Times New Roman"/>
                <w:color w:val="000000"/>
                <w:kern w:val="0"/>
                <w:sz w:val="22"/>
                <w:szCs w:val="22"/>
              </w:rPr>
              <w:t>5</w:t>
            </w:r>
          </w:p>
        </w:tc>
        <w:tc>
          <w:tcPr>
            <w:tcW w:w="906" w:type="dxa"/>
            <w:vAlign w:val="center"/>
          </w:tcPr>
          <w:p w14:paraId="6B7B9EFF">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008F90EE">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1EB7AA58">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070EA812">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910" w:type="dxa"/>
            <w:vAlign w:val="center"/>
          </w:tcPr>
          <w:p w14:paraId="58527F0F">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6FE153B3">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3254FC1B">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898" w:type="dxa"/>
            <w:vAlign w:val="center"/>
          </w:tcPr>
          <w:p w14:paraId="015857E0">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352FEB77">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0A690BD4">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7AF76997">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009AB670">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5</w:t>
            </w:r>
          </w:p>
        </w:tc>
      </w:tr>
      <w:tr w14:paraId="70D54E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536F3341">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Libardi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11</w:t>
            </w:r>
          </w:p>
        </w:tc>
        <w:tc>
          <w:tcPr>
            <w:tcW w:w="906" w:type="dxa"/>
            <w:vAlign w:val="center"/>
          </w:tcPr>
          <w:p w14:paraId="6C0E29E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766AE60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7E07634B">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983" w:type="dxa"/>
            <w:vAlign w:val="center"/>
          </w:tcPr>
          <w:p w14:paraId="7C7942D5">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910" w:type="dxa"/>
            <w:vAlign w:val="center"/>
          </w:tcPr>
          <w:p w14:paraId="5305D8B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2256ED1F">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7BD38A89">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7D76A68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4BDF4D27">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509FAF5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1916F5E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20E4491B">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6</w:t>
            </w:r>
          </w:p>
        </w:tc>
      </w:tr>
      <w:tr w14:paraId="382456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422D84BC">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Libardi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12</w:t>
            </w:r>
          </w:p>
        </w:tc>
        <w:tc>
          <w:tcPr>
            <w:tcW w:w="906" w:type="dxa"/>
            <w:vAlign w:val="center"/>
          </w:tcPr>
          <w:p w14:paraId="6749E68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191CC44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7FA269FF">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14C96129">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910" w:type="dxa"/>
            <w:vAlign w:val="center"/>
          </w:tcPr>
          <w:p w14:paraId="0CA12FC0">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1EB181A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1AC810FB">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898" w:type="dxa"/>
            <w:vAlign w:val="center"/>
          </w:tcPr>
          <w:p w14:paraId="084025D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1FF81C2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0C5C810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53CE84E4">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34CD0422">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6</w:t>
            </w:r>
          </w:p>
        </w:tc>
      </w:tr>
      <w:tr w14:paraId="77D332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65045368">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Kim et al</w:t>
            </w:r>
            <w:r>
              <w:rPr>
                <w:rFonts w:ascii="Times New Roman" w:hAnsi="Times New Roman" w:eastAsia="等线" w:cs="Times New Roman"/>
                <w:color w:val="000000"/>
                <w:kern w:val="0"/>
                <w:sz w:val="22"/>
                <w:szCs w:val="22"/>
              </w:rPr>
              <w:t>, 201</w:t>
            </w:r>
            <w:r>
              <w:rPr>
                <w:rFonts w:hint="eastAsia" w:ascii="Times New Roman" w:hAnsi="Times New Roman" w:eastAsia="等线" w:cs="Times New Roman"/>
                <w:color w:val="000000"/>
                <w:kern w:val="0"/>
                <w:sz w:val="22"/>
                <w:szCs w:val="22"/>
              </w:rPr>
              <w:t>8</w:t>
            </w:r>
          </w:p>
        </w:tc>
        <w:tc>
          <w:tcPr>
            <w:tcW w:w="906" w:type="dxa"/>
            <w:vAlign w:val="center"/>
          </w:tcPr>
          <w:p w14:paraId="72009DF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1CB8D6C3">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786" w:type="dxa"/>
            <w:vAlign w:val="center"/>
          </w:tcPr>
          <w:p w14:paraId="7A13BBFF">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62201893">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910" w:type="dxa"/>
            <w:vAlign w:val="center"/>
          </w:tcPr>
          <w:p w14:paraId="045BB1D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4CC186C7">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375C50B1">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898" w:type="dxa"/>
            <w:vAlign w:val="center"/>
          </w:tcPr>
          <w:p w14:paraId="6B906C5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1E984D59">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53DC14C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3D1671D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2119DA2A">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5</w:t>
            </w:r>
          </w:p>
        </w:tc>
      </w:tr>
      <w:tr w14:paraId="7FDD30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7C3DCB40">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Guariglia et al</w:t>
            </w:r>
            <w:r>
              <w:rPr>
                <w:rFonts w:ascii="Times New Roman" w:hAnsi="Times New Roman" w:eastAsia="等线" w:cs="Times New Roman"/>
                <w:color w:val="000000"/>
                <w:kern w:val="0"/>
                <w:sz w:val="22"/>
                <w:szCs w:val="22"/>
              </w:rPr>
              <w:t>, 201</w:t>
            </w:r>
            <w:r>
              <w:rPr>
                <w:rFonts w:hint="eastAsia" w:ascii="Times New Roman" w:hAnsi="Times New Roman" w:eastAsia="等线" w:cs="Times New Roman"/>
                <w:color w:val="000000"/>
                <w:kern w:val="0"/>
                <w:sz w:val="22"/>
                <w:szCs w:val="22"/>
              </w:rPr>
              <w:t>8</w:t>
            </w:r>
          </w:p>
        </w:tc>
        <w:tc>
          <w:tcPr>
            <w:tcW w:w="906" w:type="dxa"/>
            <w:vAlign w:val="center"/>
          </w:tcPr>
          <w:p w14:paraId="69AB4C43">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6B998379">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786" w:type="dxa"/>
            <w:vAlign w:val="center"/>
          </w:tcPr>
          <w:p w14:paraId="7B55B0B0">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983" w:type="dxa"/>
            <w:vAlign w:val="center"/>
          </w:tcPr>
          <w:p w14:paraId="21685A55">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910" w:type="dxa"/>
            <w:vAlign w:val="center"/>
          </w:tcPr>
          <w:p w14:paraId="3B5E353D">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282D2E24">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898" w:type="dxa"/>
            <w:vAlign w:val="center"/>
          </w:tcPr>
          <w:p w14:paraId="684FF1C5">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898" w:type="dxa"/>
            <w:vAlign w:val="center"/>
          </w:tcPr>
          <w:p w14:paraId="5DFAF279">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838" w:type="dxa"/>
            <w:vAlign w:val="center"/>
          </w:tcPr>
          <w:p w14:paraId="7F34F8F9">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2E4073AD">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79A27A34">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FFD965" w:themeFill="accent4" w:themeFillTint="99"/>
            <w:vAlign w:val="center"/>
          </w:tcPr>
          <w:p w14:paraId="69370C3B">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7</w:t>
            </w:r>
          </w:p>
        </w:tc>
      </w:tr>
      <w:tr w14:paraId="6F5D25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639FCB0F">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Dieli-Conwright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18</w:t>
            </w:r>
          </w:p>
        </w:tc>
        <w:tc>
          <w:tcPr>
            <w:tcW w:w="906" w:type="dxa"/>
            <w:vAlign w:val="center"/>
          </w:tcPr>
          <w:p w14:paraId="043DE36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5548CD6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64FD38CB">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983" w:type="dxa"/>
            <w:vAlign w:val="center"/>
          </w:tcPr>
          <w:p w14:paraId="6178A30E">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10" w:type="dxa"/>
            <w:vAlign w:val="center"/>
          </w:tcPr>
          <w:p w14:paraId="6C142BB9">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5CDE37A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540A5E7B">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98" w:type="dxa"/>
            <w:vAlign w:val="center"/>
          </w:tcPr>
          <w:p w14:paraId="2CD779D7">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6169E8D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3715B793">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573062D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764C7CD0">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7</w:t>
            </w:r>
          </w:p>
        </w:tc>
      </w:tr>
      <w:tr w14:paraId="7FE337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63850ABA">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Da Silva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20</w:t>
            </w:r>
          </w:p>
        </w:tc>
        <w:tc>
          <w:tcPr>
            <w:tcW w:w="906" w:type="dxa"/>
            <w:vAlign w:val="center"/>
          </w:tcPr>
          <w:p w14:paraId="01F977BD">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5A732BEE">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786" w:type="dxa"/>
            <w:vAlign w:val="center"/>
          </w:tcPr>
          <w:p w14:paraId="0F6931FE">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51AF904D">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910" w:type="dxa"/>
            <w:vAlign w:val="center"/>
          </w:tcPr>
          <w:p w14:paraId="573FA83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40247848">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52272E2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4421AF3C">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838" w:type="dxa"/>
            <w:vAlign w:val="center"/>
          </w:tcPr>
          <w:p w14:paraId="5B4C655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1CD7AA1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18A43F9F">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FFD965" w:themeFill="accent4" w:themeFillTint="99"/>
            <w:vAlign w:val="center"/>
          </w:tcPr>
          <w:p w14:paraId="70296A62">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6</w:t>
            </w:r>
          </w:p>
        </w:tc>
      </w:tr>
      <w:tr w14:paraId="4813AD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4AD7D38D">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Annibalini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17</w:t>
            </w:r>
          </w:p>
        </w:tc>
        <w:tc>
          <w:tcPr>
            <w:tcW w:w="906" w:type="dxa"/>
            <w:vAlign w:val="center"/>
          </w:tcPr>
          <w:p w14:paraId="54DB974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0747241C">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4F410B2E">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0D56C8B8">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910" w:type="dxa"/>
            <w:vAlign w:val="center"/>
          </w:tcPr>
          <w:p w14:paraId="555EE8A0">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350F1B4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1F96C59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762623C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3037ED9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6CA2F21A">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861" w:type="dxa"/>
            <w:vAlign w:val="center"/>
          </w:tcPr>
          <w:p w14:paraId="422EC263">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FFD965" w:themeFill="accent4" w:themeFillTint="99"/>
            <w:vAlign w:val="center"/>
          </w:tcPr>
          <w:p w14:paraId="16E41C05">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6</w:t>
            </w:r>
          </w:p>
        </w:tc>
      </w:tr>
      <w:tr w14:paraId="6F681F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35EC59BC">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Nathalie Deckx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15</w:t>
            </w:r>
          </w:p>
        </w:tc>
        <w:tc>
          <w:tcPr>
            <w:tcW w:w="906" w:type="dxa"/>
            <w:vAlign w:val="center"/>
          </w:tcPr>
          <w:p w14:paraId="473B5750">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4A9185FB">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4BCDD9EE">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983" w:type="dxa"/>
            <w:vAlign w:val="center"/>
          </w:tcPr>
          <w:p w14:paraId="332E60F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910" w:type="dxa"/>
            <w:vAlign w:val="center"/>
          </w:tcPr>
          <w:p w14:paraId="1549E37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4EA7B42E">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12B816CA">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3B4F0133">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60EDD5BF">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1F2DE08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3E0B29E1">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A8D08D" w:themeFill="accent6" w:themeFillTint="99"/>
            <w:vAlign w:val="center"/>
          </w:tcPr>
          <w:p w14:paraId="4D52753A">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7</w:t>
            </w:r>
          </w:p>
        </w:tc>
      </w:tr>
      <w:tr w14:paraId="4BE7CF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036" w:type="dxa"/>
            <w:vAlign w:val="center"/>
          </w:tcPr>
          <w:p w14:paraId="0897790C">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Banitalebi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18</w:t>
            </w:r>
          </w:p>
        </w:tc>
        <w:tc>
          <w:tcPr>
            <w:tcW w:w="906" w:type="dxa"/>
            <w:vAlign w:val="center"/>
          </w:tcPr>
          <w:p w14:paraId="360B88EB">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739064C0">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786" w:type="dxa"/>
            <w:vAlign w:val="center"/>
          </w:tcPr>
          <w:p w14:paraId="05762199">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983" w:type="dxa"/>
            <w:vAlign w:val="center"/>
          </w:tcPr>
          <w:p w14:paraId="1FF3AA33">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910" w:type="dxa"/>
            <w:vAlign w:val="center"/>
          </w:tcPr>
          <w:p w14:paraId="61D5222B">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488CBBF0">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5A12CABD">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1</w:t>
            </w:r>
          </w:p>
        </w:tc>
        <w:tc>
          <w:tcPr>
            <w:tcW w:w="898" w:type="dxa"/>
            <w:vAlign w:val="center"/>
          </w:tcPr>
          <w:p w14:paraId="1DF8ABB9">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38" w:type="dxa"/>
            <w:vAlign w:val="center"/>
          </w:tcPr>
          <w:p w14:paraId="67E0A3BC">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2FF640BC">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151E332F">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FFD965" w:themeFill="accent4" w:themeFillTint="99"/>
            <w:vAlign w:val="center"/>
          </w:tcPr>
          <w:p w14:paraId="429E3F1B">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8</w:t>
            </w:r>
          </w:p>
        </w:tc>
      </w:tr>
      <w:tr w14:paraId="1007F0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3036" w:type="dxa"/>
            <w:vAlign w:val="center"/>
          </w:tcPr>
          <w:p w14:paraId="16FDAEFD">
            <w:pPr>
              <w:contextualSpacing/>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Brunelli et al</w:t>
            </w:r>
            <w:r>
              <w:rPr>
                <w:rFonts w:ascii="Times New Roman" w:hAnsi="Times New Roman" w:eastAsia="等线" w:cs="Times New Roman"/>
                <w:color w:val="000000"/>
                <w:kern w:val="0"/>
                <w:sz w:val="22"/>
                <w:szCs w:val="22"/>
              </w:rPr>
              <w:t>, 20</w:t>
            </w:r>
            <w:r>
              <w:rPr>
                <w:rFonts w:hint="eastAsia" w:ascii="Times New Roman" w:hAnsi="Times New Roman" w:eastAsia="等线" w:cs="Times New Roman"/>
                <w:color w:val="000000"/>
                <w:kern w:val="0"/>
                <w:sz w:val="22"/>
                <w:szCs w:val="22"/>
              </w:rPr>
              <w:t>15</w:t>
            </w:r>
          </w:p>
        </w:tc>
        <w:tc>
          <w:tcPr>
            <w:tcW w:w="906" w:type="dxa"/>
            <w:vAlign w:val="center"/>
          </w:tcPr>
          <w:p w14:paraId="1D2ECDEB">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w:t>
            </w:r>
          </w:p>
        </w:tc>
        <w:tc>
          <w:tcPr>
            <w:tcW w:w="929" w:type="dxa"/>
            <w:vAlign w:val="center"/>
          </w:tcPr>
          <w:p w14:paraId="279E7814">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6" w:type="dxa"/>
            <w:vAlign w:val="center"/>
          </w:tcPr>
          <w:p w14:paraId="05716A97">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83" w:type="dxa"/>
            <w:vAlign w:val="center"/>
          </w:tcPr>
          <w:p w14:paraId="6B12D5BB">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910" w:type="dxa"/>
            <w:vAlign w:val="center"/>
          </w:tcPr>
          <w:p w14:paraId="4C9E4D96">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701347A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2EB01162">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0</w:t>
            </w:r>
          </w:p>
        </w:tc>
        <w:tc>
          <w:tcPr>
            <w:tcW w:w="898" w:type="dxa"/>
            <w:vAlign w:val="center"/>
          </w:tcPr>
          <w:p w14:paraId="33979613">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0</w:t>
            </w:r>
          </w:p>
        </w:tc>
        <w:tc>
          <w:tcPr>
            <w:tcW w:w="838" w:type="dxa"/>
            <w:vAlign w:val="center"/>
          </w:tcPr>
          <w:p w14:paraId="59651697">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89" w:type="dxa"/>
            <w:vAlign w:val="center"/>
          </w:tcPr>
          <w:p w14:paraId="162087D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861" w:type="dxa"/>
            <w:vAlign w:val="center"/>
          </w:tcPr>
          <w:p w14:paraId="7907BC35">
            <w:pPr>
              <w:widowControl/>
              <w:spacing w:line="360" w:lineRule="exact"/>
              <w:contextualSpacing/>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0"/>
                <w:szCs w:val="20"/>
              </w:rPr>
              <w:t>1</w:t>
            </w:r>
          </w:p>
        </w:tc>
        <w:tc>
          <w:tcPr>
            <w:tcW w:w="764" w:type="dxa"/>
            <w:shd w:val="clear" w:color="auto" w:fill="FFD965" w:themeFill="accent4" w:themeFillTint="99"/>
            <w:vAlign w:val="center"/>
          </w:tcPr>
          <w:p w14:paraId="38CC488C">
            <w:pPr>
              <w:widowControl/>
              <w:spacing w:line="360" w:lineRule="exact"/>
              <w:contextualSpacing/>
              <w:jc w:val="center"/>
              <w:rPr>
                <w:rFonts w:ascii="Times New Roman" w:hAnsi="Times New Roman" w:eastAsia="等线" w:cs="Times New Roman"/>
                <w:color w:val="000000"/>
                <w:kern w:val="0"/>
                <w:sz w:val="22"/>
                <w:szCs w:val="22"/>
              </w:rPr>
            </w:pPr>
            <w:r>
              <w:rPr>
                <w:rFonts w:hint="eastAsia" w:ascii="Times New Roman" w:hAnsi="Times New Roman" w:eastAsia="等线" w:cs="Times New Roman"/>
                <w:color w:val="000000"/>
                <w:kern w:val="0"/>
                <w:sz w:val="22"/>
                <w:szCs w:val="22"/>
              </w:rPr>
              <w:t>4</w:t>
            </w:r>
          </w:p>
        </w:tc>
      </w:tr>
    </w:tbl>
    <w:p w14:paraId="1B93466E">
      <w:pPr>
        <w:widowControl/>
        <w:jc w:val="left"/>
        <w:rPr>
          <w:rFonts w:ascii="Times New Roman Bold" w:hAnsi="Times New Roman Bold" w:cs="Times New Roman Bold"/>
          <w:b/>
          <w:bCs/>
          <w:color w:val="376092"/>
          <w:sz w:val="28"/>
          <w:szCs w:val="28"/>
        </w:rPr>
      </w:pPr>
    </w:p>
    <w:p w14:paraId="7C019EC8">
      <w:pPr>
        <w:widowControl/>
        <w:spacing w:before="156" w:beforeLines="50" w:after="156" w:afterLines="50"/>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b/>
          <w:bCs/>
          <w:i/>
          <w:iCs/>
          <w:color w:val="000000" w:themeColor="text1"/>
          <w:sz w:val="20"/>
          <w:szCs w:val="20"/>
          <w14:textFill>
            <w14:solidFill>
              <w14:schemeClr w14:val="tx1"/>
            </w14:solidFill>
          </w14:textFill>
        </w:rPr>
        <w:t>N</w:t>
      </w:r>
      <w:r>
        <w:rPr>
          <w:rFonts w:hint="eastAsia" w:ascii="Times New Roman" w:hAnsi="Times New Roman" w:cs="Times New Roman"/>
          <w:b/>
          <w:bCs/>
          <w:i/>
          <w:iCs/>
          <w:color w:val="000000" w:themeColor="text1"/>
          <w:sz w:val="20"/>
          <w:szCs w:val="20"/>
          <w14:textFill>
            <w14:solidFill>
              <w14:schemeClr w14:val="tx1"/>
            </w14:solidFill>
          </w14:textFill>
        </w:rPr>
        <w:t>ote</w:t>
      </w:r>
      <w:r>
        <w:rPr>
          <w:rFonts w:ascii="Times New Roman" w:hAnsi="Times New Roman" w:cs="Times New Roman"/>
          <w:b/>
          <w:bCs/>
          <w:i/>
          <w:iCs/>
          <w:color w:val="000000" w:themeColor="text1"/>
          <w:sz w:val="20"/>
          <w:szCs w:val="20"/>
          <w14:textFill>
            <w14:solidFill>
              <w14:schemeClr w14:val="tx1"/>
            </w14:solidFill>
          </w14:textFill>
        </w:rPr>
        <w:t>:</w:t>
      </w:r>
      <w:r>
        <w:rPr>
          <w:rFonts w:ascii="Times New Roman" w:hAnsi="Times New Roman" w:cs="Times New Roman"/>
          <w:i/>
          <w:iCs/>
          <w:color w:val="000000" w:themeColor="text1"/>
          <w:sz w:val="20"/>
          <w:szCs w:val="20"/>
          <w14:textFill>
            <w14:solidFill>
              <w14:schemeClr w14:val="tx1"/>
            </w14:solidFill>
          </w14:textFill>
        </w:rPr>
        <w:t xml:space="preserve"> </w:t>
      </w:r>
      <w:r>
        <w:rPr>
          <w:rFonts w:hint="eastAsia" w:ascii="Times New Roman" w:hAnsi="Times New Roman" w:cs="Times New Roman"/>
          <w:color w:val="000000" w:themeColor="text1"/>
          <w:sz w:val="20"/>
          <w:szCs w:val="20"/>
          <w14:textFill>
            <w14:solidFill>
              <w14:schemeClr w14:val="tx1"/>
            </w14:solidFill>
          </w14:textFill>
        </w:rPr>
        <w:t>s</w:t>
      </w:r>
      <w:r>
        <w:rPr>
          <w:rFonts w:ascii="Times New Roman" w:hAnsi="Times New Roman" w:cs="Times New Roman"/>
          <w:color w:val="000000" w:themeColor="text1"/>
          <w:sz w:val="20"/>
          <w:szCs w:val="20"/>
          <w14:textFill>
            <w14:solidFill>
              <w14:schemeClr w14:val="tx1"/>
            </w14:solidFill>
          </w14:textFill>
        </w:rPr>
        <w:t xml:space="preserve">tudies scoring ≥6 are considered </w:t>
      </w:r>
      <w:r>
        <w:rPr>
          <w:rFonts w:ascii="Times New Roman" w:hAnsi="Times New Roman" w:cs="Times New Roman"/>
          <w:b/>
          <w:bCs/>
          <w:color w:val="000000" w:themeColor="text1"/>
          <w:sz w:val="20"/>
          <w:szCs w:val="20"/>
          <w14:textFill>
            <w14:solidFill>
              <w14:schemeClr w14:val="tx1"/>
            </w14:solidFill>
          </w14:textFill>
        </w:rPr>
        <w:t>high quality</w:t>
      </w:r>
      <w:r>
        <w:rPr>
          <w:rFonts w:ascii="Times New Roman" w:hAnsi="Times New Roman" w:cs="Times New Roman"/>
          <w:color w:val="000000" w:themeColor="text1"/>
          <w:sz w:val="20"/>
          <w:szCs w:val="20"/>
          <w14:textFill>
            <w14:solidFill>
              <w14:schemeClr w14:val="tx1"/>
            </w14:solidFill>
          </w14:textFill>
        </w:rPr>
        <w:t xml:space="preserve">, those scoring 4-5 are considered </w:t>
      </w:r>
      <w:r>
        <w:rPr>
          <w:rFonts w:ascii="Times New Roman" w:hAnsi="Times New Roman" w:cs="Times New Roman"/>
          <w:b/>
          <w:bCs/>
          <w:color w:val="000000" w:themeColor="text1"/>
          <w:sz w:val="20"/>
          <w:szCs w:val="20"/>
          <w14:textFill>
            <w14:solidFill>
              <w14:schemeClr w14:val="tx1"/>
            </w14:solidFill>
          </w14:textFill>
        </w:rPr>
        <w:t>moderate quality</w:t>
      </w:r>
      <w:r>
        <w:rPr>
          <w:rFonts w:ascii="Times New Roman" w:hAnsi="Times New Roman" w:cs="Times New Roman"/>
          <w:color w:val="000000" w:themeColor="text1"/>
          <w:sz w:val="20"/>
          <w:szCs w:val="20"/>
          <w14:textFill>
            <w14:solidFill>
              <w14:schemeClr w14:val="tx1"/>
            </w14:solidFill>
          </w14:textFill>
        </w:rPr>
        <w:t xml:space="preserve">, and those scoring ≤3 are considered </w:t>
      </w:r>
      <w:r>
        <w:rPr>
          <w:rFonts w:ascii="Times New Roman" w:hAnsi="Times New Roman" w:cs="Times New Roman"/>
          <w:b/>
          <w:bCs/>
          <w:color w:val="000000" w:themeColor="text1"/>
          <w:sz w:val="20"/>
          <w:szCs w:val="20"/>
          <w14:textFill>
            <w14:solidFill>
              <w14:schemeClr w14:val="tx1"/>
            </w14:solidFill>
          </w14:textFill>
        </w:rPr>
        <w:t>low quality</w:t>
      </w:r>
      <w:r>
        <w:rPr>
          <w:rFonts w:ascii="Times New Roman" w:hAnsi="Times New Roman" w:cs="Times New Roman"/>
          <w:color w:val="000000" w:themeColor="text1"/>
          <w:sz w:val="20"/>
          <w:szCs w:val="20"/>
          <w14:textFill>
            <w14:solidFill>
              <w14:schemeClr w14:val="tx1"/>
            </w14:solidFill>
          </w14:textFill>
        </w:rPr>
        <w:t>.</w:t>
      </w:r>
    </w:p>
    <w:p w14:paraId="65356108">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 eligibility criteria were specified (</w:t>
      </w:r>
      <w:r>
        <w:rPr>
          <w:rFonts w:hint="eastAsia" w:ascii="Times New Roman" w:hAnsi="Times New Roman" w:cs="Times New Roman"/>
          <w:color w:val="000000" w:themeColor="text1"/>
          <w:szCs w:val="21"/>
          <w14:textFill>
            <w14:solidFill>
              <w14:schemeClr w14:val="tx1"/>
            </w14:solidFill>
          </w14:textFill>
        </w:rPr>
        <w:t>n</w:t>
      </w:r>
      <w:r>
        <w:rPr>
          <w:rFonts w:ascii="Times New Roman" w:hAnsi="Times New Roman" w:cs="Times New Roman"/>
          <w:color w:val="000000" w:themeColor="text1"/>
          <w:szCs w:val="21"/>
          <w14:textFill>
            <w14:solidFill>
              <w14:schemeClr w14:val="tx1"/>
            </w14:solidFill>
          </w14:textFill>
        </w:rPr>
        <w:t>ot included in the total score)</w:t>
      </w:r>
    </w:p>
    <w:p w14:paraId="4BD84BD8">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 subjects were randomly allocated to groups (in a crossover study, subjects were randomly allocated an order in which treatments were received)</w:t>
      </w:r>
    </w:p>
    <w:p w14:paraId="43E27270">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 allocation was concealed</w:t>
      </w:r>
    </w:p>
    <w:p w14:paraId="614D0BC7">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 the groups were similar at baseline regarding the most important prognostic indicators</w:t>
      </w:r>
    </w:p>
    <w:p w14:paraId="63C9AA02">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 there was blinding of all subjects</w:t>
      </w:r>
    </w:p>
    <w:p w14:paraId="4A8BEAF7">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6. there was blinding of all therapists who administered the therapy</w:t>
      </w:r>
    </w:p>
    <w:p w14:paraId="74C1D035">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7. there was blinding of all assessors who measured at least one key outcome</w:t>
      </w:r>
    </w:p>
    <w:p w14:paraId="4A5D7039">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8. measures of at least one key outcome were obtained from more than 85% of the subjects initially allocated to groups</w:t>
      </w:r>
    </w:p>
    <w:p w14:paraId="7DA714FE">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9. all subjects for whom outcome measures were available received the treatment or control condition as allocated or, where this was not the case, data for at least one key outcome was analysed by “intention to treat”</w:t>
      </w:r>
    </w:p>
    <w:p w14:paraId="0DDD4FC2">
      <w:pPr>
        <w:contextualSpacing/>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10. the results of between-group statistical comparisons are reported for at least one key outcome</w:t>
      </w:r>
    </w:p>
    <w:p w14:paraId="7E498623">
      <w:pPr>
        <w:widowControl/>
        <w:rPr>
          <w:rFonts w:ascii="Times New Roman Bold" w:hAnsi="Times New Roman Bold" w:cs="Times New Roman Bold"/>
          <w:b/>
          <w:bCs/>
          <w:color w:val="376092"/>
          <w:sz w:val="28"/>
          <w:szCs w:val="28"/>
        </w:rPr>
      </w:pPr>
      <w:r>
        <w:rPr>
          <w:rFonts w:ascii="Times New Roman" w:hAnsi="Times New Roman" w:cs="Times New Roman"/>
          <w:color w:val="000000" w:themeColor="text1"/>
          <w:szCs w:val="21"/>
          <w14:textFill>
            <w14:solidFill>
              <w14:schemeClr w14:val="tx1"/>
            </w14:solidFill>
          </w14:textFill>
        </w:rPr>
        <w:t>11. the study provides both point measures and measures of variability for at least one key outcome</w:t>
      </w:r>
    </w:p>
    <w:p w14:paraId="65ABE38D">
      <w:pPr>
        <w:widowControl/>
        <w:jc w:val="left"/>
      </w:pPr>
      <w:r>
        <w:rPr>
          <w:rFonts w:ascii="Times New Roman Bold" w:hAnsi="Times New Roman Bold" w:cs="Times New Roman Bold"/>
          <w:b/>
          <w:bCs/>
          <w:color w:val="376092"/>
          <w:sz w:val="28"/>
          <w:szCs w:val="28"/>
        </w:rPr>
        <w:br w:type="page"/>
      </w:r>
    </w:p>
    <w:p w14:paraId="0E45755D">
      <w:pPr>
        <w:sectPr>
          <w:pgSz w:w="16838" w:h="23811"/>
          <w:pgMar w:top="1440" w:right="1800" w:bottom="1440" w:left="1800" w:header="851" w:footer="992" w:gutter="0"/>
          <w:cols w:space="425" w:num="1"/>
          <w:docGrid w:type="lines" w:linePitch="312" w:charSpace="0"/>
        </w:sectPr>
      </w:pPr>
    </w:p>
    <w:p w14:paraId="19B41BCC">
      <w:pPr>
        <w:spacing w:before="156" w:beforeLines="50" w:after="156" w:afterLines="50" w:line="360" w:lineRule="auto"/>
        <w:jc w:val="center"/>
        <w:rPr>
          <w:rFonts w:ascii="Times New Roman Bold" w:hAnsi="Times New Roman Bold" w:cs="Times New Roman Bold"/>
          <w:b/>
          <w:bCs/>
          <w:color w:val="376092"/>
          <w:sz w:val="28"/>
          <w:szCs w:val="28"/>
        </w:rPr>
      </w:pPr>
      <w:r>
        <w:rPr>
          <w:rFonts w:ascii="Times New Roman Bold" w:hAnsi="Times New Roman Bold" w:cs="Times New Roman Bold"/>
          <w:b/>
          <w:bCs/>
          <w:color w:val="376092"/>
          <w:sz w:val="28"/>
          <w:szCs w:val="28"/>
        </w:rPr>
        <w:t>Electronic Supplementary Material Appendix S</w:t>
      </w:r>
      <w:r>
        <w:rPr>
          <w:rFonts w:hint="eastAsia" w:ascii="Times New Roman Bold" w:hAnsi="Times New Roman Bold" w:cs="Times New Roman Bold"/>
          <w:b/>
          <w:bCs/>
          <w:color w:val="376092"/>
          <w:sz w:val="28"/>
          <w:szCs w:val="28"/>
        </w:rPr>
        <w:t>6（Sensitivity analysis）</w:t>
      </w:r>
    </w:p>
    <w:tbl>
      <w:tblPr>
        <w:tblStyle w:val="11"/>
        <w:tblW w:w="151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55"/>
        <w:gridCol w:w="4797"/>
        <w:gridCol w:w="5086"/>
      </w:tblGrid>
      <w:tr w14:paraId="0E37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2" w:hRule="atLeast"/>
        </w:trPr>
        <w:tc>
          <w:tcPr>
            <w:tcW w:w="5255" w:type="dxa"/>
          </w:tcPr>
          <w:p w14:paraId="2D9B1EA1">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IL6(Sensitivity analysis)</w:t>
            </w:r>
          </w:p>
          <w:p w14:paraId="32F2BED6">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2795905" cy="2054225"/>
                  <wp:effectExtent l="0" t="0" r="8255" b="3175"/>
                  <wp:docPr id="29" name="图片 29" descr="IL6(Sensitivity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L6(Sensitivity analysis)"/>
                          <pic:cNvPicPr>
                            <a:picLocks noChangeAspect="1"/>
                          </pic:cNvPicPr>
                        </pic:nvPicPr>
                        <pic:blipFill>
                          <a:blip r:embed="rId25"/>
                          <a:srcRect l="3918" t="18866" r="4136" b="14230"/>
                          <a:stretch>
                            <a:fillRect/>
                          </a:stretch>
                        </pic:blipFill>
                        <pic:spPr>
                          <a:xfrm>
                            <a:off x="0" y="0"/>
                            <a:ext cx="2795905" cy="2054225"/>
                          </a:xfrm>
                          <a:prstGeom prst="rect">
                            <a:avLst/>
                          </a:prstGeom>
                        </pic:spPr>
                      </pic:pic>
                    </a:graphicData>
                  </a:graphic>
                </wp:inline>
              </w:drawing>
            </w:r>
          </w:p>
        </w:tc>
        <w:tc>
          <w:tcPr>
            <w:tcW w:w="4797" w:type="dxa"/>
          </w:tcPr>
          <w:p w14:paraId="258FE200">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t>TNF-α</w:t>
            </w:r>
            <w:r>
              <w:rPr>
                <w:rFonts w:hint="eastAsia" w:ascii="Times New Roman Bold" w:hAnsi="Times New Roman Bold" w:cs="Times New Roman Bold"/>
                <w:color w:val="000000" w:themeColor="text1"/>
                <w:sz w:val="24"/>
                <w14:textFill>
                  <w14:solidFill>
                    <w14:schemeClr w14:val="tx1"/>
                  </w14:solidFill>
                </w14:textFill>
              </w:rPr>
              <w:t>(Sensitivity analysis)</w:t>
            </w:r>
          </w:p>
          <w:p w14:paraId="1BDDCDB4">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2870835" cy="1978025"/>
                  <wp:effectExtent l="0" t="0" r="9525" b="3175"/>
                  <wp:docPr id="30" name="图片 30" descr="TNF-α(Sensitivity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TNF-α(Sensitivity analysis)"/>
                          <pic:cNvPicPr>
                            <a:picLocks noChangeAspect="1"/>
                          </pic:cNvPicPr>
                        </pic:nvPicPr>
                        <pic:blipFill>
                          <a:blip r:embed="rId26"/>
                          <a:srcRect l="5768" t="21645" r="4759" b="16732"/>
                          <a:stretch>
                            <a:fillRect/>
                          </a:stretch>
                        </pic:blipFill>
                        <pic:spPr>
                          <a:xfrm>
                            <a:off x="0" y="0"/>
                            <a:ext cx="2870835" cy="1978025"/>
                          </a:xfrm>
                          <a:prstGeom prst="rect">
                            <a:avLst/>
                          </a:prstGeom>
                        </pic:spPr>
                      </pic:pic>
                    </a:graphicData>
                  </a:graphic>
                </wp:inline>
              </w:drawing>
            </w:r>
          </w:p>
        </w:tc>
        <w:tc>
          <w:tcPr>
            <w:tcW w:w="5086" w:type="dxa"/>
          </w:tcPr>
          <w:p w14:paraId="2729329B">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CRP(Sensitivity analysis)</w:t>
            </w:r>
          </w:p>
          <w:p w14:paraId="72873155">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drawing>
                <wp:inline distT="0" distB="0" distL="114300" distR="114300">
                  <wp:extent cx="3068955" cy="1690370"/>
                  <wp:effectExtent l="0" t="0" r="9525" b="1270"/>
                  <wp:docPr id="31" name="图片 31" descr="CRP(Sensitivity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RP(Sensitivity analysis)"/>
                          <pic:cNvPicPr>
                            <a:picLocks noChangeAspect="1"/>
                          </pic:cNvPicPr>
                        </pic:nvPicPr>
                        <pic:blipFill>
                          <a:blip r:embed="rId27"/>
                          <a:srcRect l="4972" t="27261" r="4532" b="23630"/>
                          <a:stretch>
                            <a:fillRect/>
                          </a:stretch>
                        </pic:blipFill>
                        <pic:spPr>
                          <a:xfrm>
                            <a:off x="0" y="0"/>
                            <a:ext cx="3068955" cy="1690370"/>
                          </a:xfrm>
                          <a:prstGeom prst="rect">
                            <a:avLst/>
                          </a:prstGeom>
                        </pic:spPr>
                      </pic:pic>
                    </a:graphicData>
                  </a:graphic>
                </wp:inline>
              </w:drawing>
            </w:r>
          </w:p>
          <w:p w14:paraId="477C7F97">
            <w:pPr>
              <w:widowControl/>
              <w:jc w:val="center"/>
              <w:rPr>
                <w:rFonts w:ascii="Times New Roman Bold" w:hAnsi="Times New Roman Bold" w:cs="Times New Roman Bold"/>
                <w:color w:val="000000" w:themeColor="text1"/>
                <w:sz w:val="24"/>
                <w14:textFill>
                  <w14:solidFill>
                    <w14:schemeClr w14:val="tx1"/>
                  </w14:solidFill>
                </w14:textFill>
              </w:rPr>
            </w:pPr>
          </w:p>
        </w:tc>
      </w:tr>
      <w:tr w14:paraId="7BC6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3" w:hRule="atLeast"/>
        </w:trPr>
        <w:tc>
          <w:tcPr>
            <w:tcW w:w="5255" w:type="dxa"/>
          </w:tcPr>
          <w:p w14:paraId="08BA6F8B">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hs-CRP(Sensitivity analysis)</w:t>
            </w:r>
          </w:p>
          <w:p w14:paraId="7355E383">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3181350" cy="1457325"/>
                  <wp:effectExtent l="0" t="0" r="3810" b="5715"/>
                  <wp:docPr id="32" name="图片 32" descr="hs-CRP(Sensitivity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hs-CRP(Sensitivity analysis)"/>
                          <pic:cNvPicPr>
                            <a:picLocks noChangeAspect="1"/>
                          </pic:cNvPicPr>
                        </pic:nvPicPr>
                        <pic:blipFill>
                          <a:blip r:embed="rId28"/>
                          <a:srcRect l="6261" t="32613" r="4482" b="26509"/>
                          <a:stretch>
                            <a:fillRect/>
                          </a:stretch>
                        </pic:blipFill>
                        <pic:spPr>
                          <a:xfrm>
                            <a:off x="0" y="0"/>
                            <a:ext cx="3181350" cy="1457325"/>
                          </a:xfrm>
                          <a:prstGeom prst="rect">
                            <a:avLst/>
                          </a:prstGeom>
                        </pic:spPr>
                      </pic:pic>
                    </a:graphicData>
                  </a:graphic>
                </wp:inline>
              </w:drawing>
            </w:r>
          </w:p>
        </w:tc>
        <w:tc>
          <w:tcPr>
            <w:tcW w:w="4797" w:type="dxa"/>
          </w:tcPr>
          <w:p w14:paraId="41060563">
            <w:pPr>
              <w:widowControl/>
              <w:jc w:val="center"/>
              <w:rPr>
                <w:rFonts w:ascii="Times New Roman Bold" w:hAnsi="Times New Roman Bold" w:cs="Times New Roman Bold"/>
                <w:color w:val="000000" w:themeColor="text1"/>
                <w:sz w:val="24"/>
                <w14:textFill>
                  <w14:solidFill>
                    <w14:schemeClr w14:val="tx1"/>
                  </w14:solidFill>
                </w14:textFill>
              </w:rPr>
            </w:pPr>
            <w:r>
              <w:rPr>
                <w:rFonts w:hint="eastAsia" w:ascii="Times New Roman Bold" w:hAnsi="Times New Roman Bold" w:cs="Times New Roman Bold"/>
                <w:color w:val="000000" w:themeColor="text1"/>
                <w:sz w:val="24"/>
                <w14:textFill>
                  <w14:solidFill>
                    <w14:schemeClr w14:val="tx1"/>
                  </w14:solidFill>
                </w14:textFill>
              </w:rPr>
              <w:t>IL10(Sensitivity analysis)</w:t>
            </w:r>
          </w:p>
          <w:p w14:paraId="1F0976EA">
            <w:pPr>
              <w:widowControl/>
              <w:jc w:val="center"/>
              <w:rPr>
                <w:rFonts w:ascii="Times New Roman Bold" w:hAnsi="Times New Roman Bold" w:cs="Times New Roman Bold"/>
                <w:color w:val="000000" w:themeColor="text1"/>
                <w:sz w:val="24"/>
                <w14:textFill>
                  <w14:solidFill>
                    <w14:schemeClr w14:val="tx1"/>
                  </w14:solidFill>
                </w14:textFill>
              </w:rPr>
            </w:pPr>
            <w:r>
              <w:rPr>
                <w:rFonts w:ascii="Times New Roman Bold" w:hAnsi="Times New Roman Bold" w:cs="Times New Roman Bold"/>
                <w:color w:val="000000" w:themeColor="text1"/>
                <w:sz w:val="24"/>
                <w14:textFill>
                  <w14:solidFill>
                    <w14:schemeClr w14:val="tx1"/>
                  </w14:solidFill>
                </w14:textFill>
              </w:rPr>
              <w:drawing>
                <wp:inline distT="0" distB="0" distL="114300" distR="114300">
                  <wp:extent cx="2882900" cy="1240790"/>
                  <wp:effectExtent l="0" t="0" r="12700" b="8890"/>
                  <wp:docPr id="33" name="图片 33" descr="IL10(Sensitivity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L10(Sensitivity analysis)"/>
                          <pic:cNvPicPr>
                            <a:picLocks noChangeAspect="1"/>
                          </pic:cNvPicPr>
                        </pic:nvPicPr>
                        <pic:blipFill>
                          <a:blip r:embed="rId29"/>
                          <a:srcRect l="3978" t="18098" r="2579" b="12373"/>
                          <a:stretch>
                            <a:fillRect/>
                          </a:stretch>
                        </pic:blipFill>
                        <pic:spPr>
                          <a:xfrm>
                            <a:off x="0" y="0"/>
                            <a:ext cx="2882900" cy="1240790"/>
                          </a:xfrm>
                          <a:prstGeom prst="rect">
                            <a:avLst/>
                          </a:prstGeom>
                        </pic:spPr>
                      </pic:pic>
                    </a:graphicData>
                  </a:graphic>
                </wp:inline>
              </w:drawing>
            </w:r>
          </w:p>
        </w:tc>
        <w:tc>
          <w:tcPr>
            <w:tcW w:w="5086" w:type="dxa"/>
          </w:tcPr>
          <w:p w14:paraId="4923C194">
            <w:pPr>
              <w:widowControl/>
              <w:jc w:val="center"/>
              <w:rPr>
                <w:rFonts w:ascii="Times New Roman Bold" w:hAnsi="Times New Roman Bold" w:cs="Times New Roman Bold"/>
                <w:color w:val="000000" w:themeColor="text1"/>
                <w:sz w:val="24"/>
                <w14:textFill>
                  <w14:solidFill>
                    <w14:schemeClr w14:val="tx1"/>
                  </w14:solidFill>
                </w14:textFill>
              </w:rPr>
            </w:pPr>
          </w:p>
        </w:tc>
      </w:tr>
    </w:tbl>
    <w:p w14:paraId="7C6E54DB">
      <w:pPr>
        <w:widowControl/>
        <w:jc w:val="center"/>
        <w:rPr>
          <w:rFonts w:ascii="Times New Roman Bold" w:hAnsi="Times New Roman Bold" w:cs="Times New Roman Bold"/>
          <w:b/>
          <w:bCs/>
          <w:color w:val="376092"/>
          <w:sz w:val="28"/>
          <w:szCs w:val="28"/>
        </w:rPr>
        <w:sectPr>
          <w:type w:val="continuous"/>
          <w:pgSz w:w="16838" w:h="11906" w:orient="landscape"/>
          <w:pgMar w:top="1800" w:right="1440" w:bottom="1800" w:left="1440" w:header="851" w:footer="992" w:gutter="0"/>
          <w:lnNumType w:countBy="1" w:restart="continuous"/>
          <w:cols w:space="425" w:num="1"/>
          <w:docGrid w:type="lines" w:linePitch="312" w:charSpace="0"/>
        </w:sectPr>
      </w:pPr>
    </w:p>
    <w:p w14:paraId="2FBA4C2C">
      <w:pPr>
        <w:widowControl/>
        <w:jc w:val="center"/>
        <w:rPr>
          <w:rFonts w:ascii="Times New Roman Bold" w:hAnsi="Times New Roman Bold" w:cs="Times New Roman Bold"/>
          <w:b/>
          <w:bCs/>
          <w:color w:val="376092"/>
          <w:sz w:val="28"/>
          <w:szCs w:val="28"/>
        </w:rPr>
      </w:pPr>
      <w:r>
        <w:rPr>
          <w:rFonts w:ascii="Times New Roman Bold" w:hAnsi="Times New Roman Bold" w:cs="Times New Roman Bold"/>
          <w:b/>
          <w:bCs/>
          <w:color w:val="376092"/>
          <w:sz w:val="28"/>
          <w:szCs w:val="28"/>
        </w:rPr>
        <w:t xml:space="preserve">Electronic Supplementary Material Appendix </w:t>
      </w:r>
      <w:r>
        <w:rPr>
          <w:rFonts w:hint="eastAsia" w:ascii="Times New Roman Bold" w:hAnsi="Times New Roman Bold" w:cs="Times New Roman Bold"/>
          <w:b/>
          <w:bCs/>
          <w:color w:val="376092"/>
          <w:sz w:val="28"/>
          <w:szCs w:val="28"/>
        </w:rPr>
        <w:t>7</w:t>
      </w:r>
      <w:r>
        <w:rPr>
          <w:rFonts w:ascii="Times New Roman Bold" w:hAnsi="Times New Roman Bold" w:cs="Times New Roman Bold"/>
          <w:b/>
          <w:bCs/>
          <w:color w:val="376092"/>
          <w:sz w:val="28"/>
          <w:szCs w:val="28"/>
        </w:rPr>
        <w:t>(</w:t>
      </w:r>
      <w:r>
        <w:rPr>
          <w:rFonts w:hint="eastAsia" w:ascii="Times New Roman Bold" w:hAnsi="Times New Roman Bold" w:cs="Times New Roman Bold"/>
          <w:b/>
          <w:bCs/>
          <w:color w:val="376092"/>
          <w:sz w:val="28"/>
          <w:szCs w:val="28"/>
        </w:rPr>
        <w:t>GRADE</w:t>
      </w:r>
      <w:r>
        <w:rPr>
          <w:rFonts w:ascii="Times New Roman Bold" w:hAnsi="Times New Roman Bold" w:cs="Times New Roman Bold"/>
          <w:b/>
          <w:bCs/>
          <w:color w:val="376092"/>
          <w:sz w:val="28"/>
          <w:szCs w:val="28"/>
        </w:rPr>
        <w:t>)</w:t>
      </w:r>
    </w:p>
    <w:p w14:paraId="1908FC25">
      <w:pPr>
        <w:widowControl/>
        <w:rPr>
          <w:rFonts w:ascii="Times New Roman Bold" w:hAnsi="Times New Roman Bold" w:cs="Times New Roman Bold"/>
          <w:b/>
          <w:bCs/>
          <w:color w:val="376092"/>
          <w:sz w:val="28"/>
          <w:szCs w:val="28"/>
        </w:rPr>
      </w:pPr>
    </w:p>
    <w:tbl>
      <w:tblPr>
        <w:tblStyle w:val="11"/>
        <w:tblpPr w:leftFromText="180" w:rightFromText="180" w:vertAnchor="text" w:horzAnchor="page" w:tblpX="1600" w:tblpY="-29"/>
        <w:tblOverlap w:val="never"/>
        <w:tblW w:w="14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1314"/>
        <w:gridCol w:w="1259"/>
        <w:gridCol w:w="1611"/>
        <w:gridCol w:w="1523"/>
        <w:gridCol w:w="1480"/>
        <w:gridCol w:w="1349"/>
        <w:gridCol w:w="2560"/>
        <w:gridCol w:w="1534"/>
      </w:tblGrid>
      <w:tr w14:paraId="18B6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8" w:type="dxa"/>
            <w:vMerge w:val="restart"/>
            <w:tcBorders>
              <w:top w:val="single" w:color="auto" w:sz="4" w:space="0"/>
              <w:left w:val="single" w:color="auto" w:sz="4" w:space="0"/>
              <w:right w:val="single" w:color="auto" w:sz="4" w:space="0"/>
            </w:tcBorders>
          </w:tcPr>
          <w:p w14:paraId="08BDC7D9">
            <w:pPr>
              <w:widowControl/>
              <w:snapToGrid w:val="0"/>
              <w:spacing w:line="360" w:lineRule="auto"/>
              <w:jc w:val="center"/>
              <w:rPr>
                <w:rFonts w:ascii="Times New Roman" w:hAnsi="Times New Roman" w:eastAsia="华文中宋" w:cs="Times New Roman"/>
                <w:b/>
                <w:bCs/>
                <w:color w:val="333333"/>
                <w:kern w:val="36"/>
                <w:sz w:val="24"/>
                <w:lang w:bidi="ar"/>
              </w:rPr>
            </w:pPr>
          </w:p>
          <w:p w14:paraId="73A89058">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Outcome</w:t>
            </w:r>
          </w:p>
        </w:tc>
        <w:tc>
          <w:tcPr>
            <w:tcW w:w="1314" w:type="dxa"/>
            <w:vMerge w:val="restart"/>
            <w:tcBorders>
              <w:top w:val="single" w:color="auto" w:sz="4" w:space="0"/>
              <w:left w:val="single" w:color="auto" w:sz="4" w:space="0"/>
              <w:right w:val="single" w:color="auto" w:sz="4" w:space="0"/>
            </w:tcBorders>
          </w:tcPr>
          <w:p w14:paraId="24B668DF">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 of participants (studies)</w:t>
            </w:r>
          </w:p>
        </w:tc>
        <w:tc>
          <w:tcPr>
            <w:tcW w:w="7222" w:type="dxa"/>
            <w:gridSpan w:val="5"/>
            <w:tcBorders>
              <w:top w:val="single" w:color="auto" w:sz="4" w:space="0"/>
              <w:left w:val="single" w:color="auto" w:sz="4" w:space="0"/>
              <w:bottom w:val="single" w:color="auto" w:sz="4" w:space="0"/>
              <w:right w:val="single" w:color="auto" w:sz="4" w:space="0"/>
            </w:tcBorders>
          </w:tcPr>
          <w:p w14:paraId="04E1F1E1">
            <w:pPr>
              <w:widowControl/>
              <w:snapToGrid w:val="0"/>
              <w:spacing w:line="360" w:lineRule="auto"/>
              <w:jc w:val="center"/>
              <w:rPr>
                <w:rFonts w:ascii="Times New Roman" w:hAnsi="Times New Roman" w:eastAsia="宋体" w:cs="Times New Roman"/>
                <w:b/>
                <w:bCs/>
                <w:color w:val="333333"/>
                <w:kern w:val="36"/>
                <w:szCs w:val="21"/>
              </w:rPr>
            </w:pPr>
            <w:r>
              <w:rPr>
                <w:rFonts w:hint="eastAsia" w:ascii="Times New Roman" w:hAnsi="Times New Roman" w:eastAsia="华文中宋" w:cs="Times New Roman"/>
                <w:b/>
                <w:bCs/>
                <w:color w:val="333333"/>
                <w:kern w:val="36"/>
                <w:sz w:val="28"/>
                <w:szCs w:val="28"/>
                <w:lang w:bidi="ar"/>
              </w:rPr>
              <w:t>Certainty Assessment</w:t>
            </w:r>
          </w:p>
        </w:tc>
        <w:tc>
          <w:tcPr>
            <w:tcW w:w="2560" w:type="dxa"/>
            <w:vMerge w:val="restart"/>
            <w:tcBorders>
              <w:top w:val="single" w:color="auto" w:sz="4" w:space="0"/>
              <w:left w:val="single" w:color="auto" w:sz="4" w:space="0"/>
              <w:right w:val="single" w:color="auto" w:sz="4" w:space="0"/>
            </w:tcBorders>
          </w:tcPr>
          <w:p w14:paraId="6B09076C">
            <w:pPr>
              <w:widowControl/>
              <w:snapToGrid w:val="0"/>
              <w:spacing w:line="360" w:lineRule="auto"/>
              <w:jc w:val="center"/>
              <w:rPr>
                <w:rFonts w:ascii="Times New Roman" w:hAnsi="Times New Roman" w:eastAsia="宋体" w:cs="Times New Roman"/>
                <w:b/>
                <w:bCs/>
                <w:color w:val="333333"/>
                <w:kern w:val="36"/>
                <w:szCs w:val="21"/>
                <w:lang w:bidi="ar"/>
              </w:rPr>
            </w:pPr>
          </w:p>
          <w:p w14:paraId="546EAD66">
            <w:pPr>
              <w:widowControl/>
              <w:snapToGrid w:val="0"/>
              <w:spacing w:line="360" w:lineRule="auto"/>
              <w:jc w:val="center"/>
              <w:rPr>
                <w:rFonts w:ascii="Times New Roman" w:hAnsi="Times New Roman" w:eastAsia="宋体" w:cs="Times New Roman"/>
                <w:b/>
                <w:bCs/>
                <w:color w:val="333333"/>
                <w:kern w:val="36"/>
                <w:sz w:val="28"/>
                <w:szCs w:val="28"/>
                <w:lang w:bidi="ar"/>
              </w:rPr>
            </w:pPr>
            <w:r>
              <w:rPr>
                <w:rFonts w:ascii="Times New Roman" w:hAnsi="Times New Roman" w:eastAsia="宋体" w:cs="Times New Roman"/>
                <w:b/>
                <w:bCs/>
                <w:sz w:val="24"/>
              </w:rPr>
              <w:t>Hedge</w:t>
            </w:r>
            <w:r>
              <w:rPr>
                <w:rFonts w:ascii="Times New Roman" w:hAnsi="Times New Roman" w:eastAsia="宋体" w:cs="Times New Roman"/>
                <w:b/>
                <w:bCs/>
                <w:color w:val="333333"/>
                <w:kern w:val="36"/>
                <w:szCs w:val="21"/>
                <w:lang w:bidi="ar"/>
              </w:rPr>
              <w:t>’s</w:t>
            </w:r>
            <w:r>
              <w:rPr>
                <w:rFonts w:ascii="Times New Roman" w:hAnsi="Times New Roman" w:eastAsia="宋体" w:cs="Times New Roman"/>
                <w:b/>
                <w:bCs/>
                <w:sz w:val="24"/>
              </w:rPr>
              <w:t xml:space="preserve"> </w:t>
            </w:r>
            <w:r>
              <w:rPr>
                <w:rFonts w:ascii="Times New Roman" w:hAnsi="Times New Roman" w:eastAsia="宋体" w:cs="Times New Roman"/>
                <w:b/>
                <w:bCs/>
                <w:i/>
                <w:iCs/>
                <w:sz w:val="24"/>
              </w:rPr>
              <w:t>g</w:t>
            </w:r>
            <w:r>
              <w:rPr>
                <w:rFonts w:ascii="Times New Roman" w:hAnsi="Times New Roman" w:eastAsia="宋体" w:cs="Times New Roman"/>
                <w:b/>
                <w:bCs/>
                <w:color w:val="333333"/>
                <w:kern w:val="36"/>
                <w:sz w:val="24"/>
                <w:lang w:bidi="ar"/>
              </w:rPr>
              <w:t xml:space="preserve"> † (95% CI) </w:t>
            </w:r>
          </w:p>
        </w:tc>
        <w:tc>
          <w:tcPr>
            <w:tcW w:w="1534" w:type="dxa"/>
            <w:vMerge w:val="restart"/>
            <w:tcBorders>
              <w:top w:val="single" w:color="auto" w:sz="4" w:space="0"/>
              <w:left w:val="single" w:color="auto" w:sz="4" w:space="0"/>
              <w:right w:val="single" w:color="auto" w:sz="4" w:space="0"/>
            </w:tcBorders>
          </w:tcPr>
          <w:p w14:paraId="34FF02F0">
            <w:pPr>
              <w:widowControl/>
              <w:snapToGrid w:val="0"/>
              <w:spacing w:line="360" w:lineRule="auto"/>
              <w:jc w:val="center"/>
              <w:rPr>
                <w:rFonts w:ascii="Times New Roman" w:hAnsi="Times New Roman" w:eastAsia="华文中宋" w:cs="Times New Roman"/>
                <w:b/>
                <w:bCs/>
                <w:color w:val="333333"/>
                <w:kern w:val="36"/>
                <w:sz w:val="24"/>
                <w:lang w:bidi="ar"/>
              </w:rPr>
            </w:pPr>
          </w:p>
          <w:p w14:paraId="362085B5">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8"/>
                <w:szCs w:val="28"/>
                <w:lang w:bidi="ar"/>
              </w:rPr>
              <w:t>Grade*</w:t>
            </w:r>
          </w:p>
        </w:tc>
      </w:tr>
      <w:tr w14:paraId="673A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1468" w:type="dxa"/>
            <w:vMerge w:val="continue"/>
            <w:tcBorders>
              <w:left w:val="single" w:color="auto" w:sz="4" w:space="0"/>
              <w:bottom w:val="single" w:color="auto" w:sz="4" w:space="0"/>
              <w:right w:val="single" w:color="auto" w:sz="4" w:space="0"/>
            </w:tcBorders>
          </w:tcPr>
          <w:p w14:paraId="23B78223">
            <w:pPr>
              <w:widowControl/>
              <w:snapToGrid w:val="0"/>
              <w:spacing w:line="360" w:lineRule="auto"/>
              <w:jc w:val="left"/>
              <w:rPr>
                <w:rFonts w:ascii="Times New Roman" w:hAnsi="Times New Roman" w:eastAsia="宋体" w:cs="Times New Roman"/>
                <w:color w:val="333333"/>
                <w:kern w:val="36"/>
                <w:sz w:val="18"/>
                <w:szCs w:val="18"/>
              </w:rPr>
            </w:pPr>
          </w:p>
        </w:tc>
        <w:tc>
          <w:tcPr>
            <w:tcW w:w="1314" w:type="dxa"/>
            <w:vMerge w:val="continue"/>
            <w:tcBorders>
              <w:left w:val="single" w:color="auto" w:sz="4" w:space="0"/>
              <w:bottom w:val="single" w:color="auto" w:sz="4" w:space="0"/>
              <w:right w:val="single" w:color="auto" w:sz="4" w:space="0"/>
            </w:tcBorders>
          </w:tcPr>
          <w:p w14:paraId="52082C57">
            <w:pPr>
              <w:widowControl/>
              <w:snapToGrid w:val="0"/>
              <w:spacing w:line="360" w:lineRule="auto"/>
              <w:jc w:val="left"/>
              <w:rPr>
                <w:rFonts w:ascii="Times New Roman" w:hAnsi="Times New Roman" w:eastAsia="宋体" w:cs="Times New Roman"/>
                <w:color w:val="333333"/>
                <w:kern w:val="36"/>
                <w:sz w:val="18"/>
                <w:szCs w:val="18"/>
              </w:rPr>
            </w:pPr>
          </w:p>
        </w:tc>
        <w:tc>
          <w:tcPr>
            <w:tcW w:w="1259" w:type="dxa"/>
            <w:tcBorders>
              <w:top w:val="single" w:color="auto" w:sz="4" w:space="0"/>
              <w:left w:val="single" w:color="auto" w:sz="4" w:space="0"/>
              <w:bottom w:val="single" w:color="auto" w:sz="4" w:space="0"/>
              <w:right w:val="single" w:color="auto" w:sz="4" w:space="0"/>
            </w:tcBorders>
          </w:tcPr>
          <w:p w14:paraId="1E99E537">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Risk of bias</w:t>
            </w:r>
          </w:p>
        </w:tc>
        <w:tc>
          <w:tcPr>
            <w:tcW w:w="1611" w:type="dxa"/>
            <w:tcBorders>
              <w:top w:val="single" w:color="auto" w:sz="4" w:space="0"/>
              <w:left w:val="single" w:color="auto" w:sz="4" w:space="0"/>
              <w:bottom w:val="single" w:color="auto" w:sz="4" w:space="0"/>
              <w:right w:val="single" w:color="auto" w:sz="4" w:space="0"/>
            </w:tcBorders>
          </w:tcPr>
          <w:p w14:paraId="10FB4022">
            <w:pPr>
              <w:widowControl/>
              <w:snapToGrid w:val="0"/>
              <w:spacing w:line="360" w:lineRule="auto"/>
              <w:jc w:val="center"/>
              <w:rPr>
                <w:rFonts w:ascii="Times New Roman" w:hAnsi="Times New Roman" w:eastAsia="华文中宋" w:cs="Times New Roman"/>
                <w:b/>
                <w:bCs/>
                <w:color w:val="333333"/>
                <w:kern w:val="36"/>
                <w:sz w:val="24"/>
                <w:lang w:bidi="ar"/>
              </w:rPr>
            </w:pPr>
            <w:r>
              <w:rPr>
                <w:rStyle w:val="13"/>
                <w:rFonts w:ascii="Times New Roman" w:hAnsi="Times New Roman" w:eastAsia="sans-serif" w:cs="Times New Roman"/>
                <w:sz w:val="24"/>
              </w:rPr>
              <w:t>Inconsistency</w:t>
            </w:r>
          </w:p>
        </w:tc>
        <w:tc>
          <w:tcPr>
            <w:tcW w:w="1523" w:type="dxa"/>
            <w:tcBorders>
              <w:top w:val="single" w:color="auto" w:sz="4" w:space="0"/>
              <w:left w:val="single" w:color="auto" w:sz="4" w:space="0"/>
              <w:bottom w:val="single" w:color="auto" w:sz="4" w:space="0"/>
              <w:right w:val="single" w:color="auto" w:sz="4" w:space="0"/>
            </w:tcBorders>
          </w:tcPr>
          <w:p w14:paraId="11D800F7">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Indirectness</w:t>
            </w:r>
          </w:p>
        </w:tc>
        <w:tc>
          <w:tcPr>
            <w:tcW w:w="1480" w:type="dxa"/>
            <w:tcBorders>
              <w:top w:val="single" w:color="auto" w:sz="4" w:space="0"/>
              <w:left w:val="single" w:color="auto" w:sz="4" w:space="0"/>
              <w:bottom w:val="single" w:color="auto" w:sz="4" w:space="0"/>
              <w:right w:val="single" w:color="auto" w:sz="4" w:space="0"/>
            </w:tcBorders>
          </w:tcPr>
          <w:p w14:paraId="26A9C871">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Imprecision</w:t>
            </w:r>
          </w:p>
        </w:tc>
        <w:tc>
          <w:tcPr>
            <w:tcW w:w="1349" w:type="dxa"/>
            <w:tcBorders>
              <w:top w:val="single" w:color="auto" w:sz="4" w:space="0"/>
              <w:left w:val="single" w:color="auto" w:sz="4" w:space="0"/>
              <w:bottom w:val="single" w:color="auto" w:sz="4" w:space="0"/>
              <w:right w:val="single" w:color="auto" w:sz="4" w:space="0"/>
            </w:tcBorders>
          </w:tcPr>
          <w:p w14:paraId="5A7B602E">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Other</w:t>
            </w:r>
          </w:p>
        </w:tc>
        <w:tc>
          <w:tcPr>
            <w:tcW w:w="2560" w:type="dxa"/>
            <w:vMerge w:val="continue"/>
            <w:tcBorders>
              <w:left w:val="single" w:color="auto" w:sz="4" w:space="0"/>
              <w:bottom w:val="single" w:color="auto" w:sz="4" w:space="0"/>
              <w:right w:val="single" w:color="auto" w:sz="4" w:space="0"/>
            </w:tcBorders>
          </w:tcPr>
          <w:p w14:paraId="4A25A957">
            <w:pPr>
              <w:widowControl/>
              <w:snapToGrid w:val="0"/>
              <w:spacing w:line="360" w:lineRule="auto"/>
              <w:jc w:val="center"/>
              <w:rPr>
                <w:rFonts w:ascii="Times New Roman" w:hAnsi="Times New Roman" w:eastAsia="宋体" w:cs="Times New Roman"/>
                <w:b/>
                <w:bCs/>
                <w:color w:val="333333"/>
                <w:kern w:val="36"/>
                <w:sz w:val="18"/>
                <w:szCs w:val="18"/>
                <w:lang w:bidi="ar"/>
              </w:rPr>
            </w:pPr>
          </w:p>
        </w:tc>
        <w:tc>
          <w:tcPr>
            <w:tcW w:w="1534" w:type="dxa"/>
            <w:vMerge w:val="continue"/>
            <w:tcBorders>
              <w:left w:val="single" w:color="auto" w:sz="4" w:space="0"/>
              <w:bottom w:val="single" w:color="auto" w:sz="4" w:space="0"/>
              <w:right w:val="single" w:color="auto" w:sz="4" w:space="0"/>
            </w:tcBorders>
          </w:tcPr>
          <w:p w14:paraId="21DE4646">
            <w:pPr>
              <w:widowControl/>
              <w:snapToGrid w:val="0"/>
              <w:spacing w:line="360" w:lineRule="auto"/>
              <w:jc w:val="left"/>
              <w:rPr>
                <w:rFonts w:ascii="Times New Roman" w:hAnsi="Times New Roman" w:eastAsia="宋体" w:cs="Times New Roman"/>
                <w:color w:val="333333"/>
                <w:kern w:val="36"/>
                <w:sz w:val="18"/>
                <w:szCs w:val="18"/>
              </w:rPr>
            </w:pPr>
          </w:p>
        </w:tc>
      </w:tr>
      <w:tr w14:paraId="566E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4098" w:type="dxa"/>
            <w:gridSpan w:val="9"/>
            <w:tcBorders>
              <w:top w:val="single" w:color="auto" w:sz="4" w:space="0"/>
              <w:left w:val="single" w:color="auto" w:sz="4" w:space="0"/>
              <w:bottom w:val="single" w:color="auto" w:sz="4" w:space="0"/>
              <w:right w:val="single" w:color="auto" w:sz="4" w:space="0"/>
            </w:tcBorders>
            <w:shd w:val="clear" w:color="auto" w:fill="B4C6E7" w:themeFill="accent1" w:themeFillTint="66"/>
          </w:tcPr>
          <w:p w14:paraId="51EB998D">
            <w:pPr>
              <w:widowControl/>
              <w:tabs>
                <w:tab w:val="center" w:pos="6844"/>
              </w:tabs>
              <w:snapToGrid w:val="0"/>
              <w:spacing w:line="360" w:lineRule="auto"/>
              <w:jc w:val="center"/>
              <w:rPr>
                <w:rFonts w:ascii="Times New Roman" w:hAnsi="Times New Roman" w:eastAsia="华文中宋" w:cs="Times New Roman"/>
                <w:b/>
                <w:bCs/>
                <w:color w:val="333333"/>
                <w:kern w:val="36"/>
                <w:sz w:val="24"/>
              </w:rPr>
            </w:pPr>
            <w:r>
              <w:rPr>
                <w:rFonts w:hint="eastAsia" w:ascii="Times New Roman" w:hAnsi="Times New Roman" w:eastAsia="华文中宋" w:cs="Times New Roman"/>
                <w:b/>
                <w:bCs/>
                <w:color w:val="333333"/>
                <w:kern w:val="36"/>
                <w:sz w:val="24"/>
              </w:rPr>
              <w:t>Combined training</w:t>
            </w:r>
          </w:p>
        </w:tc>
      </w:tr>
      <w:tr w14:paraId="243B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468" w:type="dxa"/>
            <w:tcBorders>
              <w:top w:val="single" w:color="auto" w:sz="4" w:space="0"/>
              <w:left w:val="single" w:color="auto" w:sz="4" w:space="0"/>
              <w:bottom w:val="single" w:color="auto" w:sz="4" w:space="0"/>
              <w:right w:val="single" w:color="auto" w:sz="4" w:space="0"/>
            </w:tcBorders>
          </w:tcPr>
          <w:p w14:paraId="6CFAEC11">
            <w:pPr>
              <w:widowControl/>
              <w:snapToGrid w:val="0"/>
              <w:spacing w:line="360" w:lineRule="auto"/>
              <w:jc w:val="center"/>
              <w:rPr>
                <w:rFonts w:ascii="Times New Roman" w:hAnsi="Times New Roman" w:eastAsia="华文中宋" w:cs="Times New Roman"/>
                <w:b/>
                <w:bCs/>
                <w:color w:val="333333"/>
                <w:kern w:val="36"/>
                <w:sz w:val="24"/>
                <w:lang w:bidi="ar"/>
              </w:rPr>
            </w:pPr>
          </w:p>
          <w:p w14:paraId="713F2A41">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IL-6</w:t>
            </w:r>
          </w:p>
        </w:tc>
        <w:tc>
          <w:tcPr>
            <w:tcW w:w="1314" w:type="dxa"/>
            <w:tcBorders>
              <w:top w:val="single" w:color="auto" w:sz="4" w:space="0"/>
              <w:left w:val="single" w:color="auto" w:sz="4" w:space="0"/>
              <w:bottom w:val="single" w:color="auto" w:sz="4" w:space="0"/>
              <w:right w:val="single" w:color="auto" w:sz="4" w:space="0"/>
            </w:tcBorders>
          </w:tcPr>
          <w:p w14:paraId="1F44F6FA">
            <w:pPr>
              <w:widowControl/>
              <w:snapToGrid w:val="0"/>
              <w:spacing w:line="360" w:lineRule="auto"/>
              <w:jc w:val="center"/>
              <w:rPr>
                <w:rFonts w:ascii="Times New Roman" w:hAnsi="Times New Roman" w:eastAsia="宋体" w:cs="Times New Roman"/>
                <w:b/>
                <w:bCs/>
                <w:color w:val="333333"/>
                <w:kern w:val="36"/>
                <w:sz w:val="18"/>
                <w:szCs w:val="18"/>
              </w:rPr>
            </w:pPr>
          </w:p>
          <w:p w14:paraId="33C395EF">
            <w:pPr>
              <w:widowControl/>
              <w:snapToGrid w:val="0"/>
              <w:spacing w:line="360" w:lineRule="auto"/>
              <w:jc w:val="center"/>
              <w:rPr>
                <w:rFonts w:ascii="Times New Roman" w:hAnsi="Times New Roman" w:eastAsia="宋体" w:cs="Times New Roman"/>
                <w:b/>
                <w:bCs/>
                <w:color w:val="333333"/>
                <w:kern w:val="36"/>
                <w:szCs w:val="21"/>
              </w:rPr>
            </w:pPr>
            <w:r>
              <w:rPr>
                <w:rFonts w:hint="eastAsia" w:ascii="Times New Roman" w:hAnsi="Times New Roman" w:eastAsia="宋体" w:cs="Times New Roman"/>
                <w:b/>
                <w:bCs/>
                <w:color w:val="333333"/>
                <w:kern w:val="36"/>
                <w:szCs w:val="21"/>
              </w:rPr>
              <w:t>356</w:t>
            </w:r>
          </w:p>
          <w:p w14:paraId="715BC5BE">
            <w:pPr>
              <w:widowControl/>
              <w:snapToGrid w:val="0"/>
              <w:spacing w:line="360" w:lineRule="auto"/>
              <w:jc w:val="center"/>
              <w:rPr>
                <w:rFonts w:ascii="Times New Roman" w:hAnsi="Times New Roman" w:eastAsia="宋体" w:cs="Times New Roman"/>
                <w:color w:val="333333"/>
                <w:kern w:val="36"/>
                <w:sz w:val="18"/>
                <w:szCs w:val="18"/>
              </w:rPr>
            </w:pPr>
            <w:r>
              <w:rPr>
                <w:rFonts w:ascii="Times New Roman" w:hAnsi="Times New Roman" w:eastAsia="宋体" w:cs="Times New Roman"/>
                <w:b/>
                <w:bCs/>
                <w:color w:val="333333"/>
                <w:kern w:val="36"/>
                <w:szCs w:val="21"/>
              </w:rPr>
              <w:t>(</w:t>
            </w:r>
            <w:r>
              <w:rPr>
                <w:rFonts w:hint="eastAsia" w:ascii="Times New Roman" w:hAnsi="Times New Roman" w:eastAsia="宋体" w:cs="Times New Roman"/>
                <w:b/>
                <w:bCs/>
                <w:color w:val="333333"/>
                <w:kern w:val="36"/>
                <w:szCs w:val="21"/>
              </w:rPr>
              <w:t>12</w:t>
            </w:r>
            <w:r>
              <w:rPr>
                <w:rFonts w:ascii="Times New Roman" w:hAnsi="Times New Roman" w:eastAsia="宋体" w:cs="Times New Roman"/>
                <w:b/>
                <w:bCs/>
                <w:color w:val="333333"/>
                <w:kern w:val="36"/>
                <w:szCs w:val="21"/>
              </w:rPr>
              <w:t xml:space="preserve"> RCT)</w:t>
            </w:r>
          </w:p>
        </w:tc>
        <w:tc>
          <w:tcPr>
            <w:tcW w:w="1259" w:type="dxa"/>
            <w:tcBorders>
              <w:top w:val="single" w:color="auto" w:sz="4" w:space="0"/>
              <w:left w:val="single" w:color="auto" w:sz="4" w:space="0"/>
              <w:bottom w:val="single" w:color="auto" w:sz="4" w:space="0"/>
              <w:right w:val="single" w:color="auto" w:sz="4" w:space="0"/>
            </w:tcBorders>
          </w:tcPr>
          <w:p w14:paraId="68BDF4A5">
            <w:pPr>
              <w:widowControl/>
              <w:snapToGrid w:val="0"/>
              <w:spacing w:line="360" w:lineRule="auto"/>
              <w:jc w:val="center"/>
              <w:rPr>
                <w:rFonts w:ascii="Times New Roman" w:hAnsi="Times New Roman" w:eastAsia="华文中宋" w:cs="Times New Roman"/>
                <w:b/>
                <w:bCs/>
                <w:color w:val="333333"/>
                <w:kern w:val="36"/>
                <w:sz w:val="24"/>
                <w:lang w:bidi="ar"/>
              </w:rPr>
            </w:pPr>
          </w:p>
          <w:p w14:paraId="5A5F4A10">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Some serious</w:t>
            </w:r>
          </w:p>
        </w:tc>
        <w:tc>
          <w:tcPr>
            <w:tcW w:w="1611" w:type="dxa"/>
            <w:tcBorders>
              <w:top w:val="single" w:color="auto" w:sz="4" w:space="0"/>
              <w:left w:val="single" w:color="auto" w:sz="4" w:space="0"/>
              <w:bottom w:val="single" w:color="auto" w:sz="4" w:space="0"/>
              <w:right w:val="single" w:color="auto" w:sz="4" w:space="0"/>
            </w:tcBorders>
          </w:tcPr>
          <w:p w14:paraId="14A925C7">
            <w:pPr>
              <w:widowControl/>
              <w:snapToGrid w:val="0"/>
              <w:spacing w:line="360" w:lineRule="auto"/>
              <w:jc w:val="center"/>
              <w:rPr>
                <w:rFonts w:ascii="Times New Roman" w:hAnsi="Times New Roman" w:eastAsia="华文中宋" w:cs="Times New Roman"/>
                <w:b/>
                <w:bCs/>
                <w:color w:val="333333"/>
                <w:kern w:val="36"/>
                <w:sz w:val="24"/>
                <w:lang w:bidi="ar"/>
              </w:rPr>
            </w:pPr>
          </w:p>
          <w:p w14:paraId="381AEE3A">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Not serious</w:t>
            </w:r>
          </w:p>
        </w:tc>
        <w:tc>
          <w:tcPr>
            <w:tcW w:w="1523" w:type="dxa"/>
            <w:tcBorders>
              <w:top w:val="single" w:color="auto" w:sz="4" w:space="0"/>
              <w:left w:val="single" w:color="auto" w:sz="4" w:space="0"/>
              <w:bottom w:val="single" w:color="auto" w:sz="4" w:space="0"/>
              <w:right w:val="single" w:color="auto" w:sz="4" w:space="0"/>
            </w:tcBorders>
          </w:tcPr>
          <w:p w14:paraId="7C3203FA">
            <w:pPr>
              <w:widowControl/>
              <w:snapToGrid w:val="0"/>
              <w:spacing w:line="360" w:lineRule="auto"/>
              <w:jc w:val="center"/>
              <w:rPr>
                <w:rFonts w:ascii="Times New Roman" w:hAnsi="Times New Roman" w:eastAsia="华文中宋" w:cs="Times New Roman"/>
                <w:b/>
                <w:bCs/>
                <w:color w:val="333333"/>
                <w:kern w:val="36"/>
                <w:sz w:val="24"/>
                <w:lang w:bidi="ar"/>
              </w:rPr>
            </w:pPr>
          </w:p>
          <w:p w14:paraId="25CF9704">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Not serious</w:t>
            </w:r>
          </w:p>
        </w:tc>
        <w:tc>
          <w:tcPr>
            <w:tcW w:w="1480" w:type="dxa"/>
            <w:tcBorders>
              <w:top w:val="single" w:color="auto" w:sz="4" w:space="0"/>
              <w:left w:val="single" w:color="auto" w:sz="4" w:space="0"/>
              <w:bottom w:val="single" w:color="auto" w:sz="4" w:space="0"/>
              <w:right w:val="single" w:color="auto" w:sz="4" w:space="0"/>
            </w:tcBorders>
          </w:tcPr>
          <w:p w14:paraId="27E13E69">
            <w:pPr>
              <w:widowControl/>
              <w:snapToGrid w:val="0"/>
              <w:spacing w:line="360" w:lineRule="auto"/>
              <w:jc w:val="center"/>
              <w:rPr>
                <w:rFonts w:ascii="Times New Roman" w:hAnsi="Times New Roman" w:eastAsia="华文中宋" w:cs="Times New Roman"/>
                <w:b/>
                <w:bCs/>
                <w:color w:val="333333"/>
                <w:kern w:val="36"/>
                <w:sz w:val="24"/>
                <w:lang w:bidi="ar"/>
              </w:rPr>
            </w:pPr>
          </w:p>
          <w:p w14:paraId="07240057">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Not serious</w:t>
            </w:r>
          </w:p>
        </w:tc>
        <w:tc>
          <w:tcPr>
            <w:tcW w:w="1349" w:type="dxa"/>
            <w:tcBorders>
              <w:top w:val="single" w:color="auto" w:sz="4" w:space="0"/>
              <w:left w:val="single" w:color="auto" w:sz="4" w:space="0"/>
              <w:bottom w:val="single" w:color="auto" w:sz="4" w:space="0"/>
              <w:right w:val="single" w:color="auto" w:sz="4" w:space="0"/>
            </w:tcBorders>
          </w:tcPr>
          <w:p w14:paraId="0B2DB3F2">
            <w:pPr>
              <w:widowControl/>
              <w:snapToGrid w:val="0"/>
              <w:spacing w:line="360" w:lineRule="auto"/>
              <w:jc w:val="center"/>
              <w:rPr>
                <w:rFonts w:ascii="Times New Roman" w:hAnsi="Times New Roman" w:eastAsia="华文中宋" w:cs="Times New Roman"/>
                <w:b/>
                <w:bCs/>
                <w:color w:val="333333"/>
                <w:kern w:val="36"/>
                <w:sz w:val="24"/>
                <w:lang w:bidi="ar"/>
              </w:rPr>
            </w:pPr>
          </w:p>
          <w:p w14:paraId="735CF013">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None</w:t>
            </w:r>
          </w:p>
        </w:tc>
        <w:tc>
          <w:tcPr>
            <w:tcW w:w="2560" w:type="dxa"/>
            <w:tcBorders>
              <w:top w:val="single" w:color="auto" w:sz="4" w:space="0"/>
              <w:left w:val="single" w:color="auto" w:sz="4" w:space="0"/>
              <w:bottom w:val="single" w:color="auto" w:sz="4" w:space="0"/>
              <w:right w:val="single" w:color="auto" w:sz="4" w:space="0"/>
            </w:tcBorders>
          </w:tcPr>
          <w:p w14:paraId="4F730CB3">
            <w:pPr>
              <w:widowControl/>
              <w:snapToGrid w:val="0"/>
              <w:spacing w:before="312" w:beforeLines="100" w:after="100" w:afterAutospacing="1" w:line="360" w:lineRule="auto"/>
              <w:jc w:val="center"/>
              <w:rPr>
                <w:rFonts w:ascii="Times New Roman" w:hAnsi="Times New Roman" w:eastAsia="宋体" w:cs="Times New Roman"/>
                <w:b/>
                <w:bCs/>
                <w:color w:val="333333"/>
                <w:kern w:val="36"/>
                <w:sz w:val="24"/>
                <w:lang w:bidi="ar"/>
              </w:rPr>
            </w:pPr>
            <w:r>
              <w:rPr>
                <w:rFonts w:hint="eastAsia" w:ascii="Times New Roman" w:hAnsi="Times New Roman" w:eastAsia="宋体" w:cs="Times New Roman"/>
                <w:b/>
                <w:bCs/>
                <w:color w:val="333333"/>
                <w:kern w:val="36"/>
                <w:sz w:val="24"/>
                <w:lang w:bidi="ar"/>
              </w:rPr>
              <w:t>-0.66</w:t>
            </w:r>
            <w:r>
              <w:rPr>
                <w:rFonts w:ascii="Times New Roman" w:hAnsi="Times New Roman" w:eastAsia="宋体" w:cs="Times New Roman"/>
                <w:b/>
                <w:bCs/>
                <w:color w:val="333333"/>
                <w:kern w:val="36"/>
                <w:sz w:val="24"/>
                <w:lang w:bidi="ar"/>
              </w:rPr>
              <w:t xml:space="preserve"> </w:t>
            </w:r>
            <w:r>
              <w:rPr>
                <w:rFonts w:hint="eastAsia" w:ascii="Times New Roman" w:hAnsi="Times New Roman" w:eastAsia="宋体" w:cs="Times New Roman"/>
                <w:b/>
                <w:bCs/>
                <w:color w:val="333333"/>
                <w:kern w:val="36"/>
                <w:sz w:val="24"/>
                <w:lang w:bidi="ar"/>
              </w:rPr>
              <w:t>(-1.11</w:t>
            </w:r>
            <w:r>
              <w:rPr>
                <w:rFonts w:ascii="Times New Roman" w:hAnsi="Times New Roman" w:eastAsia="宋体" w:cs="Times New Roman"/>
                <w:b/>
                <w:bCs/>
                <w:color w:val="333333"/>
                <w:kern w:val="36"/>
                <w:sz w:val="24"/>
                <w:lang w:bidi="ar"/>
              </w:rPr>
              <w:t>，</w:t>
            </w:r>
            <w:r>
              <w:rPr>
                <w:rFonts w:hint="eastAsia" w:ascii="Times New Roman" w:hAnsi="Times New Roman" w:eastAsia="宋体" w:cs="Times New Roman"/>
                <w:b/>
                <w:bCs/>
                <w:color w:val="333333"/>
                <w:kern w:val="36"/>
                <w:sz w:val="24"/>
                <w:lang w:bidi="ar"/>
              </w:rPr>
              <w:t>-0.22</w:t>
            </w:r>
            <w:r>
              <w:rPr>
                <w:rFonts w:ascii="Times New Roman" w:hAnsi="Times New Roman" w:eastAsia="宋体" w:cs="Times New Roman"/>
                <w:b/>
                <w:bCs/>
                <w:color w:val="333333"/>
                <w:kern w:val="36"/>
                <w:sz w:val="24"/>
                <w:lang w:bidi="ar"/>
              </w:rPr>
              <w:t>)</w:t>
            </w:r>
          </w:p>
        </w:tc>
        <w:tc>
          <w:tcPr>
            <w:tcW w:w="1534" w:type="dxa"/>
            <w:tcBorders>
              <w:top w:val="single" w:color="auto" w:sz="4" w:space="0"/>
              <w:left w:val="single" w:color="auto" w:sz="4" w:space="0"/>
              <w:bottom w:val="single" w:color="auto" w:sz="4" w:space="0"/>
              <w:right w:val="single" w:color="auto" w:sz="4" w:space="0"/>
            </w:tcBorders>
          </w:tcPr>
          <w:p w14:paraId="0BBB1C5A">
            <w:pPr>
              <w:widowControl/>
              <w:spacing w:line="360" w:lineRule="auto"/>
              <w:jc w:val="center"/>
              <w:rPr>
                <w:rFonts w:ascii="Times New Roman" w:hAnsi="Times New Roman" w:eastAsia="宋体" w:cs="Times New Roman"/>
                <w:color w:val="000000" w:themeColor="text1"/>
                <w:kern w:val="36"/>
                <w:sz w:val="18"/>
                <w:szCs w:val="18"/>
                <w14:textFill>
                  <w14:solidFill>
                    <w14:schemeClr w14:val="tx1"/>
                  </w14:solidFill>
                </w14:textFill>
              </w:rPr>
            </w:pPr>
            <w:r>
              <w:rPr>
                <w:rFonts w:ascii="Cambria Math" w:hAnsi="Cambria Math" w:eastAsia="Helvetica" w:cs="Cambria Math"/>
                <w:color w:val="2F5597" w:themeColor="accent1" w:themeShade="BF"/>
                <w:kern w:val="0"/>
                <w:sz w:val="28"/>
                <w:szCs w:val="28"/>
                <w:lang w:bidi="ar"/>
              </w:rPr>
              <w:t>⨁⨁</w:t>
            </w:r>
            <w:r>
              <w:rPr>
                <w:rFonts w:ascii="Segoe UI Symbol" w:hAnsi="Segoe UI Symbol" w:eastAsia="Helvetica" w:cs="Segoe UI Symbol"/>
                <w:color w:val="2F5597" w:themeColor="accent1" w:themeShade="BF"/>
                <w:kern w:val="0"/>
                <w:sz w:val="28"/>
                <w:szCs w:val="28"/>
                <w:lang w:bidi="ar"/>
              </w:rPr>
              <w:t>◯◯</w:t>
            </w:r>
            <w:r>
              <w:rPr>
                <w:rFonts w:ascii="Times New Roman" w:hAnsi="Times New Roman" w:eastAsia="sans-serif" w:cs="Times New Roman"/>
                <w:color w:val="000000" w:themeColor="text1"/>
                <w:kern w:val="0"/>
                <w:sz w:val="26"/>
                <w:szCs w:val="26"/>
                <w:lang w:bidi="ar"/>
                <w14:textFill>
                  <w14:solidFill>
                    <w14:schemeClr w14:val="tx1"/>
                  </w14:solidFill>
                </w14:textFill>
              </w:rPr>
              <w:br w:type="textWrapping"/>
            </w:r>
            <w:r>
              <w:rPr>
                <w:rFonts w:hint="eastAsia" w:ascii="Times New Roman" w:hAnsi="Times New Roman" w:eastAsia="华文中宋" w:cs="Times New Roman"/>
                <w:b/>
                <w:bCs/>
                <w:color w:val="000000" w:themeColor="text1"/>
                <w:kern w:val="36"/>
                <w:sz w:val="28"/>
                <w:szCs w:val="28"/>
                <w:lang w:bidi="ar"/>
                <w14:textFill>
                  <w14:solidFill>
                    <w14:schemeClr w14:val="tx1"/>
                  </w14:solidFill>
                </w14:textFill>
              </w:rPr>
              <w:t>Low</w:t>
            </w:r>
          </w:p>
        </w:tc>
      </w:tr>
      <w:tr w14:paraId="1C51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468" w:type="dxa"/>
            <w:tcBorders>
              <w:top w:val="single" w:color="auto" w:sz="4" w:space="0"/>
              <w:left w:val="single" w:color="auto" w:sz="4" w:space="0"/>
              <w:bottom w:val="single" w:color="auto" w:sz="4" w:space="0"/>
              <w:right w:val="single" w:color="auto" w:sz="4" w:space="0"/>
            </w:tcBorders>
          </w:tcPr>
          <w:p w14:paraId="145FF4C1">
            <w:pPr>
              <w:widowControl/>
              <w:snapToGrid w:val="0"/>
              <w:spacing w:line="360" w:lineRule="auto"/>
              <w:jc w:val="center"/>
              <w:rPr>
                <w:rFonts w:ascii="Times New Roman" w:hAnsi="Times New Roman" w:eastAsia="华文中宋" w:cs="Times New Roman"/>
                <w:b/>
                <w:bCs/>
                <w:color w:val="333333"/>
                <w:kern w:val="36"/>
                <w:sz w:val="24"/>
                <w:lang w:bidi="ar"/>
              </w:rPr>
            </w:pPr>
          </w:p>
          <w:p w14:paraId="403D4CA8">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TNF-α</w:t>
            </w:r>
          </w:p>
        </w:tc>
        <w:tc>
          <w:tcPr>
            <w:tcW w:w="1314" w:type="dxa"/>
            <w:tcBorders>
              <w:top w:val="single" w:color="auto" w:sz="4" w:space="0"/>
              <w:left w:val="single" w:color="auto" w:sz="4" w:space="0"/>
              <w:bottom w:val="single" w:color="auto" w:sz="4" w:space="0"/>
              <w:right w:val="single" w:color="auto" w:sz="4" w:space="0"/>
            </w:tcBorders>
          </w:tcPr>
          <w:p w14:paraId="0AB299E2">
            <w:pPr>
              <w:widowControl/>
              <w:snapToGrid w:val="0"/>
              <w:spacing w:line="360" w:lineRule="auto"/>
              <w:jc w:val="center"/>
              <w:rPr>
                <w:rFonts w:ascii="Times New Roman" w:hAnsi="Times New Roman" w:eastAsia="宋体" w:cs="Times New Roman"/>
                <w:b/>
                <w:bCs/>
                <w:color w:val="333333"/>
                <w:kern w:val="36"/>
                <w:szCs w:val="21"/>
              </w:rPr>
            </w:pPr>
          </w:p>
          <w:p w14:paraId="00C62635">
            <w:pPr>
              <w:widowControl/>
              <w:snapToGrid w:val="0"/>
              <w:spacing w:line="360" w:lineRule="auto"/>
              <w:jc w:val="center"/>
              <w:rPr>
                <w:rFonts w:ascii="Times New Roman" w:hAnsi="Times New Roman" w:eastAsia="宋体" w:cs="Times New Roman"/>
                <w:b/>
                <w:bCs/>
                <w:color w:val="333333"/>
                <w:kern w:val="36"/>
                <w:szCs w:val="21"/>
              </w:rPr>
            </w:pPr>
            <w:r>
              <w:rPr>
                <w:rFonts w:hint="eastAsia" w:ascii="Times New Roman" w:hAnsi="Times New Roman" w:eastAsia="宋体" w:cs="Times New Roman"/>
                <w:b/>
                <w:bCs/>
                <w:color w:val="333333"/>
                <w:kern w:val="36"/>
                <w:szCs w:val="21"/>
              </w:rPr>
              <w:t>356</w:t>
            </w:r>
          </w:p>
          <w:p w14:paraId="4CB46E15">
            <w:pPr>
              <w:widowControl/>
              <w:snapToGrid w:val="0"/>
              <w:spacing w:line="360" w:lineRule="auto"/>
              <w:jc w:val="center"/>
              <w:rPr>
                <w:rFonts w:ascii="Times New Roman" w:hAnsi="Times New Roman" w:eastAsia="宋体" w:cs="Times New Roman"/>
                <w:color w:val="333333"/>
                <w:kern w:val="36"/>
                <w:sz w:val="24"/>
              </w:rPr>
            </w:pPr>
            <w:r>
              <w:rPr>
                <w:rFonts w:ascii="Times New Roman" w:hAnsi="Times New Roman" w:eastAsia="宋体" w:cs="Times New Roman"/>
                <w:b/>
                <w:bCs/>
                <w:color w:val="333333"/>
                <w:kern w:val="36"/>
                <w:szCs w:val="21"/>
              </w:rPr>
              <w:t>(</w:t>
            </w:r>
            <w:r>
              <w:rPr>
                <w:rFonts w:hint="eastAsia" w:ascii="Times New Roman" w:hAnsi="Times New Roman" w:eastAsia="宋体" w:cs="Times New Roman"/>
                <w:b/>
                <w:bCs/>
                <w:color w:val="333333"/>
                <w:kern w:val="36"/>
                <w:szCs w:val="21"/>
              </w:rPr>
              <w:t>11</w:t>
            </w:r>
            <w:r>
              <w:rPr>
                <w:rFonts w:ascii="Times New Roman" w:hAnsi="Times New Roman" w:eastAsia="宋体" w:cs="Times New Roman"/>
                <w:b/>
                <w:bCs/>
                <w:color w:val="333333"/>
                <w:kern w:val="36"/>
                <w:szCs w:val="21"/>
              </w:rPr>
              <w:t xml:space="preserve"> RCT)</w:t>
            </w:r>
          </w:p>
        </w:tc>
        <w:tc>
          <w:tcPr>
            <w:tcW w:w="1259" w:type="dxa"/>
            <w:tcBorders>
              <w:top w:val="single" w:color="auto" w:sz="4" w:space="0"/>
              <w:left w:val="single" w:color="auto" w:sz="4" w:space="0"/>
              <w:bottom w:val="single" w:color="auto" w:sz="4" w:space="0"/>
              <w:right w:val="single" w:color="auto" w:sz="4" w:space="0"/>
            </w:tcBorders>
          </w:tcPr>
          <w:p w14:paraId="40F009A0">
            <w:pPr>
              <w:widowControl/>
              <w:snapToGrid w:val="0"/>
              <w:spacing w:line="360" w:lineRule="auto"/>
              <w:jc w:val="center"/>
              <w:rPr>
                <w:rFonts w:ascii="Times New Roman" w:hAnsi="Times New Roman" w:eastAsia="华文中宋" w:cs="Times New Roman"/>
                <w:b/>
                <w:bCs/>
                <w:color w:val="333333"/>
                <w:kern w:val="36"/>
                <w:sz w:val="24"/>
                <w:lang w:bidi="ar"/>
              </w:rPr>
            </w:pPr>
          </w:p>
          <w:p w14:paraId="53AE16F1">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Some serious</w:t>
            </w:r>
          </w:p>
        </w:tc>
        <w:tc>
          <w:tcPr>
            <w:tcW w:w="1611" w:type="dxa"/>
            <w:tcBorders>
              <w:top w:val="single" w:color="auto" w:sz="4" w:space="0"/>
              <w:left w:val="single" w:color="auto" w:sz="4" w:space="0"/>
              <w:bottom w:val="single" w:color="auto" w:sz="4" w:space="0"/>
              <w:right w:val="single" w:color="auto" w:sz="4" w:space="0"/>
            </w:tcBorders>
          </w:tcPr>
          <w:p w14:paraId="58B2F0E5">
            <w:pPr>
              <w:widowControl/>
              <w:snapToGrid w:val="0"/>
              <w:spacing w:line="360" w:lineRule="auto"/>
              <w:jc w:val="center"/>
              <w:rPr>
                <w:rFonts w:ascii="Times New Roman" w:hAnsi="Times New Roman" w:eastAsia="华文中宋" w:cs="Times New Roman"/>
                <w:b/>
                <w:bCs/>
                <w:color w:val="333333"/>
                <w:kern w:val="36"/>
                <w:sz w:val="24"/>
                <w:lang w:bidi="ar"/>
              </w:rPr>
            </w:pPr>
          </w:p>
          <w:p w14:paraId="63D056C2">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Serious</w:t>
            </w:r>
          </w:p>
        </w:tc>
        <w:tc>
          <w:tcPr>
            <w:tcW w:w="1523" w:type="dxa"/>
            <w:tcBorders>
              <w:top w:val="single" w:color="auto" w:sz="4" w:space="0"/>
              <w:left w:val="single" w:color="auto" w:sz="4" w:space="0"/>
              <w:bottom w:val="single" w:color="auto" w:sz="4" w:space="0"/>
              <w:right w:val="single" w:color="auto" w:sz="4" w:space="0"/>
            </w:tcBorders>
          </w:tcPr>
          <w:p w14:paraId="4A9D3AF3">
            <w:pPr>
              <w:widowControl/>
              <w:snapToGrid w:val="0"/>
              <w:spacing w:line="360" w:lineRule="auto"/>
              <w:jc w:val="center"/>
              <w:rPr>
                <w:rFonts w:ascii="Times New Roman" w:hAnsi="Times New Roman" w:eastAsia="华文中宋" w:cs="Times New Roman"/>
                <w:b/>
                <w:bCs/>
                <w:color w:val="333333"/>
                <w:kern w:val="36"/>
                <w:sz w:val="24"/>
                <w:lang w:bidi="ar"/>
              </w:rPr>
            </w:pPr>
          </w:p>
          <w:p w14:paraId="0CEB5A64">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Not serious</w:t>
            </w:r>
          </w:p>
        </w:tc>
        <w:tc>
          <w:tcPr>
            <w:tcW w:w="1480" w:type="dxa"/>
            <w:tcBorders>
              <w:top w:val="single" w:color="auto" w:sz="4" w:space="0"/>
              <w:left w:val="single" w:color="auto" w:sz="4" w:space="0"/>
              <w:bottom w:val="single" w:color="auto" w:sz="4" w:space="0"/>
              <w:right w:val="single" w:color="auto" w:sz="4" w:space="0"/>
            </w:tcBorders>
          </w:tcPr>
          <w:p w14:paraId="3BF76733">
            <w:pPr>
              <w:widowControl/>
              <w:snapToGrid w:val="0"/>
              <w:spacing w:line="360" w:lineRule="auto"/>
              <w:jc w:val="center"/>
              <w:rPr>
                <w:rFonts w:ascii="Times New Roman" w:hAnsi="Times New Roman" w:eastAsia="华文中宋" w:cs="Times New Roman"/>
                <w:b/>
                <w:bCs/>
                <w:color w:val="333333"/>
                <w:kern w:val="36"/>
                <w:sz w:val="24"/>
                <w:lang w:bidi="ar"/>
              </w:rPr>
            </w:pPr>
          </w:p>
          <w:p w14:paraId="1D3EE433">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Not serious</w:t>
            </w:r>
          </w:p>
        </w:tc>
        <w:tc>
          <w:tcPr>
            <w:tcW w:w="1349" w:type="dxa"/>
            <w:tcBorders>
              <w:top w:val="single" w:color="auto" w:sz="4" w:space="0"/>
              <w:left w:val="single" w:color="auto" w:sz="4" w:space="0"/>
              <w:bottom w:val="single" w:color="auto" w:sz="4" w:space="0"/>
              <w:right w:val="single" w:color="auto" w:sz="4" w:space="0"/>
            </w:tcBorders>
          </w:tcPr>
          <w:p w14:paraId="10C535BF">
            <w:pPr>
              <w:widowControl/>
              <w:snapToGrid w:val="0"/>
              <w:spacing w:line="360" w:lineRule="auto"/>
              <w:jc w:val="center"/>
              <w:rPr>
                <w:rFonts w:ascii="Times New Roman" w:hAnsi="Times New Roman" w:eastAsia="华文中宋" w:cs="Times New Roman"/>
                <w:b/>
                <w:bCs/>
                <w:color w:val="333333"/>
                <w:kern w:val="36"/>
                <w:sz w:val="24"/>
                <w:lang w:bidi="ar"/>
              </w:rPr>
            </w:pPr>
          </w:p>
          <w:p w14:paraId="78ABA338">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None</w:t>
            </w:r>
          </w:p>
        </w:tc>
        <w:tc>
          <w:tcPr>
            <w:tcW w:w="2560" w:type="dxa"/>
            <w:tcBorders>
              <w:top w:val="single" w:color="auto" w:sz="4" w:space="0"/>
              <w:left w:val="single" w:color="auto" w:sz="4" w:space="0"/>
              <w:bottom w:val="single" w:color="auto" w:sz="4" w:space="0"/>
              <w:right w:val="single" w:color="auto" w:sz="4" w:space="0"/>
            </w:tcBorders>
          </w:tcPr>
          <w:p w14:paraId="6BA19C71">
            <w:pPr>
              <w:widowControl/>
              <w:snapToGrid w:val="0"/>
              <w:spacing w:before="312" w:beforeLines="100" w:after="100" w:afterAutospacing="1" w:line="360" w:lineRule="auto"/>
              <w:jc w:val="center"/>
              <w:rPr>
                <w:rFonts w:ascii="Times New Roman" w:hAnsi="Times New Roman" w:eastAsia="宋体" w:cs="Times New Roman"/>
                <w:b/>
                <w:bCs/>
                <w:color w:val="333333"/>
                <w:kern w:val="36"/>
                <w:sz w:val="24"/>
                <w:lang w:bidi="ar"/>
              </w:rPr>
            </w:pPr>
            <w:r>
              <w:rPr>
                <w:rFonts w:hint="eastAsia" w:ascii="Times New Roman" w:hAnsi="Times New Roman" w:eastAsia="宋体" w:cs="Times New Roman"/>
                <w:b/>
                <w:bCs/>
                <w:color w:val="333333"/>
                <w:kern w:val="36"/>
                <w:sz w:val="24"/>
                <w:lang w:bidi="ar"/>
              </w:rPr>
              <w:t>-0.90(-1.77</w:t>
            </w:r>
            <w:r>
              <w:rPr>
                <w:rFonts w:ascii="Times New Roman" w:hAnsi="Times New Roman" w:eastAsia="宋体" w:cs="Times New Roman"/>
                <w:b/>
                <w:bCs/>
                <w:color w:val="333333"/>
                <w:kern w:val="36"/>
                <w:sz w:val="24"/>
                <w:lang w:bidi="ar"/>
              </w:rPr>
              <w:t>，</w:t>
            </w:r>
            <w:r>
              <w:rPr>
                <w:rFonts w:hint="eastAsia" w:ascii="Times New Roman" w:hAnsi="Times New Roman" w:eastAsia="宋体" w:cs="Times New Roman"/>
                <w:b/>
                <w:bCs/>
                <w:color w:val="333333"/>
                <w:kern w:val="36"/>
                <w:sz w:val="24"/>
                <w:lang w:bidi="ar"/>
              </w:rPr>
              <w:t>-0.03</w:t>
            </w:r>
            <w:r>
              <w:rPr>
                <w:rFonts w:ascii="Times New Roman" w:hAnsi="Times New Roman" w:eastAsia="宋体" w:cs="Times New Roman"/>
                <w:b/>
                <w:bCs/>
                <w:color w:val="333333"/>
                <w:kern w:val="36"/>
                <w:sz w:val="24"/>
                <w:lang w:bidi="ar"/>
              </w:rPr>
              <w:t>)</w:t>
            </w:r>
          </w:p>
        </w:tc>
        <w:tc>
          <w:tcPr>
            <w:tcW w:w="1534" w:type="dxa"/>
            <w:tcBorders>
              <w:top w:val="single" w:color="auto" w:sz="4" w:space="0"/>
              <w:left w:val="single" w:color="auto" w:sz="4" w:space="0"/>
              <w:bottom w:val="single" w:color="auto" w:sz="4" w:space="0"/>
              <w:right w:val="single" w:color="auto" w:sz="4" w:space="0"/>
            </w:tcBorders>
          </w:tcPr>
          <w:p w14:paraId="31FB9A0E">
            <w:pPr>
              <w:widowControl/>
              <w:spacing w:line="360" w:lineRule="auto"/>
              <w:jc w:val="center"/>
              <w:rPr>
                <w:rFonts w:ascii="Times New Roman" w:hAnsi="Times New Roman" w:eastAsia="宋体" w:cs="Times New Roman"/>
                <w:color w:val="000000" w:themeColor="text1"/>
                <w:kern w:val="36"/>
                <w:sz w:val="18"/>
                <w:szCs w:val="18"/>
                <w14:textFill>
                  <w14:solidFill>
                    <w14:schemeClr w14:val="tx1"/>
                  </w14:solidFill>
                </w14:textFill>
              </w:rPr>
            </w:pPr>
            <w:r>
              <w:rPr>
                <w:rFonts w:ascii="Cambria Math" w:hAnsi="Cambria Math" w:eastAsia="Helvetica" w:cs="Cambria Math"/>
                <w:color w:val="2F5597" w:themeColor="accent1" w:themeShade="BF"/>
                <w:kern w:val="0"/>
                <w:sz w:val="28"/>
                <w:szCs w:val="28"/>
                <w:lang w:bidi="ar"/>
              </w:rPr>
              <w:t>⨁⨁</w:t>
            </w:r>
            <w:r>
              <w:rPr>
                <w:rFonts w:ascii="Segoe UI Symbol" w:hAnsi="Segoe UI Symbol" w:eastAsia="Helvetica" w:cs="Segoe UI Symbol"/>
                <w:color w:val="2F5597" w:themeColor="accent1" w:themeShade="BF"/>
                <w:kern w:val="0"/>
                <w:sz w:val="28"/>
                <w:szCs w:val="28"/>
                <w:lang w:bidi="ar"/>
              </w:rPr>
              <w:t>◯◯</w:t>
            </w:r>
            <w:r>
              <w:rPr>
                <w:rFonts w:ascii="Times New Roman" w:hAnsi="Times New Roman" w:eastAsia="sans-serif" w:cs="Times New Roman"/>
                <w:color w:val="000000" w:themeColor="text1"/>
                <w:kern w:val="0"/>
                <w:sz w:val="26"/>
                <w:szCs w:val="26"/>
                <w:lang w:bidi="ar"/>
                <w14:textFill>
                  <w14:solidFill>
                    <w14:schemeClr w14:val="tx1"/>
                  </w14:solidFill>
                </w14:textFill>
              </w:rPr>
              <w:br w:type="textWrapping"/>
            </w:r>
            <w:r>
              <w:rPr>
                <w:rFonts w:hint="eastAsia" w:ascii="Times New Roman" w:hAnsi="Times New Roman" w:eastAsia="华文中宋" w:cs="Times New Roman"/>
                <w:b/>
                <w:bCs/>
                <w:color w:val="000000" w:themeColor="text1"/>
                <w:kern w:val="36"/>
                <w:sz w:val="28"/>
                <w:szCs w:val="28"/>
                <w:lang w:bidi="ar"/>
                <w14:textFill>
                  <w14:solidFill>
                    <w14:schemeClr w14:val="tx1"/>
                  </w14:solidFill>
                </w14:textFill>
              </w:rPr>
              <w:t>Low</w:t>
            </w:r>
          </w:p>
        </w:tc>
      </w:tr>
      <w:tr w14:paraId="620B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468" w:type="dxa"/>
            <w:tcBorders>
              <w:top w:val="single" w:color="auto" w:sz="4" w:space="0"/>
              <w:left w:val="single" w:color="auto" w:sz="4" w:space="0"/>
              <w:bottom w:val="single" w:color="auto" w:sz="4" w:space="0"/>
              <w:right w:val="single" w:color="auto" w:sz="4" w:space="0"/>
            </w:tcBorders>
          </w:tcPr>
          <w:p w14:paraId="0C1BB188">
            <w:pPr>
              <w:widowControl/>
              <w:snapToGrid w:val="0"/>
              <w:spacing w:line="360" w:lineRule="auto"/>
              <w:jc w:val="center"/>
              <w:rPr>
                <w:rFonts w:ascii="Times New Roman" w:hAnsi="Times New Roman" w:eastAsia="华文中宋" w:cs="Times New Roman"/>
                <w:b/>
                <w:bCs/>
                <w:color w:val="333333"/>
                <w:kern w:val="36"/>
                <w:sz w:val="24"/>
                <w:lang w:bidi="ar"/>
              </w:rPr>
            </w:pPr>
          </w:p>
          <w:p w14:paraId="1D767285">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CRP</w:t>
            </w:r>
          </w:p>
        </w:tc>
        <w:tc>
          <w:tcPr>
            <w:tcW w:w="1314" w:type="dxa"/>
            <w:tcBorders>
              <w:top w:val="single" w:color="auto" w:sz="4" w:space="0"/>
              <w:left w:val="single" w:color="auto" w:sz="4" w:space="0"/>
              <w:bottom w:val="single" w:color="auto" w:sz="4" w:space="0"/>
              <w:right w:val="single" w:color="auto" w:sz="4" w:space="0"/>
            </w:tcBorders>
          </w:tcPr>
          <w:p w14:paraId="64141010">
            <w:pPr>
              <w:widowControl/>
              <w:snapToGrid w:val="0"/>
              <w:spacing w:line="360" w:lineRule="auto"/>
              <w:jc w:val="center"/>
              <w:rPr>
                <w:rFonts w:ascii="Times New Roman" w:hAnsi="Times New Roman" w:eastAsia="宋体" w:cs="Times New Roman"/>
                <w:b/>
                <w:bCs/>
                <w:color w:val="333333"/>
                <w:kern w:val="36"/>
                <w:sz w:val="18"/>
                <w:szCs w:val="18"/>
              </w:rPr>
            </w:pPr>
          </w:p>
          <w:p w14:paraId="70B9150B">
            <w:pPr>
              <w:widowControl/>
              <w:snapToGrid w:val="0"/>
              <w:spacing w:line="360" w:lineRule="auto"/>
              <w:jc w:val="center"/>
              <w:rPr>
                <w:rFonts w:ascii="Times New Roman" w:hAnsi="Times New Roman" w:eastAsia="宋体" w:cs="Times New Roman"/>
                <w:b/>
                <w:bCs/>
                <w:color w:val="333333"/>
                <w:kern w:val="36"/>
                <w:szCs w:val="21"/>
              </w:rPr>
            </w:pPr>
            <w:r>
              <w:rPr>
                <w:rFonts w:hint="eastAsia" w:ascii="Times New Roman" w:hAnsi="Times New Roman" w:eastAsia="宋体" w:cs="Times New Roman"/>
                <w:b/>
                <w:bCs/>
                <w:color w:val="333333"/>
                <w:kern w:val="36"/>
                <w:szCs w:val="21"/>
              </w:rPr>
              <w:t>265</w:t>
            </w:r>
          </w:p>
          <w:p w14:paraId="07694208">
            <w:pPr>
              <w:widowControl/>
              <w:snapToGrid w:val="0"/>
              <w:spacing w:line="360" w:lineRule="auto"/>
              <w:jc w:val="center"/>
              <w:rPr>
                <w:rFonts w:ascii="Times New Roman" w:hAnsi="Times New Roman" w:eastAsia="宋体" w:cs="Times New Roman"/>
                <w:color w:val="333333"/>
                <w:kern w:val="36"/>
                <w:sz w:val="24"/>
              </w:rPr>
            </w:pPr>
            <w:r>
              <w:rPr>
                <w:rFonts w:ascii="Times New Roman" w:hAnsi="Times New Roman" w:eastAsia="宋体" w:cs="Times New Roman"/>
                <w:b/>
                <w:bCs/>
                <w:color w:val="333333"/>
                <w:kern w:val="36"/>
                <w:szCs w:val="21"/>
              </w:rPr>
              <w:t>(</w:t>
            </w:r>
            <w:r>
              <w:rPr>
                <w:rFonts w:hint="eastAsia" w:ascii="Times New Roman" w:hAnsi="Times New Roman" w:eastAsia="宋体" w:cs="Times New Roman"/>
                <w:b/>
                <w:bCs/>
                <w:color w:val="333333"/>
                <w:kern w:val="36"/>
                <w:szCs w:val="21"/>
              </w:rPr>
              <w:t>8</w:t>
            </w:r>
            <w:r>
              <w:rPr>
                <w:rFonts w:ascii="Times New Roman" w:hAnsi="Times New Roman" w:eastAsia="宋体" w:cs="Times New Roman"/>
                <w:b/>
                <w:bCs/>
                <w:color w:val="333333"/>
                <w:kern w:val="36"/>
                <w:szCs w:val="21"/>
              </w:rPr>
              <w:t>RCT)</w:t>
            </w:r>
          </w:p>
        </w:tc>
        <w:tc>
          <w:tcPr>
            <w:tcW w:w="1259" w:type="dxa"/>
            <w:tcBorders>
              <w:top w:val="single" w:color="auto" w:sz="4" w:space="0"/>
              <w:left w:val="single" w:color="auto" w:sz="4" w:space="0"/>
              <w:bottom w:val="single" w:color="auto" w:sz="4" w:space="0"/>
              <w:right w:val="single" w:color="auto" w:sz="4" w:space="0"/>
            </w:tcBorders>
          </w:tcPr>
          <w:p w14:paraId="6C16EA45">
            <w:pPr>
              <w:widowControl/>
              <w:snapToGrid w:val="0"/>
              <w:spacing w:line="360" w:lineRule="auto"/>
              <w:jc w:val="center"/>
              <w:rPr>
                <w:rFonts w:ascii="Times New Roman" w:hAnsi="Times New Roman" w:eastAsia="宋体" w:cs="Times New Roman"/>
                <w:b/>
                <w:bCs/>
                <w:color w:val="333333"/>
                <w:kern w:val="36"/>
                <w:sz w:val="18"/>
                <w:szCs w:val="18"/>
              </w:rPr>
            </w:pPr>
          </w:p>
          <w:p w14:paraId="46265034">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Some serious</w:t>
            </w:r>
          </w:p>
        </w:tc>
        <w:tc>
          <w:tcPr>
            <w:tcW w:w="1611" w:type="dxa"/>
            <w:tcBorders>
              <w:top w:val="single" w:color="auto" w:sz="4" w:space="0"/>
              <w:left w:val="single" w:color="auto" w:sz="4" w:space="0"/>
              <w:bottom w:val="single" w:color="auto" w:sz="4" w:space="0"/>
              <w:right w:val="single" w:color="auto" w:sz="4" w:space="0"/>
            </w:tcBorders>
          </w:tcPr>
          <w:p w14:paraId="46DFAD89">
            <w:pPr>
              <w:widowControl/>
              <w:snapToGrid w:val="0"/>
              <w:spacing w:line="360" w:lineRule="auto"/>
              <w:jc w:val="center"/>
              <w:rPr>
                <w:rFonts w:ascii="Times New Roman" w:hAnsi="Times New Roman" w:eastAsia="宋体" w:cs="Times New Roman"/>
                <w:b/>
                <w:bCs/>
                <w:color w:val="333333"/>
                <w:kern w:val="36"/>
                <w:sz w:val="18"/>
                <w:szCs w:val="18"/>
              </w:rPr>
            </w:pPr>
          </w:p>
          <w:p w14:paraId="0E114806">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Serious</w:t>
            </w:r>
          </w:p>
        </w:tc>
        <w:tc>
          <w:tcPr>
            <w:tcW w:w="1523" w:type="dxa"/>
            <w:tcBorders>
              <w:top w:val="single" w:color="auto" w:sz="4" w:space="0"/>
              <w:left w:val="single" w:color="auto" w:sz="4" w:space="0"/>
              <w:bottom w:val="single" w:color="auto" w:sz="4" w:space="0"/>
              <w:right w:val="single" w:color="auto" w:sz="4" w:space="0"/>
            </w:tcBorders>
          </w:tcPr>
          <w:p w14:paraId="4804CD32">
            <w:pPr>
              <w:widowControl/>
              <w:snapToGrid w:val="0"/>
              <w:spacing w:line="360" w:lineRule="auto"/>
              <w:jc w:val="center"/>
              <w:rPr>
                <w:rFonts w:ascii="Times New Roman" w:hAnsi="Times New Roman" w:eastAsia="宋体" w:cs="Times New Roman"/>
                <w:b/>
                <w:bCs/>
                <w:color w:val="333333"/>
                <w:kern w:val="36"/>
                <w:sz w:val="18"/>
                <w:szCs w:val="18"/>
              </w:rPr>
            </w:pPr>
          </w:p>
          <w:p w14:paraId="7B40C7C9">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Not serious</w:t>
            </w:r>
          </w:p>
        </w:tc>
        <w:tc>
          <w:tcPr>
            <w:tcW w:w="1480" w:type="dxa"/>
            <w:tcBorders>
              <w:top w:val="single" w:color="auto" w:sz="4" w:space="0"/>
              <w:left w:val="single" w:color="auto" w:sz="4" w:space="0"/>
              <w:bottom w:val="single" w:color="auto" w:sz="4" w:space="0"/>
              <w:right w:val="single" w:color="auto" w:sz="4" w:space="0"/>
            </w:tcBorders>
          </w:tcPr>
          <w:p w14:paraId="7F3D54F0">
            <w:pPr>
              <w:widowControl/>
              <w:snapToGrid w:val="0"/>
              <w:spacing w:line="360" w:lineRule="auto"/>
              <w:jc w:val="center"/>
              <w:rPr>
                <w:rFonts w:ascii="Times New Roman" w:hAnsi="Times New Roman" w:eastAsia="宋体" w:cs="Times New Roman"/>
                <w:b/>
                <w:bCs/>
                <w:color w:val="333333"/>
                <w:kern w:val="36"/>
                <w:sz w:val="18"/>
                <w:szCs w:val="18"/>
              </w:rPr>
            </w:pPr>
          </w:p>
          <w:p w14:paraId="6EF0832E">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Not Serious</w:t>
            </w:r>
          </w:p>
        </w:tc>
        <w:tc>
          <w:tcPr>
            <w:tcW w:w="1349" w:type="dxa"/>
            <w:tcBorders>
              <w:top w:val="single" w:color="auto" w:sz="4" w:space="0"/>
              <w:left w:val="single" w:color="auto" w:sz="4" w:space="0"/>
              <w:bottom w:val="single" w:color="auto" w:sz="4" w:space="0"/>
              <w:right w:val="single" w:color="auto" w:sz="4" w:space="0"/>
            </w:tcBorders>
          </w:tcPr>
          <w:p w14:paraId="1BE56FA1">
            <w:pPr>
              <w:widowControl/>
              <w:snapToGrid w:val="0"/>
              <w:spacing w:line="360" w:lineRule="auto"/>
              <w:jc w:val="center"/>
              <w:rPr>
                <w:rFonts w:ascii="Times New Roman" w:hAnsi="Times New Roman" w:eastAsia="宋体" w:cs="Times New Roman"/>
                <w:b/>
                <w:bCs/>
                <w:color w:val="333333"/>
                <w:kern w:val="36"/>
                <w:sz w:val="18"/>
                <w:szCs w:val="18"/>
              </w:rPr>
            </w:pPr>
          </w:p>
          <w:p w14:paraId="4BF826F7">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None</w:t>
            </w:r>
          </w:p>
        </w:tc>
        <w:tc>
          <w:tcPr>
            <w:tcW w:w="2560" w:type="dxa"/>
            <w:tcBorders>
              <w:top w:val="single" w:color="auto" w:sz="4" w:space="0"/>
              <w:left w:val="single" w:color="auto" w:sz="4" w:space="0"/>
              <w:bottom w:val="single" w:color="auto" w:sz="4" w:space="0"/>
              <w:right w:val="single" w:color="auto" w:sz="4" w:space="0"/>
            </w:tcBorders>
          </w:tcPr>
          <w:p w14:paraId="09FBA368">
            <w:pPr>
              <w:widowControl/>
              <w:snapToGrid w:val="0"/>
              <w:spacing w:before="312" w:beforeLines="100" w:after="100" w:afterAutospacing="1" w:line="360" w:lineRule="auto"/>
              <w:jc w:val="center"/>
              <w:rPr>
                <w:rFonts w:ascii="Times New Roman" w:hAnsi="Times New Roman" w:eastAsia="宋体" w:cs="Times New Roman"/>
                <w:b/>
                <w:bCs/>
                <w:color w:val="333333"/>
                <w:kern w:val="36"/>
                <w:sz w:val="24"/>
                <w:lang w:bidi="ar"/>
              </w:rPr>
            </w:pPr>
            <w:r>
              <w:rPr>
                <w:rFonts w:hint="eastAsia" w:ascii="Times New Roman" w:hAnsi="Times New Roman" w:eastAsia="宋体" w:cs="Times New Roman"/>
                <w:b/>
                <w:bCs/>
                <w:color w:val="333333"/>
                <w:kern w:val="36"/>
                <w:sz w:val="24"/>
                <w:lang w:bidi="ar"/>
              </w:rPr>
              <w:t>-0.24(-0.77</w:t>
            </w:r>
            <w:r>
              <w:rPr>
                <w:rFonts w:ascii="Times New Roman" w:hAnsi="Times New Roman" w:eastAsia="宋体" w:cs="Times New Roman"/>
                <w:b/>
                <w:bCs/>
                <w:color w:val="333333"/>
                <w:kern w:val="36"/>
                <w:sz w:val="24"/>
                <w:lang w:bidi="ar"/>
              </w:rPr>
              <w:t>，</w:t>
            </w:r>
            <w:r>
              <w:rPr>
                <w:rFonts w:hint="eastAsia" w:ascii="Times New Roman" w:hAnsi="Times New Roman" w:eastAsia="宋体" w:cs="Times New Roman"/>
                <w:b/>
                <w:bCs/>
                <w:color w:val="333333"/>
                <w:kern w:val="36"/>
                <w:sz w:val="24"/>
                <w:lang w:bidi="ar"/>
              </w:rPr>
              <w:t>0.28</w:t>
            </w:r>
            <w:r>
              <w:rPr>
                <w:rFonts w:ascii="Times New Roman" w:hAnsi="Times New Roman" w:eastAsia="宋体" w:cs="Times New Roman"/>
                <w:b/>
                <w:bCs/>
                <w:color w:val="333333"/>
                <w:kern w:val="36"/>
                <w:sz w:val="24"/>
                <w:lang w:bidi="ar"/>
              </w:rPr>
              <w:t>)</w:t>
            </w:r>
          </w:p>
        </w:tc>
        <w:tc>
          <w:tcPr>
            <w:tcW w:w="1534" w:type="dxa"/>
            <w:tcBorders>
              <w:top w:val="single" w:color="auto" w:sz="4" w:space="0"/>
              <w:left w:val="single" w:color="auto" w:sz="4" w:space="0"/>
              <w:bottom w:val="single" w:color="auto" w:sz="4" w:space="0"/>
              <w:right w:val="single" w:color="auto" w:sz="4" w:space="0"/>
            </w:tcBorders>
          </w:tcPr>
          <w:p w14:paraId="15B87FCF">
            <w:pPr>
              <w:widowControl/>
              <w:spacing w:line="360" w:lineRule="auto"/>
              <w:jc w:val="center"/>
              <w:rPr>
                <w:rFonts w:ascii="Times New Roman" w:hAnsi="Times New Roman" w:eastAsia="宋体" w:cs="Times New Roman"/>
                <w:color w:val="000000" w:themeColor="text1"/>
                <w:kern w:val="36"/>
                <w:sz w:val="18"/>
                <w:szCs w:val="18"/>
                <w14:textFill>
                  <w14:solidFill>
                    <w14:schemeClr w14:val="tx1"/>
                  </w14:solidFill>
                </w14:textFill>
              </w:rPr>
            </w:pPr>
            <w:r>
              <w:rPr>
                <w:rFonts w:ascii="Cambria Math" w:hAnsi="Cambria Math" w:eastAsia="Helvetica" w:cs="Cambria Math"/>
                <w:color w:val="2F5597" w:themeColor="accent1" w:themeShade="BF"/>
                <w:kern w:val="0"/>
                <w:sz w:val="28"/>
                <w:szCs w:val="28"/>
                <w:lang w:bidi="ar"/>
              </w:rPr>
              <w:t>⨁⨁</w:t>
            </w:r>
            <w:r>
              <w:rPr>
                <w:rFonts w:ascii="Segoe UI Symbol" w:hAnsi="Segoe UI Symbol" w:eastAsia="Helvetica" w:cs="Segoe UI Symbol"/>
                <w:color w:val="2F5597" w:themeColor="accent1" w:themeShade="BF"/>
                <w:kern w:val="0"/>
                <w:sz w:val="28"/>
                <w:szCs w:val="28"/>
                <w:lang w:bidi="ar"/>
              </w:rPr>
              <w:t>◯◯</w:t>
            </w:r>
            <w:r>
              <w:rPr>
                <w:rFonts w:ascii="Times New Roman" w:hAnsi="Times New Roman" w:eastAsia="sans-serif" w:cs="Times New Roman"/>
                <w:color w:val="000000" w:themeColor="text1"/>
                <w:kern w:val="0"/>
                <w:sz w:val="26"/>
                <w:szCs w:val="26"/>
                <w:lang w:bidi="ar"/>
                <w14:textFill>
                  <w14:solidFill>
                    <w14:schemeClr w14:val="tx1"/>
                  </w14:solidFill>
                </w14:textFill>
              </w:rPr>
              <w:br w:type="textWrapping"/>
            </w:r>
            <w:r>
              <w:rPr>
                <w:rFonts w:hint="eastAsia" w:ascii="Times New Roman" w:hAnsi="Times New Roman" w:eastAsia="华文中宋" w:cs="Times New Roman"/>
                <w:b/>
                <w:bCs/>
                <w:color w:val="000000" w:themeColor="text1"/>
                <w:kern w:val="36"/>
                <w:sz w:val="28"/>
                <w:szCs w:val="28"/>
                <w:lang w:bidi="ar"/>
                <w14:textFill>
                  <w14:solidFill>
                    <w14:schemeClr w14:val="tx1"/>
                  </w14:solidFill>
                </w14:textFill>
              </w:rPr>
              <w:t>Low</w:t>
            </w:r>
          </w:p>
        </w:tc>
      </w:tr>
      <w:tr w14:paraId="6EF9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468" w:type="dxa"/>
            <w:tcBorders>
              <w:top w:val="single" w:color="auto" w:sz="4" w:space="0"/>
              <w:left w:val="single" w:color="auto" w:sz="4" w:space="0"/>
              <w:bottom w:val="single" w:color="auto" w:sz="4" w:space="0"/>
              <w:right w:val="single" w:color="auto" w:sz="4" w:space="0"/>
            </w:tcBorders>
          </w:tcPr>
          <w:p w14:paraId="7FF97F59">
            <w:pPr>
              <w:widowControl/>
              <w:snapToGrid w:val="0"/>
              <w:spacing w:line="360" w:lineRule="auto"/>
              <w:jc w:val="center"/>
              <w:rPr>
                <w:rFonts w:ascii="Times New Roman" w:hAnsi="Times New Roman" w:eastAsia="华文中宋" w:cs="Times New Roman"/>
                <w:b/>
                <w:bCs/>
                <w:color w:val="333333"/>
                <w:kern w:val="36"/>
                <w:sz w:val="24"/>
                <w:lang w:bidi="ar"/>
              </w:rPr>
            </w:pPr>
          </w:p>
          <w:p w14:paraId="21976BAD">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hs-crp</w:t>
            </w:r>
          </w:p>
        </w:tc>
        <w:tc>
          <w:tcPr>
            <w:tcW w:w="1314" w:type="dxa"/>
            <w:tcBorders>
              <w:top w:val="single" w:color="auto" w:sz="4" w:space="0"/>
              <w:left w:val="single" w:color="auto" w:sz="4" w:space="0"/>
              <w:bottom w:val="single" w:color="auto" w:sz="4" w:space="0"/>
              <w:right w:val="single" w:color="auto" w:sz="4" w:space="0"/>
            </w:tcBorders>
          </w:tcPr>
          <w:p w14:paraId="490A8684">
            <w:pPr>
              <w:widowControl/>
              <w:snapToGrid w:val="0"/>
              <w:spacing w:line="360" w:lineRule="auto"/>
              <w:jc w:val="center"/>
              <w:rPr>
                <w:rFonts w:ascii="Times New Roman" w:hAnsi="Times New Roman" w:eastAsia="宋体" w:cs="Times New Roman"/>
                <w:b/>
                <w:bCs/>
                <w:color w:val="333333"/>
                <w:kern w:val="36"/>
                <w:sz w:val="18"/>
                <w:szCs w:val="18"/>
              </w:rPr>
            </w:pPr>
          </w:p>
          <w:p w14:paraId="33D75869">
            <w:pPr>
              <w:widowControl/>
              <w:snapToGrid w:val="0"/>
              <w:spacing w:line="360" w:lineRule="auto"/>
              <w:jc w:val="center"/>
              <w:rPr>
                <w:rFonts w:ascii="Times New Roman" w:hAnsi="Times New Roman" w:eastAsia="宋体" w:cs="Times New Roman"/>
                <w:b/>
                <w:bCs/>
                <w:color w:val="333333"/>
                <w:kern w:val="36"/>
                <w:szCs w:val="21"/>
              </w:rPr>
            </w:pPr>
            <w:r>
              <w:rPr>
                <w:rFonts w:hint="eastAsia" w:ascii="Times New Roman" w:hAnsi="Times New Roman" w:eastAsia="宋体" w:cs="Times New Roman"/>
                <w:b/>
                <w:bCs/>
                <w:color w:val="333333"/>
                <w:kern w:val="36"/>
                <w:szCs w:val="21"/>
              </w:rPr>
              <w:t>143</w:t>
            </w:r>
          </w:p>
          <w:p w14:paraId="6767818B">
            <w:pPr>
              <w:widowControl/>
              <w:snapToGrid w:val="0"/>
              <w:spacing w:line="360" w:lineRule="auto"/>
              <w:jc w:val="center"/>
              <w:rPr>
                <w:rFonts w:ascii="Times New Roman" w:hAnsi="Times New Roman" w:eastAsia="宋体" w:cs="Times New Roman"/>
                <w:color w:val="333333"/>
                <w:kern w:val="36"/>
                <w:sz w:val="24"/>
              </w:rPr>
            </w:pPr>
            <w:r>
              <w:rPr>
                <w:rFonts w:ascii="Times New Roman" w:hAnsi="Times New Roman" w:eastAsia="宋体" w:cs="Times New Roman"/>
                <w:b/>
                <w:bCs/>
                <w:color w:val="333333"/>
                <w:kern w:val="36"/>
                <w:szCs w:val="21"/>
              </w:rPr>
              <w:t>(</w:t>
            </w:r>
            <w:r>
              <w:rPr>
                <w:rFonts w:hint="eastAsia" w:ascii="Times New Roman" w:hAnsi="Times New Roman" w:eastAsia="宋体" w:cs="Times New Roman"/>
                <w:b/>
                <w:bCs/>
                <w:color w:val="333333"/>
                <w:kern w:val="36"/>
                <w:szCs w:val="21"/>
              </w:rPr>
              <w:t>5</w:t>
            </w:r>
            <w:r>
              <w:rPr>
                <w:rFonts w:ascii="Times New Roman" w:hAnsi="Times New Roman" w:eastAsia="宋体" w:cs="Times New Roman"/>
                <w:b/>
                <w:bCs/>
                <w:color w:val="333333"/>
                <w:kern w:val="36"/>
                <w:szCs w:val="21"/>
              </w:rPr>
              <w:t xml:space="preserve"> RCT)</w:t>
            </w:r>
          </w:p>
        </w:tc>
        <w:tc>
          <w:tcPr>
            <w:tcW w:w="1259" w:type="dxa"/>
            <w:tcBorders>
              <w:top w:val="single" w:color="auto" w:sz="4" w:space="0"/>
              <w:left w:val="single" w:color="auto" w:sz="4" w:space="0"/>
              <w:bottom w:val="single" w:color="auto" w:sz="4" w:space="0"/>
              <w:right w:val="single" w:color="auto" w:sz="4" w:space="0"/>
            </w:tcBorders>
          </w:tcPr>
          <w:p w14:paraId="08E1A3B1">
            <w:pPr>
              <w:widowControl/>
              <w:snapToGrid w:val="0"/>
              <w:spacing w:line="360" w:lineRule="auto"/>
              <w:jc w:val="center"/>
              <w:rPr>
                <w:rFonts w:ascii="Times New Roman" w:hAnsi="Times New Roman" w:eastAsia="宋体" w:cs="Times New Roman"/>
                <w:b/>
                <w:bCs/>
                <w:color w:val="333333"/>
                <w:kern w:val="36"/>
                <w:sz w:val="18"/>
                <w:szCs w:val="18"/>
              </w:rPr>
            </w:pPr>
          </w:p>
          <w:p w14:paraId="535169E2">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Some serious</w:t>
            </w:r>
          </w:p>
        </w:tc>
        <w:tc>
          <w:tcPr>
            <w:tcW w:w="1611" w:type="dxa"/>
            <w:tcBorders>
              <w:top w:val="single" w:color="auto" w:sz="4" w:space="0"/>
              <w:left w:val="single" w:color="auto" w:sz="4" w:space="0"/>
              <w:bottom w:val="single" w:color="auto" w:sz="4" w:space="0"/>
              <w:right w:val="single" w:color="auto" w:sz="4" w:space="0"/>
            </w:tcBorders>
          </w:tcPr>
          <w:p w14:paraId="7557DFDC">
            <w:pPr>
              <w:widowControl/>
              <w:snapToGrid w:val="0"/>
              <w:spacing w:line="360" w:lineRule="auto"/>
              <w:jc w:val="center"/>
              <w:rPr>
                <w:rFonts w:ascii="Times New Roman" w:hAnsi="Times New Roman" w:eastAsia="宋体" w:cs="Times New Roman"/>
                <w:b/>
                <w:bCs/>
                <w:color w:val="333333"/>
                <w:kern w:val="36"/>
                <w:sz w:val="18"/>
                <w:szCs w:val="18"/>
              </w:rPr>
            </w:pPr>
          </w:p>
          <w:p w14:paraId="4733F62E">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Not serious</w:t>
            </w:r>
          </w:p>
        </w:tc>
        <w:tc>
          <w:tcPr>
            <w:tcW w:w="1523" w:type="dxa"/>
            <w:tcBorders>
              <w:top w:val="single" w:color="auto" w:sz="4" w:space="0"/>
              <w:left w:val="single" w:color="auto" w:sz="4" w:space="0"/>
              <w:bottom w:val="single" w:color="auto" w:sz="4" w:space="0"/>
              <w:right w:val="single" w:color="auto" w:sz="4" w:space="0"/>
            </w:tcBorders>
          </w:tcPr>
          <w:p w14:paraId="2F7814E9">
            <w:pPr>
              <w:widowControl/>
              <w:snapToGrid w:val="0"/>
              <w:spacing w:line="360" w:lineRule="auto"/>
              <w:jc w:val="center"/>
              <w:rPr>
                <w:rFonts w:ascii="Times New Roman" w:hAnsi="Times New Roman" w:eastAsia="宋体" w:cs="Times New Roman"/>
                <w:b/>
                <w:bCs/>
                <w:color w:val="333333"/>
                <w:kern w:val="36"/>
                <w:sz w:val="18"/>
                <w:szCs w:val="18"/>
              </w:rPr>
            </w:pPr>
          </w:p>
          <w:p w14:paraId="2CC6EC16">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Not serious</w:t>
            </w:r>
          </w:p>
        </w:tc>
        <w:tc>
          <w:tcPr>
            <w:tcW w:w="1480" w:type="dxa"/>
            <w:tcBorders>
              <w:top w:val="single" w:color="auto" w:sz="4" w:space="0"/>
              <w:left w:val="single" w:color="auto" w:sz="4" w:space="0"/>
              <w:bottom w:val="single" w:color="auto" w:sz="4" w:space="0"/>
              <w:right w:val="single" w:color="auto" w:sz="4" w:space="0"/>
            </w:tcBorders>
          </w:tcPr>
          <w:p w14:paraId="665BDFBB">
            <w:pPr>
              <w:widowControl/>
              <w:snapToGrid w:val="0"/>
              <w:spacing w:line="360" w:lineRule="auto"/>
              <w:jc w:val="center"/>
              <w:rPr>
                <w:rFonts w:ascii="Times New Roman" w:hAnsi="Times New Roman" w:eastAsia="宋体" w:cs="Times New Roman"/>
                <w:b/>
                <w:bCs/>
                <w:color w:val="333333"/>
                <w:kern w:val="36"/>
                <w:sz w:val="18"/>
                <w:szCs w:val="18"/>
              </w:rPr>
            </w:pPr>
          </w:p>
          <w:p w14:paraId="6DA2FDAB">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Serious</w:t>
            </w:r>
          </w:p>
        </w:tc>
        <w:tc>
          <w:tcPr>
            <w:tcW w:w="1349" w:type="dxa"/>
            <w:tcBorders>
              <w:top w:val="single" w:color="auto" w:sz="4" w:space="0"/>
              <w:left w:val="single" w:color="auto" w:sz="4" w:space="0"/>
              <w:bottom w:val="single" w:color="auto" w:sz="4" w:space="0"/>
              <w:right w:val="single" w:color="auto" w:sz="4" w:space="0"/>
            </w:tcBorders>
          </w:tcPr>
          <w:p w14:paraId="20EA892D">
            <w:pPr>
              <w:widowControl/>
              <w:snapToGrid w:val="0"/>
              <w:spacing w:line="360" w:lineRule="auto"/>
              <w:jc w:val="center"/>
              <w:rPr>
                <w:rFonts w:ascii="Times New Roman" w:hAnsi="Times New Roman" w:eastAsia="宋体" w:cs="Times New Roman"/>
                <w:b/>
                <w:bCs/>
                <w:color w:val="333333"/>
                <w:kern w:val="36"/>
                <w:sz w:val="18"/>
                <w:szCs w:val="18"/>
              </w:rPr>
            </w:pPr>
          </w:p>
          <w:p w14:paraId="609D4728">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None</w:t>
            </w:r>
          </w:p>
        </w:tc>
        <w:tc>
          <w:tcPr>
            <w:tcW w:w="2560" w:type="dxa"/>
            <w:tcBorders>
              <w:top w:val="single" w:color="auto" w:sz="4" w:space="0"/>
              <w:left w:val="single" w:color="auto" w:sz="4" w:space="0"/>
              <w:bottom w:val="single" w:color="auto" w:sz="4" w:space="0"/>
              <w:right w:val="single" w:color="auto" w:sz="4" w:space="0"/>
            </w:tcBorders>
          </w:tcPr>
          <w:p w14:paraId="0CBFB222">
            <w:pPr>
              <w:widowControl/>
              <w:snapToGrid w:val="0"/>
              <w:spacing w:before="312" w:beforeLines="100" w:after="100" w:afterAutospacing="1" w:line="360" w:lineRule="auto"/>
              <w:jc w:val="center"/>
              <w:rPr>
                <w:rFonts w:ascii="Times New Roman" w:hAnsi="Times New Roman" w:eastAsia="宋体" w:cs="Times New Roman"/>
                <w:b/>
                <w:bCs/>
                <w:color w:val="333333"/>
                <w:kern w:val="36"/>
                <w:sz w:val="24"/>
                <w:lang w:bidi="ar"/>
              </w:rPr>
            </w:pPr>
            <w:r>
              <w:rPr>
                <w:rFonts w:hint="eastAsia" w:ascii="Times New Roman" w:hAnsi="Times New Roman" w:eastAsia="宋体" w:cs="Times New Roman"/>
                <w:b/>
                <w:bCs/>
                <w:color w:val="333333"/>
                <w:kern w:val="36"/>
                <w:sz w:val="24"/>
                <w:lang w:bidi="ar"/>
              </w:rPr>
              <w:t>-0.32(-0.66</w:t>
            </w:r>
            <w:r>
              <w:rPr>
                <w:rFonts w:ascii="Times New Roman" w:hAnsi="Times New Roman" w:eastAsia="宋体" w:cs="Times New Roman"/>
                <w:b/>
                <w:bCs/>
                <w:color w:val="333333"/>
                <w:kern w:val="36"/>
                <w:sz w:val="24"/>
                <w:lang w:bidi="ar"/>
              </w:rPr>
              <w:t>，</w:t>
            </w:r>
            <w:r>
              <w:rPr>
                <w:rFonts w:hint="eastAsia" w:ascii="Times New Roman" w:hAnsi="Times New Roman" w:eastAsia="宋体" w:cs="Times New Roman"/>
                <w:b/>
                <w:bCs/>
                <w:color w:val="333333"/>
                <w:kern w:val="36"/>
                <w:sz w:val="24"/>
                <w:lang w:bidi="ar"/>
              </w:rPr>
              <w:t>0.02</w:t>
            </w:r>
            <w:r>
              <w:rPr>
                <w:rFonts w:ascii="Times New Roman" w:hAnsi="Times New Roman" w:eastAsia="宋体" w:cs="Times New Roman"/>
                <w:b/>
                <w:bCs/>
                <w:color w:val="333333"/>
                <w:kern w:val="36"/>
                <w:sz w:val="24"/>
                <w:lang w:bidi="ar"/>
              </w:rPr>
              <w:t>)</w:t>
            </w:r>
          </w:p>
        </w:tc>
        <w:tc>
          <w:tcPr>
            <w:tcW w:w="1534" w:type="dxa"/>
            <w:tcBorders>
              <w:top w:val="single" w:color="auto" w:sz="4" w:space="0"/>
              <w:left w:val="single" w:color="auto" w:sz="4" w:space="0"/>
              <w:bottom w:val="single" w:color="auto" w:sz="4" w:space="0"/>
              <w:right w:val="single" w:color="auto" w:sz="4" w:space="0"/>
            </w:tcBorders>
          </w:tcPr>
          <w:p w14:paraId="31218BB5">
            <w:pPr>
              <w:widowControl/>
              <w:spacing w:line="360" w:lineRule="auto"/>
              <w:jc w:val="center"/>
              <w:rPr>
                <w:rFonts w:ascii="Times New Roman" w:hAnsi="Times New Roman" w:eastAsia="宋体" w:cs="Times New Roman"/>
                <w:color w:val="000000" w:themeColor="text1"/>
                <w:kern w:val="36"/>
                <w:sz w:val="18"/>
                <w:szCs w:val="18"/>
                <w14:textFill>
                  <w14:solidFill>
                    <w14:schemeClr w14:val="tx1"/>
                  </w14:solidFill>
                </w14:textFill>
              </w:rPr>
            </w:pPr>
            <w:r>
              <w:rPr>
                <w:rFonts w:ascii="Cambria Math" w:hAnsi="Cambria Math" w:eastAsia="Helvetica" w:cs="Cambria Math"/>
                <w:color w:val="2F5597" w:themeColor="accent1" w:themeShade="BF"/>
                <w:kern w:val="0"/>
                <w:sz w:val="28"/>
                <w:szCs w:val="28"/>
                <w:lang w:bidi="ar"/>
              </w:rPr>
              <w:t>⨁⨁</w:t>
            </w:r>
            <w:r>
              <w:rPr>
                <w:rFonts w:ascii="Segoe UI Symbol" w:hAnsi="Segoe UI Symbol" w:eastAsia="Helvetica" w:cs="Segoe UI Symbol"/>
                <w:color w:val="2F5597" w:themeColor="accent1" w:themeShade="BF"/>
                <w:kern w:val="0"/>
                <w:sz w:val="28"/>
                <w:szCs w:val="28"/>
                <w:lang w:bidi="ar"/>
              </w:rPr>
              <w:t>◯◯</w:t>
            </w:r>
            <w:r>
              <w:rPr>
                <w:rFonts w:ascii="Times New Roman" w:hAnsi="Times New Roman" w:eastAsia="sans-serif" w:cs="Times New Roman"/>
                <w:color w:val="000000" w:themeColor="text1"/>
                <w:kern w:val="0"/>
                <w:sz w:val="26"/>
                <w:szCs w:val="26"/>
                <w:lang w:bidi="ar"/>
                <w14:textFill>
                  <w14:solidFill>
                    <w14:schemeClr w14:val="tx1"/>
                  </w14:solidFill>
                </w14:textFill>
              </w:rPr>
              <w:br w:type="textWrapping"/>
            </w:r>
            <w:r>
              <w:rPr>
                <w:rFonts w:hint="eastAsia" w:ascii="Times New Roman" w:hAnsi="Times New Roman" w:eastAsia="宋体" w:cs="Times New Roman"/>
                <w:b/>
                <w:bCs/>
                <w:color w:val="000000" w:themeColor="text1"/>
                <w:kern w:val="0"/>
                <w:sz w:val="28"/>
                <w:szCs w:val="28"/>
                <w:lang w:bidi="ar"/>
                <w14:textFill>
                  <w14:solidFill>
                    <w14:schemeClr w14:val="tx1"/>
                  </w14:solidFill>
                </w14:textFill>
              </w:rPr>
              <w:t>Low</w:t>
            </w:r>
          </w:p>
        </w:tc>
      </w:tr>
      <w:tr w14:paraId="6F0D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468" w:type="dxa"/>
            <w:tcBorders>
              <w:top w:val="single" w:color="auto" w:sz="4" w:space="0"/>
              <w:left w:val="single" w:color="auto" w:sz="4" w:space="0"/>
              <w:bottom w:val="single" w:color="auto" w:sz="4" w:space="0"/>
              <w:right w:val="single" w:color="auto" w:sz="4" w:space="0"/>
            </w:tcBorders>
          </w:tcPr>
          <w:p w14:paraId="72945C66">
            <w:pPr>
              <w:widowControl/>
              <w:snapToGrid w:val="0"/>
              <w:spacing w:line="360" w:lineRule="auto"/>
              <w:jc w:val="center"/>
              <w:rPr>
                <w:rFonts w:ascii="Times New Roman" w:hAnsi="Times New Roman" w:eastAsia="华文中宋" w:cs="Times New Roman"/>
                <w:b/>
                <w:bCs/>
                <w:color w:val="333333"/>
                <w:kern w:val="36"/>
                <w:sz w:val="24"/>
                <w:lang w:bidi="ar"/>
              </w:rPr>
            </w:pPr>
          </w:p>
          <w:p w14:paraId="40A9A406">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IL-10</w:t>
            </w:r>
          </w:p>
        </w:tc>
        <w:tc>
          <w:tcPr>
            <w:tcW w:w="1314" w:type="dxa"/>
            <w:tcBorders>
              <w:top w:val="single" w:color="auto" w:sz="4" w:space="0"/>
              <w:left w:val="single" w:color="auto" w:sz="4" w:space="0"/>
              <w:bottom w:val="single" w:color="auto" w:sz="4" w:space="0"/>
              <w:right w:val="single" w:color="auto" w:sz="4" w:space="0"/>
            </w:tcBorders>
          </w:tcPr>
          <w:p w14:paraId="47065478">
            <w:pPr>
              <w:widowControl/>
              <w:snapToGrid w:val="0"/>
              <w:spacing w:line="360" w:lineRule="auto"/>
              <w:jc w:val="center"/>
              <w:rPr>
                <w:rFonts w:ascii="Times New Roman" w:hAnsi="Times New Roman" w:eastAsia="宋体" w:cs="Times New Roman"/>
                <w:b/>
                <w:bCs/>
                <w:color w:val="333333"/>
                <w:kern w:val="36"/>
                <w:sz w:val="18"/>
                <w:szCs w:val="18"/>
              </w:rPr>
            </w:pPr>
          </w:p>
          <w:p w14:paraId="58E354B6">
            <w:pPr>
              <w:widowControl/>
              <w:snapToGrid w:val="0"/>
              <w:spacing w:line="360" w:lineRule="auto"/>
              <w:jc w:val="center"/>
              <w:rPr>
                <w:rFonts w:ascii="Times New Roman" w:hAnsi="Times New Roman" w:eastAsia="宋体" w:cs="Times New Roman"/>
                <w:b/>
                <w:bCs/>
                <w:color w:val="333333"/>
                <w:kern w:val="36"/>
                <w:szCs w:val="21"/>
              </w:rPr>
            </w:pPr>
            <w:r>
              <w:rPr>
                <w:rFonts w:hint="eastAsia" w:ascii="Times New Roman" w:hAnsi="Times New Roman" w:eastAsia="宋体" w:cs="Times New Roman"/>
                <w:b/>
                <w:bCs/>
                <w:color w:val="333333"/>
                <w:kern w:val="36"/>
                <w:szCs w:val="21"/>
              </w:rPr>
              <w:t>119</w:t>
            </w:r>
          </w:p>
          <w:p w14:paraId="2435B125">
            <w:pPr>
              <w:widowControl/>
              <w:snapToGrid w:val="0"/>
              <w:spacing w:line="360" w:lineRule="auto"/>
              <w:jc w:val="center"/>
              <w:rPr>
                <w:rFonts w:ascii="Times New Roman" w:hAnsi="Times New Roman" w:eastAsia="宋体" w:cs="Times New Roman"/>
                <w:color w:val="333333"/>
                <w:kern w:val="36"/>
                <w:sz w:val="24"/>
              </w:rPr>
            </w:pPr>
            <w:r>
              <w:rPr>
                <w:rFonts w:ascii="Times New Roman" w:hAnsi="Times New Roman" w:eastAsia="宋体" w:cs="Times New Roman"/>
                <w:b/>
                <w:bCs/>
                <w:color w:val="333333"/>
                <w:kern w:val="36"/>
                <w:szCs w:val="21"/>
              </w:rPr>
              <w:t>(</w:t>
            </w:r>
            <w:r>
              <w:rPr>
                <w:rFonts w:hint="eastAsia" w:ascii="Times New Roman" w:hAnsi="Times New Roman" w:eastAsia="宋体" w:cs="Times New Roman"/>
                <w:b/>
                <w:bCs/>
                <w:color w:val="333333"/>
                <w:kern w:val="36"/>
                <w:szCs w:val="21"/>
              </w:rPr>
              <w:t>4</w:t>
            </w:r>
            <w:r>
              <w:rPr>
                <w:rFonts w:ascii="Times New Roman" w:hAnsi="Times New Roman" w:eastAsia="宋体" w:cs="Times New Roman"/>
                <w:b/>
                <w:bCs/>
                <w:color w:val="333333"/>
                <w:kern w:val="36"/>
                <w:szCs w:val="21"/>
              </w:rPr>
              <w:t xml:space="preserve"> RCT)</w:t>
            </w:r>
          </w:p>
        </w:tc>
        <w:tc>
          <w:tcPr>
            <w:tcW w:w="1259" w:type="dxa"/>
            <w:tcBorders>
              <w:top w:val="single" w:color="auto" w:sz="4" w:space="0"/>
              <w:left w:val="single" w:color="auto" w:sz="4" w:space="0"/>
              <w:bottom w:val="single" w:color="auto" w:sz="4" w:space="0"/>
              <w:right w:val="single" w:color="auto" w:sz="4" w:space="0"/>
            </w:tcBorders>
          </w:tcPr>
          <w:p w14:paraId="3AD9A8EA">
            <w:pPr>
              <w:widowControl/>
              <w:snapToGrid w:val="0"/>
              <w:spacing w:line="360" w:lineRule="auto"/>
              <w:jc w:val="center"/>
              <w:rPr>
                <w:rFonts w:ascii="Times New Roman" w:hAnsi="Times New Roman" w:eastAsia="宋体" w:cs="Times New Roman"/>
                <w:b/>
                <w:bCs/>
                <w:color w:val="333333"/>
                <w:kern w:val="36"/>
                <w:sz w:val="18"/>
                <w:szCs w:val="18"/>
              </w:rPr>
            </w:pPr>
          </w:p>
          <w:p w14:paraId="4B31F5FE">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Some serious</w:t>
            </w:r>
          </w:p>
        </w:tc>
        <w:tc>
          <w:tcPr>
            <w:tcW w:w="1611" w:type="dxa"/>
            <w:tcBorders>
              <w:top w:val="single" w:color="auto" w:sz="4" w:space="0"/>
              <w:left w:val="single" w:color="auto" w:sz="4" w:space="0"/>
              <w:bottom w:val="single" w:color="auto" w:sz="4" w:space="0"/>
              <w:right w:val="single" w:color="auto" w:sz="4" w:space="0"/>
            </w:tcBorders>
          </w:tcPr>
          <w:p w14:paraId="56B6FB12">
            <w:pPr>
              <w:widowControl/>
              <w:snapToGrid w:val="0"/>
              <w:spacing w:line="360" w:lineRule="auto"/>
              <w:jc w:val="center"/>
              <w:rPr>
                <w:rFonts w:ascii="Times New Roman" w:hAnsi="Times New Roman" w:eastAsia="宋体" w:cs="Times New Roman"/>
                <w:b/>
                <w:bCs/>
                <w:color w:val="333333"/>
                <w:kern w:val="36"/>
                <w:sz w:val="18"/>
                <w:szCs w:val="18"/>
              </w:rPr>
            </w:pPr>
          </w:p>
          <w:p w14:paraId="44CACDA9">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Serious</w:t>
            </w:r>
          </w:p>
        </w:tc>
        <w:tc>
          <w:tcPr>
            <w:tcW w:w="1523" w:type="dxa"/>
            <w:tcBorders>
              <w:top w:val="single" w:color="auto" w:sz="4" w:space="0"/>
              <w:left w:val="single" w:color="auto" w:sz="4" w:space="0"/>
              <w:bottom w:val="single" w:color="auto" w:sz="4" w:space="0"/>
              <w:right w:val="single" w:color="auto" w:sz="4" w:space="0"/>
            </w:tcBorders>
          </w:tcPr>
          <w:p w14:paraId="3340AA5B">
            <w:pPr>
              <w:widowControl/>
              <w:snapToGrid w:val="0"/>
              <w:spacing w:line="360" w:lineRule="auto"/>
              <w:jc w:val="center"/>
              <w:rPr>
                <w:rFonts w:ascii="Times New Roman" w:hAnsi="Times New Roman" w:eastAsia="宋体" w:cs="Times New Roman"/>
                <w:b/>
                <w:bCs/>
                <w:color w:val="333333"/>
                <w:kern w:val="36"/>
                <w:sz w:val="18"/>
                <w:szCs w:val="18"/>
              </w:rPr>
            </w:pPr>
          </w:p>
          <w:p w14:paraId="52D4365B">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Not serious</w:t>
            </w:r>
          </w:p>
        </w:tc>
        <w:tc>
          <w:tcPr>
            <w:tcW w:w="1480" w:type="dxa"/>
            <w:tcBorders>
              <w:top w:val="single" w:color="auto" w:sz="4" w:space="0"/>
              <w:left w:val="single" w:color="auto" w:sz="4" w:space="0"/>
              <w:bottom w:val="single" w:color="auto" w:sz="4" w:space="0"/>
              <w:right w:val="single" w:color="auto" w:sz="4" w:space="0"/>
            </w:tcBorders>
          </w:tcPr>
          <w:p w14:paraId="32361DF9">
            <w:pPr>
              <w:widowControl/>
              <w:snapToGrid w:val="0"/>
              <w:spacing w:line="360" w:lineRule="auto"/>
              <w:jc w:val="center"/>
              <w:rPr>
                <w:rFonts w:ascii="Times New Roman" w:hAnsi="Times New Roman" w:eastAsia="宋体" w:cs="Times New Roman"/>
                <w:b/>
                <w:bCs/>
                <w:color w:val="333333"/>
                <w:kern w:val="36"/>
                <w:sz w:val="18"/>
                <w:szCs w:val="18"/>
              </w:rPr>
            </w:pPr>
          </w:p>
          <w:p w14:paraId="612895EC">
            <w:pPr>
              <w:widowControl/>
              <w:snapToGrid w:val="0"/>
              <w:spacing w:line="360" w:lineRule="auto"/>
              <w:jc w:val="center"/>
              <w:rPr>
                <w:rFonts w:ascii="Times New Roman" w:hAnsi="Times New Roman" w:eastAsia="宋体" w:cs="Times New Roman"/>
                <w:b/>
                <w:bCs/>
                <w:color w:val="333333"/>
                <w:kern w:val="36"/>
                <w:sz w:val="18"/>
                <w:szCs w:val="18"/>
                <w:lang w:eastAsia="zh-Hans"/>
              </w:rPr>
            </w:pPr>
            <w:r>
              <w:rPr>
                <w:rFonts w:hint="eastAsia" w:ascii="Times New Roman" w:hAnsi="Times New Roman" w:eastAsia="华文中宋" w:cs="Times New Roman"/>
                <w:b/>
                <w:bCs/>
                <w:color w:val="333333"/>
                <w:kern w:val="36"/>
                <w:sz w:val="24"/>
                <w:lang w:bidi="ar"/>
              </w:rPr>
              <w:t>Serious</w:t>
            </w:r>
          </w:p>
        </w:tc>
        <w:tc>
          <w:tcPr>
            <w:tcW w:w="1349" w:type="dxa"/>
            <w:tcBorders>
              <w:top w:val="single" w:color="auto" w:sz="4" w:space="0"/>
              <w:left w:val="single" w:color="auto" w:sz="4" w:space="0"/>
              <w:bottom w:val="single" w:color="auto" w:sz="4" w:space="0"/>
              <w:right w:val="single" w:color="auto" w:sz="4" w:space="0"/>
            </w:tcBorders>
          </w:tcPr>
          <w:p w14:paraId="6D0C6EF9">
            <w:pPr>
              <w:widowControl/>
              <w:snapToGrid w:val="0"/>
              <w:spacing w:line="360" w:lineRule="auto"/>
              <w:jc w:val="center"/>
              <w:rPr>
                <w:rFonts w:ascii="Times New Roman" w:hAnsi="Times New Roman" w:eastAsia="宋体" w:cs="Times New Roman"/>
                <w:b/>
                <w:bCs/>
                <w:color w:val="333333"/>
                <w:kern w:val="36"/>
                <w:sz w:val="18"/>
                <w:szCs w:val="18"/>
              </w:rPr>
            </w:pPr>
          </w:p>
          <w:p w14:paraId="110A4A69">
            <w:pPr>
              <w:widowControl/>
              <w:snapToGrid w:val="0"/>
              <w:spacing w:line="360" w:lineRule="auto"/>
              <w:jc w:val="center"/>
              <w:rPr>
                <w:rFonts w:ascii="Times New Roman" w:hAnsi="Times New Roman" w:eastAsia="华文中宋" w:cs="Times New Roman"/>
                <w:b/>
                <w:bCs/>
                <w:color w:val="333333"/>
                <w:kern w:val="36"/>
                <w:sz w:val="24"/>
                <w:lang w:bidi="ar"/>
              </w:rPr>
            </w:pPr>
            <w:r>
              <w:rPr>
                <w:rFonts w:hint="eastAsia" w:ascii="Times New Roman" w:hAnsi="Times New Roman" w:eastAsia="华文中宋" w:cs="Times New Roman"/>
                <w:b/>
                <w:bCs/>
                <w:color w:val="333333"/>
                <w:kern w:val="36"/>
                <w:sz w:val="24"/>
                <w:lang w:bidi="ar"/>
              </w:rPr>
              <w:t>None</w:t>
            </w:r>
          </w:p>
        </w:tc>
        <w:tc>
          <w:tcPr>
            <w:tcW w:w="2560" w:type="dxa"/>
            <w:tcBorders>
              <w:top w:val="single" w:color="auto" w:sz="4" w:space="0"/>
              <w:left w:val="single" w:color="auto" w:sz="4" w:space="0"/>
              <w:bottom w:val="single" w:color="auto" w:sz="4" w:space="0"/>
              <w:right w:val="single" w:color="auto" w:sz="4" w:space="0"/>
            </w:tcBorders>
          </w:tcPr>
          <w:p w14:paraId="52D54CAD">
            <w:pPr>
              <w:widowControl/>
              <w:snapToGrid w:val="0"/>
              <w:spacing w:before="312" w:beforeLines="100" w:after="100" w:afterAutospacing="1" w:line="360" w:lineRule="auto"/>
              <w:jc w:val="center"/>
              <w:rPr>
                <w:rFonts w:ascii="Times New Roman" w:hAnsi="Times New Roman" w:eastAsia="宋体" w:cs="Times New Roman"/>
                <w:b/>
                <w:bCs/>
                <w:color w:val="333333"/>
                <w:kern w:val="36"/>
                <w:sz w:val="24"/>
                <w:lang w:bidi="ar"/>
              </w:rPr>
            </w:pPr>
            <w:r>
              <w:rPr>
                <w:rFonts w:hint="eastAsia" w:ascii="Times New Roman" w:hAnsi="Times New Roman" w:eastAsia="宋体" w:cs="Times New Roman"/>
                <w:b/>
                <w:bCs/>
                <w:color w:val="333333"/>
                <w:kern w:val="36"/>
                <w:sz w:val="24"/>
                <w:lang w:bidi="ar"/>
              </w:rPr>
              <w:t>1.80(0.02</w:t>
            </w:r>
            <w:r>
              <w:rPr>
                <w:rFonts w:ascii="Times New Roman" w:hAnsi="Times New Roman" w:eastAsia="宋体" w:cs="Times New Roman"/>
                <w:b/>
                <w:bCs/>
                <w:color w:val="333333"/>
                <w:kern w:val="36"/>
                <w:sz w:val="24"/>
                <w:lang w:bidi="ar"/>
              </w:rPr>
              <w:t>，</w:t>
            </w:r>
            <w:r>
              <w:rPr>
                <w:rFonts w:hint="eastAsia" w:ascii="Times New Roman" w:hAnsi="Times New Roman" w:eastAsia="宋体" w:cs="Times New Roman"/>
                <w:b/>
                <w:bCs/>
                <w:color w:val="333333"/>
                <w:kern w:val="36"/>
                <w:sz w:val="24"/>
                <w:lang w:bidi="ar"/>
              </w:rPr>
              <w:t>3.57</w:t>
            </w:r>
            <w:r>
              <w:rPr>
                <w:rFonts w:ascii="Times New Roman" w:hAnsi="Times New Roman" w:eastAsia="宋体" w:cs="Times New Roman"/>
                <w:b/>
                <w:bCs/>
                <w:color w:val="333333"/>
                <w:kern w:val="36"/>
                <w:sz w:val="24"/>
                <w:lang w:bidi="ar"/>
              </w:rPr>
              <w:t>)</w:t>
            </w:r>
          </w:p>
        </w:tc>
        <w:tc>
          <w:tcPr>
            <w:tcW w:w="1534" w:type="dxa"/>
            <w:tcBorders>
              <w:top w:val="single" w:color="auto" w:sz="4" w:space="0"/>
              <w:left w:val="single" w:color="auto" w:sz="4" w:space="0"/>
              <w:bottom w:val="single" w:color="auto" w:sz="4" w:space="0"/>
              <w:right w:val="single" w:color="auto" w:sz="4" w:space="0"/>
            </w:tcBorders>
          </w:tcPr>
          <w:p w14:paraId="5BEB5AF8">
            <w:pPr>
              <w:widowControl/>
              <w:spacing w:line="360" w:lineRule="auto"/>
              <w:jc w:val="center"/>
              <w:rPr>
                <w:rFonts w:ascii="Times New Roman" w:hAnsi="Times New Roman" w:eastAsia="宋体" w:cs="Times New Roman"/>
                <w:color w:val="000000" w:themeColor="text1"/>
                <w:kern w:val="36"/>
                <w:sz w:val="18"/>
                <w:szCs w:val="18"/>
                <w14:textFill>
                  <w14:solidFill>
                    <w14:schemeClr w14:val="tx1"/>
                  </w14:solidFill>
                </w14:textFill>
              </w:rPr>
            </w:pPr>
            <w:r>
              <w:rPr>
                <w:rFonts w:ascii="Cambria Math" w:hAnsi="Cambria Math" w:eastAsia="Helvetica" w:cs="Cambria Math"/>
                <w:color w:val="2F5597" w:themeColor="accent1" w:themeShade="BF"/>
                <w:kern w:val="0"/>
                <w:sz w:val="28"/>
                <w:szCs w:val="28"/>
                <w:lang w:bidi="ar"/>
              </w:rPr>
              <w:t>⨁</w:t>
            </w:r>
            <w:r>
              <w:rPr>
                <w:rFonts w:ascii="Segoe UI Symbol" w:hAnsi="Segoe UI Symbol" w:eastAsia="Helvetica" w:cs="Segoe UI Symbol"/>
                <w:color w:val="2F5597" w:themeColor="accent1" w:themeShade="BF"/>
                <w:kern w:val="0"/>
                <w:sz w:val="28"/>
                <w:szCs w:val="28"/>
                <w:lang w:bidi="ar"/>
              </w:rPr>
              <w:t>◯◯◯</w:t>
            </w:r>
            <w:r>
              <w:rPr>
                <w:rFonts w:ascii="Times New Roman" w:hAnsi="Times New Roman" w:eastAsia="sans-serif" w:cs="Times New Roman"/>
                <w:color w:val="000000" w:themeColor="text1"/>
                <w:kern w:val="0"/>
                <w:sz w:val="26"/>
                <w:szCs w:val="26"/>
                <w:lang w:bidi="ar"/>
                <w14:textFill>
                  <w14:solidFill>
                    <w14:schemeClr w14:val="tx1"/>
                  </w14:solidFill>
                </w14:textFill>
              </w:rPr>
              <w:br w:type="textWrapping"/>
            </w:r>
            <w:r>
              <w:rPr>
                <w:rFonts w:hint="eastAsia" w:ascii="Times New Roman" w:hAnsi="Times New Roman" w:eastAsia="宋体" w:cs="Times New Roman"/>
                <w:b/>
                <w:bCs/>
                <w:color w:val="000000" w:themeColor="text1"/>
                <w:kern w:val="0"/>
                <w:sz w:val="28"/>
                <w:szCs w:val="28"/>
                <w:lang w:bidi="ar"/>
                <w14:textFill>
                  <w14:solidFill>
                    <w14:schemeClr w14:val="tx1"/>
                  </w14:solidFill>
                </w14:textFill>
              </w:rPr>
              <w:t>Very Low</w:t>
            </w:r>
          </w:p>
        </w:tc>
      </w:tr>
      <w:tr w14:paraId="4195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trPr>
        <w:tc>
          <w:tcPr>
            <w:tcW w:w="14098" w:type="dxa"/>
            <w:gridSpan w:val="9"/>
            <w:tcBorders>
              <w:top w:val="single" w:color="auto" w:sz="4" w:space="0"/>
              <w:left w:val="single" w:color="auto" w:sz="4" w:space="0"/>
              <w:bottom w:val="single" w:color="auto" w:sz="4" w:space="0"/>
              <w:right w:val="single" w:color="auto" w:sz="4" w:space="0"/>
            </w:tcBorders>
          </w:tcPr>
          <w:p w14:paraId="7C7C5E52">
            <w:pPr>
              <w:spacing w:before="156" w:beforeLines="50" w:after="156" w:afterLines="50" w:line="360" w:lineRule="exact"/>
              <w:rPr>
                <w:rFonts w:ascii="Times New Roman" w:hAnsi="Times New Roman" w:eastAsia="华文中宋" w:cs="Times New Roman"/>
                <w:b/>
                <w:bCs/>
                <w:color w:val="000000" w:themeColor="text1"/>
                <w14:textFill>
                  <w14:solidFill>
                    <w14:schemeClr w14:val="tx1"/>
                  </w14:solidFill>
                </w14:textFill>
              </w:rPr>
            </w:pPr>
            <w:r>
              <w:rPr>
                <w:rFonts w:ascii="Times New Roman" w:hAnsi="Times New Roman" w:eastAsia="华文中宋" w:cs="Times New Roman"/>
                <w:b/>
                <w:bCs/>
                <w:color w:val="000000" w:themeColor="text1"/>
                <w14:textFill>
                  <w14:solidFill>
                    <w14:schemeClr w14:val="tx1"/>
                  </w14:solidFill>
                </w14:textFill>
              </w:rPr>
              <w:t>Corints of evidence according to Gradine of Recommcadations, Assessment, Derclopment, and Exalentions (GRADE).</w:t>
            </w:r>
          </w:p>
          <w:p w14:paraId="4A3B644D">
            <w:pPr>
              <w:spacing w:before="156" w:beforeLines="50" w:after="156" w:afterLines="50" w:line="360" w:lineRule="exact"/>
              <w:rPr>
                <w:rFonts w:ascii="Times New Roman" w:hAnsi="Times New Roman" w:eastAsia="华文中宋" w:cs="Times New Roman"/>
                <w:color w:val="000000" w:themeColor="text1"/>
                <w14:textFill>
                  <w14:solidFill>
                    <w14:schemeClr w14:val="tx1"/>
                  </w14:solidFill>
                </w14:textFill>
              </w:rPr>
            </w:pPr>
            <w:r>
              <w:rPr>
                <w:rFonts w:ascii="Times New Roman" w:hAnsi="Times New Roman" w:eastAsia="华文中宋" w:cs="Times New Roman"/>
                <w:b/>
                <w:bCs/>
                <w:color w:val="000000" w:themeColor="text1"/>
                <w14:textFill>
                  <w14:solidFill>
                    <w14:schemeClr w14:val="tx1"/>
                  </w14:solidFill>
                </w14:textFill>
              </w:rPr>
              <w:t>Hish:</w:t>
            </w:r>
            <w:r>
              <w:rPr>
                <w:rFonts w:ascii="Times New Roman" w:hAnsi="Times New Roman" w:eastAsia="华文中宋" w:cs="Times New Roman"/>
                <w:color w:val="000000" w:themeColor="text1"/>
                <w14:textFill>
                  <w14:solidFill>
                    <w14:schemeClr w14:val="tx1"/>
                  </w14:solidFill>
                </w14:textFill>
              </w:rPr>
              <w:t xml:space="preserve"> We are very confident in the estimated effect</w:t>
            </w:r>
          </w:p>
          <w:p w14:paraId="6383C931">
            <w:pPr>
              <w:spacing w:before="156" w:beforeLines="50" w:after="156" w:afterLines="50" w:line="360" w:lineRule="exact"/>
              <w:rPr>
                <w:rFonts w:ascii="Times New Roman" w:hAnsi="Times New Roman" w:eastAsia="华文中宋" w:cs="Times New Roman"/>
                <w:color w:val="000000" w:themeColor="text1"/>
                <w14:textFill>
                  <w14:solidFill>
                    <w14:schemeClr w14:val="tx1"/>
                  </w14:solidFill>
                </w14:textFill>
              </w:rPr>
            </w:pPr>
            <w:r>
              <w:rPr>
                <w:rFonts w:ascii="Times New Roman" w:hAnsi="Times New Roman" w:eastAsia="华文中宋" w:cs="Times New Roman"/>
                <w:b/>
                <w:bCs/>
                <w:color w:val="000000" w:themeColor="text1"/>
                <w14:textFill>
                  <w14:solidFill>
                    <w14:schemeClr w14:val="tx1"/>
                  </w14:solidFill>
                </w14:textFill>
              </w:rPr>
              <w:t>Moderate:</w:t>
            </w:r>
            <w:r>
              <w:rPr>
                <w:rFonts w:ascii="Times New Roman" w:hAnsi="Times New Roman" w:eastAsia="华文中宋" w:cs="Times New Roman"/>
                <w:color w:val="000000" w:themeColor="text1"/>
                <w14:textFill>
                  <w14:solidFill>
                    <w14:schemeClr w14:val="tx1"/>
                  </w14:solidFill>
                </w14:textFill>
              </w:rPr>
              <w:t xml:space="preserve"> Our confidence in the estimated effect is moderate</w:t>
            </w:r>
          </w:p>
          <w:p w14:paraId="51CA5A3B">
            <w:pPr>
              <w:spacing w:before="156" w:beforeLines="50" w:after="156" w:afterLines="50" w:line="360" w:lineRule="exact"/>
              <w:rPr>
                <w:rFonts w:ascii="Times New Roman" w:hAnsi="Times New Roman" w:eastAsia="华文中宋" w:cs="Times New Roman"/>
                <w:color w:val="000000" w:themeColor="text1"/>
                <w14:textFill>
                  <w14:solidFill>
                    <w14:schemeClr w14:val="tx1"/>
                  </w14:solidFill>
                </w14:textFill>
              </w:rPr>
            </w:pPr>
            <w:r>
              <w:rPr>
                <w:rFonts w:ascii="Times New Roman" w:hAnsi="Times New Roman" w:eastAsia="华文中宋" w:cs="Times New Roman"/>
                <w:b/>
                <w:bCs/>
                <w:color w:val="000000" w:themeColor="text1"/>
                <w14:textFill>
                  <w14:solidFill>
                    <w14:schemeClr w14:val="tx1"/>
                  </w14:solidFill>
                </w14:textFill>
              </w:rPr>
              <w:t>Low:</w:t>
            </w:r>
            <w:r>
              <w:rPr>
                <w:rFonts w:ascii="Times New Roman" w:hAnsi="Times New Roman" w:eastAsia="华文中宋" w:cs="Times New Roman"/>
                <w:color w:val="000000" w:themeColor="text1"/>
                <w14:textFill>
                  <w14:solidFill>
                    <w14:schemeClr w14:val="tx1"/>
                  </w14:solidFill>
                </w14:textFill>
              </w:rPr>
              <w:t xml:space="preserve"> We have limited confidence in the estimated effect</w:t>
            </w:r>
          </w:p>
          <w:p w14:paraId="5AF465D2">
            <w:pPr>
              <w:spacing w:before="156" w:beforeLines="50" w:after="156" w:afterLines="50" w:line="360" w:lineRule="exact"/>
              <w:rPr>
                <w:rFonts w:ascii="Times New Roman" w:hAnsi="Times New Roman" w:eastAsia="华文中宋" w:cs="Times New Roman"/>
                <w:color w:val="000000" w:themeColor="text1"/>
                <w14:textFill>
                  <w14:solidFill>
                    <w14:schemeClr w14:val="tx1"/>
                  </w14:solidFill>
                </w14:textFill>
              </w:rPr>
            </w:pPr>
            <w:r>
              <w:rPr>
                <w:rFonts w:ascii="Times New Roman" w:hAnsi="Times New Roman" w:eastAsia="华文中宋" w:cs="Times New Roman"/>
                <w:b/>
                <w:bCs/>
                <w:color w:val="000000" w:themeColor="text1"/>
                <w14:textFill>
                  <w14:solidFill>
                    <w14:schemeClr w14:val="tx1"/>
                  </w14:solidFill>
                </w14:textFill>
              </w:rPr>
              <w:t>Very low:</w:t>
            </w:r>
            <w:r>
              <w:rPr>
                <w:rFonts w:ascii="Times New Roman" w:hAnsi="Times New Roman" w:eastAsia="华文中宋" w:cs="Times New Roman"/>
                <w:color w:val="000000" w:themeColor="text1"/>
                <w14:textFill>
                  <w14:solidFill>
                    <w14:schemeClr w14:val="tx1"/>
                  </w14:solidFill>
                </w14:textFill>
              </w:rPr>
              <w:t xml:space="preserve"> We have very little confidence in the estimated etteet</w:t>
            </w:r>
          </w:p>
          <w:p w14:paraId="6CF301B4">
            <w:pPr>
              <w:spacing w:before="156" w:beforeLines="50" w:after="156" w:afterLines="50" w:line="360" w:lineRule="exact"/>
              <w:rPr>
                <w:rFonts w:ascii="华文中宋" w:hAnsi="华文中宋" w:eastAsia="华文中宋"/>
              </w:rPr>
            </w:pPr>
            <w:r>
              <w:rPr>
                <w:rFonts w:ascii="Times New Roman" w:hAnsi="Times New Roman" w:eastAsia="华文中宋" w:cs="Times New Roman"/>
                <w:b/>
                <w:bCs/>
                <w:color w:val="000000" w:themeColor="text1"/>
                <w14:textFill>
                  <w14:solidFill>
                    <w14:schemeClr w14:val="tx1"/>
                  </w14:solidFill>
                </w14:textFill>
              </w:rPr>
              <w:t xml:space="preserve">No of participants: </w:t>
            </w:r>
            <w:r>
              <w:rPr>
                <w:rFonts w:ascii="Times New Roman" w:hAnsi="Times New Roman" w:eastAsia="华文中宋" w:cs="Times New Roman"/>
                <w:color w:val="000000" w:themeColor="text1"/>
                <w14:textFill>
                  <w14:solidFill>
                    <w14:schemeClr w14:val="tx1"/>
                  </w14:solidFill>
                </w14:textFill>
              </w:rPr>
              <w:t>Total number of participants with pooled effecte</w:t>
            </w:r>
          </w:p>
        </w:tc>
      </w:tr>
    </w:tbl>
    <w:p w14:paraId="155682F0">
      <w:pPr>
        <w:widowControl/>
        <w:rPr>
          <w:rFonts w:ascii="Times New Roman Bold" w:hAnsi="Times New Roman Bold" w:cs="Times New Roman Bold"/>
          <w:color w:val="000000" w:themeColor="text1"/>
          <w:sz w:val="24"/>
          <w14:textFill>
            <w14:solidFill>
              <w14:schemeClr w14:val="tx1"/>
            </w14:solidFill>
          </w14:textFill>
        </w:rPr>
        <w:sectPr>
          <w:pgSz w:w="16838" w:h="23811"/>
          <w:pgMar w:top="1440" w:right="1800" w:bottom="1440" w:left="1800" w:header="851" w:footer="992" w:gutter="0"/>
          <w:lnNumType w:countBy="1" w:restart="continuous"/>
          <w:cols w:space="425" w:num="1"/>
          <w:docGrid w:type="lines" w:linePitch="312" w:charSpace="0"/>
        </w:sectPr>
      </w:pPr>
    </w:p>
    <w:p w14:paraId="32E9FF44">
      <w:pPr>
        <w:widowControl/>
        <w:rPr>
          <w:rFonts w:ascii="Times New Roman Bold" w:hAnsi="Times New Roman Bold" w:cs="Times New Roman Bold"/>
          <w:color w:val="000000" w:themeColor="text1"/>
          <w:sz w:val="24"/>
          <w14:textFill>
            <w14:solidFill>
              <w14:schemeClr w14:val="tx1"/>
            </w14:solidFill>
          </w14:textFill>
        </w:rPr>
      </w:pPr>
    </w:p>
    <w:sectPr>
      <w:pgSz w:w="16838" w:h="11906" w:orient="landscape"/>
      <w:pgMar w:top="1800" w:right="1440" w:bottom="1800" w:left="144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2020803070505020304"/>
    <w:charset w:val="00"/>
    <w:family w:val="auto"/>
    <w:pitch w:val="default"/>
    <w:sig w:usb0="00000000" w:usb1="00000000" w:usb2="00000001" w:usb3="00000000" w:csb0="400001BF" w:csb1="DFF70000"/>
  </w:font>
  <w:font w:name="华文中宋">
    <w:panose1 w:val="02010600040101010101"/>
    <w:charset w:val="86"/>
    <w:family w:val="auto"/>
    <w:pitch w:val="default"/>
    <w:sig w:usb0="00000287" w:usb1="080F0000" w:usb2="00000000" w:usb3="00000000" w:csb0="0004009F" w:csb1="DFD70000"/>
  </w:font>
  <w:font w:name="Times New Roman Regular">
    <w:altName w:val="Times New Roman"/>
    <w:panose1 w:val="00000000000000000000"/>
    <w:charset w:val="00"/>
    <w:family w:val="auto"/>
    <w:pitch w:val="default"/>
    <w:sig w:usb0="00000000" w:usb1="00000000" w:usb2="00000001" w:usb3="00000000" w:csb0="400001BF" w:csb1="DFF70000"/>
  </w:font>
  <w:font w:name="Helvetica Neue">
    <w:altName w:val="Times New Roman"/>
    <w:panose1 w:val="00000000000000000000"/>
    <w:charset w:val="00"/>
    <w:family w:val="auto"/>
    <w:pitch w:val="default"/>
    <w:sig w:usb0="00000000" w:usb1="00000000" w:usb2="00000010" w:usb3="00000000" w:csb0="00000001" w:csb1="00000000"/>
  </w:font>
  <w:font w:name="Times New Roman Bold Italic">
    <w:altName w:val="Times New Roman"/>
    <w:panose1 w:val="02020703060505090304"/>
    <w:charset w:val="00"/>
    <w:family w:val="auto"/>
    <w:pitch w:val="default"/>
    <w:sig w:usb0="00000000" w:usb1="00000000" w:usb2="00000001" w:usb3="00000000" w:csb0="400001BF" w:csb1="DFF70000"/>
  </w:font>
  <w:font w:name="sans-serif">
    <w:altName w:val="Calibri"/>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auto"/>
    <w:pitch w:val="default"/>
    <w:sig w:usb0="00000000" w:usb1="00000000" w:usb2="00000000" w:usb3="00000000" w:csb0="0000019F"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D2C"/>
    <w:rsid w:val="000F51CB"/>
    <w:rsid w:val="001D4206"/>
    <w:rsid w:val="002A6CA6"/>
    <w:rsid w:val="002A75CC"/>
    <w:rsid w:val="00326513"/>
    <w:rsid w:val="00421FCD"/>
    <w:rsid w:val="004429BC"/>
    <w:rsid w:val="006D738F"/>
    <w:rsid w:val="006E702A"/>
    <w:rsid w:val="00781D2C"/>
    <w:rsid w:val="007D6D86"/>
    <w:rsid w:val="00C3552F"/>
    <w:rsid w:val="00C90DDE"/>
    <w:rsid w:val="00E256E8"/>
    <w:rsid w:val="00E87FFC"/>
    <w:rsid w:val="034B5D8D"/>
    <w:rsid w:val="037B7842"/>
    <w:rsid w:val="05735EE4"/>
    <w:rsid w:val="05D2339D"/>
    <w:rsid w:val="07C338E5"/>
    <w:rsid w:val="0D9A2C93"/>
    <w:rsid w:val="0E2A3A65"/>
    <w:rsid w:val="0F5735B8"/>
    <w:rsid w:val="0F67724C"/>
    <w:rsid w:val="11056D1C"/>
    <w:rsid w:val="125A7E9B"/>
    <w:rsid w:val="134E0103"/>
    <w:rsid w:val="13A26AA4"/>
    <w:rsid w:val="13CE1647"/>
    <w:rsid w:val="14B03B02"/>
    <w:rsid w:val="16AB2114"/>
    <w:rsid w:val="180F082F"/>
    <w:rsid w:val="1AE12CEF"/>
    <w:rsid w:val="1CBF2475"/>
    <w:rsid w:val="1ED63966"/>
    <w:rsid w:val="226B6612"/>
    <w:rsid w:val="23103A2A"/>
    <w:rsid w:val="239B54E4"/>
    <w:rsid w:val="28001F6F"/>
    <w:rsid w:val="2897435E"/>
    <w:rsid w:val="29986528"/>
    <w:rsid w:val="369D1C96"/>
    <w:rsid w:val="37976071"/>
    <w:rsid w:val="38373C71"/>
    <w:rsid w:val="39B50A30"/>
    <w:rsid w:val="3C326368"/>
    <w:rsid w:val="3CA54D8C"/>
    <w:rsid w:val="42667749"/>
    <w:rsid w:val="433504EC"/>
    <w:rsid w:val="43B2713C"/>
    <w:rsid w:val="445F5A34"/>
    <w:rsid w:val="458C4D3B"/>
    <w:rsid w:val="467829DC"/>
    <w:rsid w:val="47D20242"/>
    <w:rsid w:val="4A0011F4"/>
    <w:rsid w:val="4AE747C1"/>
    <w:rsid w:val="4B1E4BB6"/>
    <w:rsid w:val="4F71022E"/>
    <w:rsid w:val="502D705A"/>
    <w:rsid w:val="514069D9"/>
    <w:rsid w:val="52C4252C"/>
    <w:rsid w:val="552A1AD2"/>
    <w:rsid w:val="56FB7FB5"/>
    <w:rsid w:val="57007679"/>
    <w:rsid w:val="584B04F8"/>
    <w:rsid w:val="59486D73"/>
    <w:rsid w:val="59AC5554"/>
    <w:rsid w:val="5B3A2030"/>
    <w:rsid w:val="5D311EF2"/>
    <w:rsid w:val="5F4F5097"/>
    <w:rsid w:val="5FC11526"/>
    <w:rsid w:val="60B8658C"/>
    <w:rsid w:val="60D0384D"/>
    <w:rsid w:val="6184208A"/>
    <w:rsid w:val="64244921"/>
    <w:rsid w:val="687920A3"/>
    <w:rsid w:val="6AD439D8"/>
    <w:rsid w:val="6B604898"/>
    <w:rsid w:val="70131A31"/>
    <w:rsid w:val="745253E2"/>
    <w:rsid w:val="74715D11"/>
    <w:rsid w:val="753E3CAE"/>
    <w:rsid w:val="7568637B"/>
    <w:rsid w:val="76ED250C"/>
    <w:rsid w:val="773A5AF5"/>
    <w:rsid w:val="77B532E4"/>
    <w:rsid w:val="78306EF8"/>
    <w:rsid w:val="78743289"/>
    <w:rsid w:val="799C5C86"/>
    <w:rsid w:val="7A9814B1"/>
    <w:rsid w:val="7BCF6ABB"/>
    <w:rsid w:val="7CB918AF"/>
    <w:rsid w:val="7CF95C57"/>
    <w:rsid w:val="7D4F1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3"/>
    <w:basedOn w:val="1"/>
    <w:next w:val="1"/>
    <w:link w:val="20"/>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semiHidden/>
    <w:unhideWhenUsed/>
    <w:qFormat/>
    <w:uiPriority w:val="99"/>
    <w:pPr>
      <w:jc w:val="left"/>
    </w:pPr>
  </w:style>
  <w:style w:type="paragraph" w:styleId="5">
    <w:name w:val="Balloon Text"/>
    <w:basedOn w:val="1"/>
    <w:link w:val="22"/>
    <w:semiHidden/>
    <w:unhideWhenUsed/>
    <w:qFormat/>
    <w:uiPriority w:val="99"/>
    <w:rPr>
      <w:rFonts w:ascii="Segoe UI" w:hAnsi="Segoe UI" w:cs="Segoe UI"/>
      <w:sz w:val="18"/>
      <w:szCs w:val="18"/>
    </w:rPr>
  </w:style>
  <w:style w:type="paragraph" w:styleId="6">
    <w:name w:val="footer"/>
    <w:basedOn w:val="1"/>
    <w:link w:val="23"/>
    <w:unhideWhenUsed/>
    <w:qFormat/>
    <w:uiPriority w:val="99"/>
    <w:pPr>
      <w:tabs>
        <w:tab w:val="center" w:pos="4153"/>
        <w:tab w:val="right" w:pos="8306"/>
      </w:tabs>
      <w:snapToGrid w:val="0"/>
      <w:jc w:val="left"/>
    </w:pPr>
    <w:rPr>
      <w:sz w:val="18"/>
      <w:szCs w:val="18"/>
    </w:rPr>
  </w:style>
  <w:style w:type="paragraph" w:styleId="7">
    <w:name w:val="header"/>
    <w:basedOn w:val="1"/>
    <w:link w:val="24"/>
    <w:unhideWhenUsed/>
    <w:qFormat/>
    <w:uiPriority w:val="99"/>
    <w:pPr>
      <w:tabs>
        <w:tab w:val="center" w:pos="4153"/>
        <w:tab w:val="right" w:pos="8306"/>
      </w:tabs>
      <w:snapToGrid w:val="0"/>
      <w:jc w:val="center"/>
    </w:pPr>
    <w:rPr>
      <w:sz w:val="18"/>
      <w:szCs w:val="18"/>
    </w:rPr>
  </w:style>
  <w:style w:type="paragraph" w:styleId="8">
    <w:name w:val="Normal (Web)"/>
    <w:basedOn w:val="1"/>
    <w:unhideWhenUsed/>
    <w:qFormat/>
    <w:uiPriority w:val="99"/>
    <w:rPr>
      <w:sz w:val="24"/>
      <w:szCs w:val="22"/>
    </w:rPr>
  </w:style>
  <w:style w:type="paragraph" w:styleId="9">
    <w:name w:val="annotation subject"/>
    <w:basedOn w:val="4"/>
    <w:next w:val="4"/>
    <w:link w:val="25"/>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page number"/>
    <w:basedOn w:val="12"/>
    <w:semiHidden/>
    <w:unhideWhenUsed/>
    <w:qFormat/>
    <w:uiPriority w:val="99"/>
  </w:style>
  <w:style w:type="character" w:styleId="15">
    <w:name w:val="FollowedHyperlink"/>
    <w:basedOn w:val="12"/>
    <w:semiHidden/>
    <w:unhideWhenUsed/>
    <w:qFormat/>
    <w:uiPriority w:val="99"/>
    <w:rPr>
      <w:color w:val="954F72" w:themeColor="followedHyperlink"/>
      <w:u w:val="single"/>
      <w14:textFill>
        <w14:solidFill>
          <w14:schemeClr w14:val="folHlink"/>
        </w14:solidFill>
      </w14:textFill>
    </w:rPr>
  </w:style>
  <w:style w:type="character" w:styleId="16">
    <w:name w:val="line number"/>
    <w:basedOn w:val="12"/>
    <w:semiHidden/>
    <w:unhideWhenUsed/>
    <w:qFormat/>
    <w:uiPriority w:val="99"/>
  </w:style>
  <w:style w:type="character" w:styleId="17">
    <w:name w:val="Hyperlink"/>
    <w:basedOn w:val="12"/>
    <w:unhideWhenUsed/>
    <w:qFormat/>
    <w:uiPriority w:val="99"/>
    <w:rPr>
      <w:color w:val="0563C1" w:themeColor="hyperlink"/>
      <w:u w:val="single"/>
      <w14:textFill>
        <w14:solidFill>
          <w14:schemeClr w14:val="hlink"/>
        </w14:solidFill>
      </w14:textFill>
    </w:rPr>
  </w:style>
  <w:style w:type="character" w:styleId="18">
    <w:name w:val="annotation reference"/>
    <w:basedOn w:val="12"/>
    <w:semiHidden/>
    <w:unhideWhenUsed/>
    <w:qFormat/>
    <w:uiPriority w:val="99"/>
    <w:rPr>
      <w:sz w:val="21"/>
      <w:szCs w:val="21"/>
    </w:rPr>
  </w:style>
  <w:style w:type="character" w:customStyle="1" w:styleId="19">
    <w:name w:val="标题 2 字符"/>
    <w:basedOn w:val="12"/>
    <w:link w:val="2"/>
    <w:qFormat/>
    <w:uiPriority w:val="9"/>
    <w:rPr>
      <w:rFonts w:ascii="宋体" w:hAnsi="宋体" w:eastAsia="宋体" w:cs="宋体"/>
      <w:b/>
      <w:bCs/>
      <w:kern w:val="0"/>
      <w:sz w:val="36"/>
      <w:szCs w:val="36"/>
      <w14:ligatures w14:val="none"/>
    </w:rPr>
  </w:style>
  <w:style w:type="character" w:customStyle="1" w:styleId="20">
    <w:name w:val="标题 3 字符"/>
    <w:basedOn w:val="12"/>
    <w:link w:val="3"/>
    <w:semiHidden/>
    <w:qFormat/>
    <w:uiPriority w:val="9"/>
    <w:rPr>
      <w:b/>
      <w:bCs/>
      <w:sz w:val="32"/>
      <w:szCs w:val="32"/>
      <w14:ligatures w14:val="none"/>
    </w:rPr>
  </w:style>
  <w:style w:type="character" w:customStyle="1" w:styleId="21">
    <w:name w:val="批注文字 字符"/>
    <w:basedOn w:val="12"/>
    <w:link w:val="4"/>
    <w:semiHidden/>
    <w:qFormat/>
    <w:uiPriority w:val="99"/>
    <w:rPr>
      <w14:ligatures w14:val="none"/>
    </w:rPr>
  </w:style>
  <w:style w:type="character" w:customStyle="1" w:styleId="22">
    <w:name w:val="批注框文本 字符"/>
    <w:basedOn w:val="12"/>
    <w:link w:val="5"/>
    <w:semiHidden/>
    <w:qFormat/>
    <w:uiPriority w:val="99"/>
    <w:rPr>
      <w:rFonts w:ascii="Segoe UI" w:hAnsi="Segoe UI" w:cs="Segoe UI"/>
      <w:sz w:val="18"/>
      <w:szCs w:val="18"/>
      <w14:ligatures w14:val="none"/>
    </w:rPr>
  </w:style>
  <w:style w:type="character" w:customStyle="1" w:styleId="23">
    <w:name w:val="页脚 字符"/>
    <w:basedOn w:val="12"/>
    <w:link w:val="6"/>
    <w:qFormat/>
    <w:uiPriority w:val="99"/>
    <w:rPr>
      <w:sz w:val="18"/>
      <w:szCs w:val="18"/>
      <w14:ligatures w14:val="none"/>
    </w:rPr>
  </w:style>
  <w:style w:type="character" w:customStyle="1" w:styleId="24">
    <w:name w:val="页眉 字符"/>
    <w:basedOn w:val="12"/>
    <w:link w:val="7"/>
    <w:qFormat/>
    <w:uiPriority w:val="99"/>
    <w:rPr>
      <w:sz w:val="18"/>
      <w:szCs w:val="18"/>
      <w14:ligatures w14:val="none"/>
    </w:rPr>
  </w:style>
  <w:style w:type="character" w:customStyle="1" w:styleId="25">
    <w:name w:val="批注主题 字符"/>
    <w:basedOn w:val="21"/>
    <w:link w:val="9"/>
    <w:semiHidden/>
    <w:qFormat/>
    <w:uiPriority w:val="99"/>
    <w:rPr>
      <w:b/>
      <w:bCs/>
      <w14:ligatures w14:val="none"/>
    </w:rPr>
  </w:style>
  <w:style w:type="paragraph" w:customStyle="1" w:styleId="26">
    <w:name w:val="书目1"/>
    <w:basedOn w:val="1"/>
    <w:link w:val="27"/>
    <w:qFormat/>
    <w:uiPriority w:val="0"/>
    <w:pPr>
      <w:tabs>
        <w:tab w:val="left" w:pos="500"/>
      </w:tabs>
      <w:spacing w:after="240"/>
      <w:ind w:left="504" w:hanging="504"/>
      <w:contextualSpacing/>
    </w:pPr>
    <w:rPr>
      <w:sz w:val="18"/>
      <w:szCs w:val="21"/>
    </w:rPr>
  </w:style>
  <w:style w:type="character" w:customStyle="1" w:styleId="27">
    <w:name w:val="Bibliography 字符"/>
    <w:basedOn w:val="12"/>
    <w:link w:val="26"/>
    <w:qFormat/>
    <w:uiPriority w:val="0"/>
    <w:rPr>
      <w:sz w:val="18"/>
      <w:szCs w:val="21"/>
      <w14:ligatures w14:val="none"/>
    </w:rPr>
  </w:style>
  <w:style w:type="paragraph" w:customStyle="1" w:styleId="28">
    <w:name w:val="正文1"/>
    <w:basedOn w:val="1"/>
    <w:qFormat/>
    <w:uiPriority w:val="0"/>
    <w:pPr>
      <w:widowControl/>
    </w:pPr>
    <w:rPr>
      <w:rFonts w:ascii="Times New Roman" w:hAnsi="Times New Roman" w:eastAsia="宋体" w:cs="Times New Roman"/>
      <w:szCs w:val="21"/>
    </w:rPr>
  </w:style>
  <w:style w:type="paragraph" w:customStyle="1" w:styleId="29">
    <w:name w:val="CM1"/>
    <w:basedOn w:val="30"/>
    <w:qFormat/>
    <w:uiPriority w:val="0"/>
    <w:rPr>
      <w:color w:val="auto"/>
    </w:rPr>
  </w:style>
  <w:style w:type="paragraph" w:customStyle="1" w:styleId="30">
    <w:name w:val="Default"/>
    <w:basedOn w:val="1"/>
    <w:qFormat/>
    <w:uiPriority w:val="0"/>
    <w:pPr>
      <w:autoSpaceDE w:val="0"/>
      <w:autoSpaceDN w:val="0"/>
      <w:adjustRightInd w:val="0"/>
      <w:jc w:val="left"/>
    </w:pPr>
    <w:rPr>
      <w:rFonts w:ascii="Calibri" w:hAnsi="Calibri" w:eastAsia="等线" w:cs="Times New Roman"/>
      <w:color w:val="000000"/>
      <w:kern w:val="0"/>
      <w:sz w:val="24"/>
    </w:rPr>
  </w:style>
  <w:style w:type="paragraph" w:customStyle="1" w:styleId="31">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2">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3">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styleId="34">
    <w:name w:val="List Paragraph"/>
    <w:basedOn w:val="1"/>
    <w:link w:val="44"/>
    <w:unhideWhenUsed/>
    <w:qFormat/>
    <w:uiPriority w:val="34"/>
    <w:pPr>
      <w:ind w:firstLine="420" w:firstLineChars="200"/>
    </w:pPr>
  </w:style>
  <w:style w:type="paragraph" w:customStyle="1" w:styleId="35">
    <w:name w:val="修订4"/>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6">
    <w:name w:val="修订5"/>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7">
    <w:name w:val="书目2"/>
    <w:basedOn w:val="1"/>
    <w:next w:val="1"/>
    <w:unhideWhenUsed/>
    <w:qFormat/>
    <w:uiPriority w:val="37"/>
    <w:pPr>
      <w:tabs>
        <w:tab w:val="left" w:pos="500"/>
      </w:tabs>
      <w:spacing w:after="240"/>
      <w:ind w:left="504" w:hanging="504"/>
    </w:pPr>
  </w:style>
  <w:style w:type="paragraph" w:customStyle="1" w:styleId="38">
    <w:name w:val="书目3"/>
    <w:basedOn w:val="1"/>
    <w:next w:val="1"/>
    <w:unhideWhenUsed/>
    <w:qFormat/>
    <w:uiPriority w:val="37"/>
  </w:style>
  <w:style w:type="paragraph" w:customStyle="1" w:styleId="39">
    <w:name w:val="书目4"/>
    <w:basedOn w:val="1"/>
    <w:next w:val="1"/>
    <w:unhideWhenUsed/>
    <w:qFormat/>
    <w:uiPriority w:val="0"/>
  </w:style>
  <w:style w:type="character" w:styleId="40">
    <w:name w:val="Placeholder Text"/>
    <w:basedOn w:val="12"/>
    <w:unhideWhenUsed/>
    <w:qFormat/>
    <w:uiPriority w:val="99"/>
    <w:rPr>
      <w:color w:val="666666"/>
    </w:rPr>
  </w:style>
  <w:style w:type="paragraph" w:customStyle="1" w:styleId="41">
    <w:name w:val="书目5"/>
    <w:basedOn w:val="1"/>
    <w:next w:val="1"/>
    <w:unhideWhenUsed/>
    <w:qFormat/>
    <w:uiPriority w:val="37"/>
  </w:style>
  <w:style w:type="paragraph" w:customStyle="1" w:styleId="42">
    <w:name w:val="修订6"/>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43">
    <w:name w:val="未处理的提及1"/>
    <w:basedOn w:val="12"/>
    <w:semiHidden/>
    <w:unhideWhenUsed/>
    <w:qFormat/>
    <w:uiPriority w:val="99"/>
    <w:rPr>
      <w:color w:val="605E5C"/>
      <w:shd w:val="clear" w:color="auto" w:fill="E1DFDD"/>
    </w:rPr>
  </w:style>
  <w:style w:type="character" w:customStyle="1" w:styleId="44">
    <w:name w:val="列表段落 字符"/>
    <w:basedOn w:val="12"/>
    <w:link w:val="34"/>
    <w:qFormat/>
    <w:uiPriority w:val="34"/>
    <w:rPr>
      <w14:ligatures w14:val="none"/>
    </w:rPr>
  </w:style>
  <w:style w:type="paragraph" w:customStyle="1" w:styleId="45">
    <w:name w:val="书目6"/>
    <w:basedOn w:val="1"/>
    <w:next w:val="1"/>
    <w:unhideWhenUsed/>
    <w:qFormat/>
    <w:uiPriority w:val="37"/>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960</Words>
  <Characters>5424</Characters>
  <Lines>1213</Lines>
  <Paragraphs>909</Paragraphs>
  <TotalTime>2</TotalTime>
  <ScaleCrop>false</ScaleCrop>
  <LinksUpToDate>false</LinksUpToDate>
  <CharactersWithSpaces>6234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2024-10-31T08:31:00Z</dcterms:created>
  <dc:creator>殷明越</dc:creator>
  <cp:lastModifiedBy>桌面</cp:lastModifiedBy>
  <dcterms:modified xsi:type="dcterms:W3CDTF">2026-04-01T12:12:57Z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8EB8477156DC40E0975034BAD2CD04D3_13</vt:lpwstr>
  </property>
  <property fmtid="{D5CDD505-2E9C-101B-9397-08002B2CF9AE}" pid="4" name="KSOTemplateDocerSaveRecord">
    <vt:lpwstr>eyJoZGlkIjoiNTAzNTQ4N2E5NmQwZmFiOGZiNzQ5ZTIwYjI2NTNjMDMiLCJ1c2VySWQiOiI5ODgxMTkzNDQifQ==</vt:lpwstr>
  </property>
</Properties>
</file>