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21D9B" w14:textId="00CA2150" w:rsidR="00BE6129" w:rsidRDefault="00BE6129" w:rsidP="00BE6129">
      <w:pPr>
        <w:ind w:left="720" w:firstLine="1170"/>
        <w:rPr>
          <w:rFonts w:asciiTheme="majorHAnsi" w:hAnsiTheme="majorHAnsi"/>
          <w:b/>
          <w:sz w:val="28"/>
          <w:szCs w:val="28"/>
        </w:rPr>
      </w:pPr>
      <w:r w:rsidRPr="004372CE">
        <w:rPr>
          <w:noProof/>
        </w:rPr>
        <w:drawing>
          <wp:anchor distT="0" distB="0" distL="114300" distR="114300" simplePos="0" relativeHeight="251663360" behindDoc="0" locked="0" layoutInCell="1" allowOverlap="1" wp14:anchorId="56DDF60C" wp14:editId="14AC3FEC">
            <wp:simplePos x="0" y="0"/>
            <wp:positionH relativeFrom="column">
              <wp:posOffset>7187565</wp:posOffset>
            </wp:positionH>
            <wp:positionV relativeFrom="paragraph">
              <wp:posOffset>20955</wp:posOffset>
            </wp:positionV>
            <wp:extent cx="757555" cy="161290"/>
            <wp:effectExtent l="0" t="0" r="4445" b="0"/>
            <wp:wrapNone/>
            <wp:docPr id="5" name="Picture 7" descr="ttp://i.creativecommons.org/l/by-nc-nd/3.0/80x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ttp://i.creativecommons.org/l/by-nc-nd/3.0/80x1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16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1BB7">
        <w:rPr>
          <w:rFonts w:asciiTheme="majorHAnsi" w:hAnsiTheme="majorHAnsi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AA665A4" wp14:editId="27C94E92">
            <wp:simplePos x="0" y="0"/>
            <wp:positionH relativeFrom="column">
              <wp:posOffset>8398510</wp:posOffset>
            </wp:positionH>
            <wp:positionV relativeFrom="paragraph">
              <wp:posOffset>-114300</wp:posOffset>
            </wp:positionV>
            <wp:extent cx="299720" cy="299720"/>
            <wp:effectExtent l="0" t="0" r="508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ckmark.ai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6A5B">
        <w:rPr>
          <w:rFonts w:asciiTheme="majorHAnsi" w:hAnsiTheme="majorHAnsi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9EFDDE5" wp14:editId="79C417F2">
            <wp:simplePos x="0" y="0"/>
            <wp:positionH relativeFrom="column">
              <wp:posOffset>175895</wp:posOffset>
            </wp:positionH>
            <wp:positionV relativeFrom="paragraph">
              <wp:posOffset>-255693</wp:posOffset>
            </wp:positionV>
            <wp:extent cx="831215" cy="544195"/>
            <wp:effectExtent l="0" t="0" r="698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E-logo-crosses.ai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215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7AF2">
        <w:rPr>
          <w:rFonts w:asciiTheme="majorHAnsi" w:hAnsiTheme="majorHAnsi"/>
          <w:b/>
          <w:sz w:val="28"/>
          <w:szCs w:val="28"/>
        </w:rPr>
        <w:t xml:space="preserve">  </w:t>
      </w:r>
      <w:r w:rsidR="00521C8F">
        <w:rPr>
          <w:rFonts w:asciiTheme="majorHAnsi" w:hAnsiTheme="majorHAnsi"/>
          <w:b/>
          <w:sz w:val="28"/>
          <w:szCs w:val="28"/>
        </w:rPr>
        <w:t xml:space="preserve">   </w:t>
      </w:r>
      <w:r w:rsidR="00F17AF2" w:rsidRPr="000D1BB7">
        <w:rPr>
          <w:rFonts w:asciiTheme="majorHAnsi" w:hAnsiTheme="majorHAnsi"/>
          <w:b/>
          <w:sz w:val="28"/>
          <w:szCs w:val="28"/>
        </w:rPr>
        <w:t>CARE Checklist (2013) of information to include when writing a case report</w:t>
      </w:r>
    </w:p>
    <w:p w14:paraId="6001DC29" w14:textId="276F5699" w:rsidR="003377AC" w:rsidRPr="00BE6129" w:rsidRDefault="00F17AF2" w:rsidP="00BE6129">
      <w:pPr>
        <w:spacing w:line="240" w:lineRule="exact"/>
        <w:ind w:left="720" w:firstLine="1166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 </w:t>
      </w:r>
      <w:r w:rsidRPr="000D1BB7">
        <w:rPr>
          <w:noProof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85"/>
        <w:gridCol w:w="720"/>
        <w:gridCol w:w="9630"/>
        <w:gridCol w:w="2081"/>
      </w:tblGrid>
      <w:tr w:rsidR="003377AC" w:rsidRPr="00C22600" w14:paraId="6EC6D06C" w14:textId="77777777" w:rsidTr="00F17AF2">
        <w:trPr>
          <w:trHeight w:val="374"/>
        </w:trPr>
        <w:tc>
          <w:tcPr>
            <w:tcW w:w="2185" w:type="dxa"/>
            <w:tcBorders>
              <w:left w:val="single" w:sz="4" w:space="0" w:color="auto"/>
            </w:tcBorders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14:paraId="46E1F74A" w14:textId="5E37D8DE" w:rsidR="00437929" w:rsidRPr="000443C5" w:rsidRDefault="005B475C" w:rsidP="00886A5B">
            <w:pPr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0443C5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Topic</w:t>
            </w:r>
          </w:p>
        </w:tc>
        <w:tc>
          <w:tcPr>
            <w:tcW w:w="720" w:type="dxa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14:paraId="65D8A6A0" w14:textId="1F87B848" w:rsidR="00437929" w:rsidRPr="000443C5" w:rsidRDefault="00437929" w:rsidP="005B475C">
            <w:pPr>
              <w:jc w:val="center"/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0443C5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 xml:space="preserve">Item </w:t>
            </w:r>
          </w:p>
        </w:tc>
        <w:tc>
          <w:tcPr>
            <w:tcW w:w="9630" w:type="dxa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14:paraId="437D32AC" w14:textId="6671F0F0" w:rsidR="00437929" w:rsidRPr="000443C5" w:rsidRDefault="005B475C" w:rsidP="00886A5B">
            <w:pPr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0443C5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Checklist item description</w:t>
            </w:r>
          </w:p>
        </w:tc>
        <w:tc>
          <w:tcPr>
            <w:tcW w:w="2081" w:type="dxa"/>
            <w:shd w:val="clear" w:color="auto" w:fill="9C2631"/>
            <w:tcMar>
              <w:top w:w="86" w:type="dxa"/>
              <w:left w:w="115" w:type="dxa"/>
              <w:bottom w:w="0" w:type="dxa"/>
              <w:right w:w="115" w:type="dxa"/>
            </w:tcMar>
            <w:vAlign w:val="center"/>
          </w:tcPr>
          <w:p w14:paraId="350DD590" w14:textId="2FB38AB5" w:rsidR="00437929" w:rsidRPr="000443C5" w:rsidRDefault="005B475C" w:rsidP="005B475C">
            <w:pPr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</w:pPr>
            <w:r w:rsidRPr="000443C5">
              <w:rPr>
                <w:rFonts w:ascii="Arial" w:hAnsi="Arial" w:cs="Arial"/>
                <w:b/>
                <w:color w:val="FFFFFF" w:themeColor="background1"/>
                <w:sz w:val="21"/>
                <w:szCs w:val="21"/>
              </w:rPr>
              <w:t>Reported on Page</w:t>
            </w:r>
          </w:p>
        </w:tc>
      </w:tr>
      <w:tr w:rsidR="00256DBE" w:rsidRPr="00D571EE" w14:paraId="6BD18D0C" w14:textId="77777777" w:rsidTr="00F17AF2">
        <w:trPr>
          <w:trHeight w:hRule="exact" w:val="346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5C36BAA4" w14:textId="77777777" w:rsidR="00437929" w:rsidRPr="00931B00" w:rsidRDefault="00437929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Title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3AA305B6" w14:textId="77777777" w:rsidR="00437929" w:rsidRPr="00931B00" w:rsidRDefault="00437929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center"/>
          </w:tcPr>
          <w:p w14:paraId="1B1EF2AF" w14:textId="47AFCE9D" w:rsidR="00437929" w:rsidRPr="00931B00" w:rsidRDefault="00437929" w:rsidP="000E5DFB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The words </w:t>
            </w:r>
            <w:r w:rsidR="000C4E9F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“case report”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should be in the title along with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the area of focus</w:t>
            </w:r>
            <w:r w:rsidR="00256DBE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. . . </w:t>
            </w:r>
            <w:r w:rsidR="00256DBE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. . . . . . . . . .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  <w:r w:rsidR="00256DBE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</w:t>
            </w:r>
          </w:p>
        </w:tc>
        <w:tc>
          <w:tcPr>
            <w:tcW w:w="2081" w:type="dxa"/>
            <w:tcBorders>
              <w:bottom w:val="single" w:sz="4" w:space="0" w:color="auto"/>
            </w:tcBorders>
            <w:tcMar>
              <w:top w:w="86" w:type="dxa"/>
              <w:bottom w:w="0" w:type="dxa"/>
            </w:tcMar>
            <w:vAlign w:val="center"/>
          </w:tcPr>
          <w:p w14:paraId="712321B8" w14:textId="71BAECDA" w:rsidR="00B04039" w:rsidRPr="00064BC7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1</w:t>
            </w:r>
          </w:p>
        </w:tc>
      </w:tr>
      <w:tr w:rsidR="00256DBE" w:rsidRPr="003B34D6" w14:paraId="4241D36E" w14:textId="77777777" w:rsidTr="00F17AF2">
        <w:trPr>
          <w:trHeight w:hRule="exact" w:val="346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611CF347" w14:textId="77777777" w:rsidR="00437929" w:rsidRPr="00931B00" w:rsidRDefault="00437929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Key Words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2EADD69E" w14:textId="77777777" w:rsidR="00437929" w:rsidRPr="00931B00" w:rsidRDefault="00437929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center"/>
          </w:tcPr>
          <w:p w14:paraId="5E0F2D7C" w14:textId="1A303D63" w:rsidR="00437929" w:rsidRPr="00931B00" w:rsidRDefault="00437929" w:rsidP="005B475C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2 to</w:t>
            </w:r>
            <w:r w:rsidR="00B52B25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5 </w:t>
            </w:r>
            <w:r w:rsidR="003B34D6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key </w:t>
            </w:r>
            <w:r w:rsidR="00B52B25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words</w:t>
            </w:r>
            <w:r w:rsidR="00256DBE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that identify areas covered in this case </w:t>
            </w:r>
            <w:proofErr w:type="gramStart"/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report</w:t>
            </w:r>
            <w:r w:rsidR="00256DBE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</w:t>
            </w:r>
            <w:proofErr w:type="gramEnd"/>
            <w:r w:rsidR="00256DBE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 . . . . . . . . . . . . . . . . . . . . . . . . . . . . . . .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center"/>
          </w:tcPr>
          <w:p w14:paraId="0750CFD5" w14:textId="07BCF17C" w:rsidR="00437929" w:rsidRPr="003B34D6" w:rsidRDefault="00AC0248" w:rsidP="00064BC7">
            <w:pPr>
              <w:jc w:val="center"/>
              <w:rPr>
                <w:rFonts w:ascii="Arial" w:hAnsi="Arial" w:cs="Arial"/>
                <w:b/>
                <w:color w:val="404040" w:themeColor="text1" w:themeTint="BF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404040" w:themeColor="text1" w:themeTint="BF"/>
                <w:sz w:val="21"/>
                <w:szCs w:val="21"/>
              </w:rPr>
              <w:t>2</w:t>
            </w:r>
          </w:p>
        </w:tc>
      </w:tr>
      <w:tr w:rsidR="002A71F5" w:rsidRPr="00D571EE" w14:paraId="1C06B32C" w14:textId="77777777" w:rsidTr="00F17AF2">
        <w:trPr>
          <w:trHeight w:val="230"/>
        </w:trPr>
        <w:tc>
          <w:tcPr>
            <w:tcW w:w="2185" w:type="dxa"/>
            <w:vMerge w:val="restart"/>
            <w:tcMar>
              <w:top w:w="86" w:type="dxa"/>
              <w:bottom w:w="0" w:type="dxa"/>
            </w:tcMar>
          </w:tcPr>
          <w:p w14:paraId="7258ED83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Abstract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589CB087" w14:textId="7C20BB1B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3a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33026B1B" w14:textId="6102190B" w:rsidR="002A71F5" w:rsidRPr="00931B00" w:rsidRDefault="002A71F5" w:rsidP="002E5F4A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Introduction—What </w:t>
            </w:r>
            <w:r w:rsidR="002E5F4A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is </w:t>
            </w:r>
            <w:r w:rsidR="00751830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unique about this 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case? W</w:t>
            </w:r>
            <w:r w:rsidR="002E5F4A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hat does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751830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it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add</w:t>
            </w:r>
            <w:r w:rsidR="002E5F4A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to the medical literature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?</w:t>
            </w:r>
            <w:r w:rsidR="00751830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proofErr w:type="gramStart"/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</w:t>
            </w:r>
            <w:proofErr w:type="gramEnd"/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7ED3BD00" w14:textId="7AB9443F" w:rsidR="002A71F5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2</w:t>
            </w:r>
          </w:p>
        </w:tc>
      </w:tr>
      <w:tr w:rsidR="002A71F5" w:rsidRPr="00D571EE" w14:paraId="5883DE42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06DBBC67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36D7690D" w14:textId="52E08BEB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3b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00E5E2F4" w14:textId="144F956A" w:rsidR="002A71F5" w:rsidRPr="00931B00" w:rsidRDefault="002A71F5" w:rsidP="00886A5B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The main symptoms of the patient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and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the important 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clinical findings .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 . . . . . . . . . . . . . . .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</w:t>
            </w:r>
            <w:proofErr w:type="gramStart"/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 </w:t>
            </w:r>
            <w:proofErr w:type="gramEnd"/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0E406C35" w14:textId="22495BE7" w:rsidR="002A71F5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2</w:t>
            </w:r>
          </w:p>
        </w:tc>
      </w:tr>
      <w:tr w:rsidR="002A71F5" w:rsidRPr="00D571EE" w14:paraId="487F0175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55F26760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4F74A47E" w14:textId="0B64A74B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3c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48D74EB7" w14:textId="608654E0" w:rsidR="002A71F5" w:rsidRPr="00931B00" w:rsidRDefault="002A71F5" w:rsidP="00886A5B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The main diagnoses, therapeutics interventions, and outcomes . . . . . . . 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</w:t>
            </w:r>
            <w:proofErr w:type="gramStart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06F38D43" w14:textId="7C615A1B" w:rsidR="002A71F5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2</w:t>
            </w:r>
          </w:p>
        </w:tc>
      </w:tr>
      <w:tr w:rsidR="002A71F5" w:rsidRPr="00D571EE" w14:paraId="33EF0D36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4B67AF3C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63BA6072" w14:textId="386763BC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3d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0012D27B" w14:textId="5B67D615" w:rsidR="002A71F5" w:rsidRPr="00931B00" w:rsidRDefault="002A71F5" w:rsidP="003B34D6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Conclusion—What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are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the main “take-away” lessons from this case?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proofErr w:type="gramStart"/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6D215CB9" w14:textId="26F67EAF" w:rsidR="002A71F5" w:rsidRPr="00D571EE" w:rsidRDefault="00AC0248" w:rsidP="00CD392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2</w:t>
            </w:r>
          </w:p>
        </w:tc>
      </w:tr>
      <w:tr w:rsidR="00826790" w:rsidRPr="00D571EE" w14:paraId="06418CB5" w14:textId="77777777" w:rsidTr="00F17AF2">
        <w:trPr>
          <w:trHeight w:val="230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4814505D" w14:textId="77777777" w:rsidR="00826790" w:rsidRPr="00931B00" w:rsidRDefault="00826790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Introduction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4E5BCE29" w14:textId="77777777" w:rsidR="00826790" w:rsidRPr="00931B00" w:rsidRDefault="00826790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3300D496" w14:textId="243F9B7D" w:rsidR="00826790" w:rsidRPr="00931B00" w:rsidRDefault="000E5DFB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One or two paragraphs summarizing why this case is unique with references . . . </w:t>
            </w:r>
            <w:r w:rsidR="00826790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="00826790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</w:t>
            </w:r>
            <w:proofErr w:type="gramStart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 </w:t>
            </w:r>
            <w:proofErr w:type="gramEnd"/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41E8423A" w14:textId="46220F52" w:rsidR="00826790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3</w:t>
            </w:r>
          </w:p>
        </w:tc>
      </w:tr>
      <w:tr w:rsidR="00E6228D" w:rsidRPr="00D571EE" w14:paraId="4778A56A" w14:textId="77777777" w:rsidTr="00F17AF2">
        <w:trPr>
          <w:trHeight w:val="230"/>
        </w:trPr>
        <w:tc>
          <w:tcPr>
            <w:tcW w:w="2185" w:type="dxa"/>
            <w:vMerge w:val="restart"/>
            <w:tcMar>
              <w:top w:w="86" w:type="dxa"/>
              <w:bottom w:w="0" w:type="dxa"/>
            </w:tcMar>
          </w:tcPr>
          <w:p w14:paraId="1BBFA2DE" w14:textId="77777777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Patient Information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21D7F172" w14:textId="4F2B1EC7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5a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2E884B0F" w14:textId="03F0AAC4" w:rsidR="00E6228D" w:rsidRPr="00931B00" w:rsidRDefault="00E6228D" w:rsidP="000E5DFB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De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-identified de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mographic information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and other patient specific information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. . . . . .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</w:t>
            </w:r>
            <w:proofErr w:type="gramStart"/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proofErr w:type="gramEnd"/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3DB442EF" w14:textId="14271D3A" w:rsidR="00E6228D" w:rsidRPr="00D571EE" w:rsidRDefault="00AC0248" w:rsidP="00BE6129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3</w:t>
            </w:r>
          </w:p>
        </w:tc>
      </w:tr>
      <w:tr w:rsidR="00E6228D" w:rsidRPr="00D571EE" w14:paraId="36299B3C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1A5B2D60" w14:textId="77777777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36E87C3D" w14:textId="586C55F9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5b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0FF30B20" w14:textId="5797787E" w:rsidR="00E6228D" w:rsidRPr="00931B00" w:rsidRDefault="00E6228D" w:rsidP="000E5DFB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Main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concerns and symptoms of the patient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. . . . . . . . . . . . . . . . . . . . . . 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</w:t>
            </w:r>
            <w:proofErr w:type="gramStart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79FE91BB" w14:textId="455D5C3B" w:rsidR="00E6228D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3</w:t>
            </w:r>
          </w:p>
        </w:tc>
      </w:tr>
      <w:tr w:rsidR="00E6228D" w:rsidRPr="00D571EE" w14:paraId="6B6DF508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753520A4" w14:textId="77777777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1232173C" w14:textId="79E16F00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5c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26B222C1" w14:textId="217C5C1B" w:rsidR="00E6228D" w:rsidRPr="00931B00" w:rsidRDefault="00E6228D" w:rsidP="000E5DFB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Medical, family, and psychosocial history </w:t>
            </w:r>
            <w:r w:rsidR="00652B45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including </w:t>
            </w:r>
            <w:r w:rsidR="000443C5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relevant 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genetic information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(also see timeline</w:t>
            </w:r>
            <w:proofErr w:type="gramStart"/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).</w:t>
            </w:r>
            <w:proofErr w:type="gramEnd"/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. .</w:t>
            </w:r>
            <w:r w:rsidR="00652B45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1AEC044E" w14:textId="13168281" w:rsidR="00E6228D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3,4</w:t>
            </w:r>
          </w:p>
        </w:tc>
      </w:tr>
      <w:tr w:rsidR="00E6228D" w:rsidRPr="00D571EE" w14:paraId="35F9D7F8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745E25CB" w14:textId="77777777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5ADCE08B" w14:textId="0C0D6B7E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5d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669F21D0" w14:textId="5FDFB196" w:rsidR="00E6228D" w:rsidRPr="00931B00" w:rsidRDefault="00E6228D" w:rsidP="00652B45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Relevant past interventions and their outcomes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</w:t>
            </w:r>
            <w:r w:rsidR="00652B4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 </w:t>
            </w:r>
            <w:proofErr w:type="gramStart"/>
            <w:r w:rsidR="00652B4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652B4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01E1294B" w14:textId="62452E85" w:rsidR="00E6228D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3,4</w:t>
            </w:r>
          </w:p>
        </w:tc>
      </w:tr>
      <w:tr w:rsidR="00826790" w:rsidRPr="00D571EE" w14:paraId="78CA50CE" w14:textId="77777777" w:rsidTr="00F17AF2">
        <w:trPr>
          <w:trHeight w:val="230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7A6E9E22" w14:textId="7584A362" w:rsidR="00826790" w:rsidRPr="00931B00" w:rsidRDefault="00826790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Clinical Findings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00B57B43" w14:textId="77777777" w:rsidR="00826790" w:rsidRPr="00931B00" w:rsidRDefault="00826790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center"/>
          </w:tcPr>
          <w:p w14:paraId="4D466506" w14:textId="3F143280" w:rsidR="00826790" w:rsidRPr="00931B00" w:rsidRDefault="00826790" w:rsidP="000C4E9F">
            <w:pPr>
              <w:tabs>
                <w:tab w:val="left" w:pos="2816"/>
              </w:tabs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Describe the relevant physical examination (PE)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and other significant clinical </w:t>
            </w:r>
            <w:proofErr w:type="gramStart"/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findings</w:t>
            </w:r>
            <w:r w:rsidR="003B34D6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.</w:t>
            </w:r>
            <w:proofErr w:type="gramEnd"/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209E6D0D" w14:textId="1C573E87" w:rsidR="00826790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3,4</w:t>
            </w:r>
          </w:p>
        </w:tc>
      </w:tr>
      <w:tr w:rsidR="00826790" w:rsidRPr="00D571EE" w14:paraId="17D7A670" w14:textId="77777777" w:rsidTr="00F17AF2">
        <w:trPr>
          <w:trHeight w:val="230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048ADAD0" w14:textId="77777777" w:rsidR="00826790" w:rsidRPr="00931B00" w:rsidRDefault="00826790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Timeline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5DF9074C" w14:textId="77777777" w:rsidR="00826790" w:rsidRPr="00931B00" w:rsidRDefault="00826790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</w:tcPr>
          <w:p w14:paraId="3599CF1E" w14:textId="51D2A516" w:rsidR="00826790" w:rsidRPr="00931B00" w:rsidRDefault="000E5DFB" w:rsidP="004E1B03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Important information from the patient’s history organized as a timeline . . . . . . . . . . . . .</w:t>
            </w:r>
            <w:r w:rsidR="00826790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="002E5F4A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. . . . </w:t>
            </w:r>
            <w:r w:rsidR="004E1B03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</w:t>
            </w:r>
            <w:proofErr w:type="gramStart"/>
            <w:r w:rsidR="004E1B03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4E1B03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68AB89F0" w14:textId="6F67DB4B" w:rsidR="00826790" w:rsidRPr="00D571EE" w:rsidRDefault="00064BC7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rFonts w:ascii="Arial" w:hAnsi="Arial" w:cs="Arial"/>
                <w:b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1"/>
                <w:szCs w:val="21"/>
              </w:rPr>
            </w:r>
            <w:r>
              <w:rPr>
                <w:rFonts w:ascii="Arial" w:hAnsi="Arial" w:cs="Arial"/>
                <w:b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b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b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b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b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b/>
                <w:sz w:val="21"/>
                <w:szCs w:val="21"/>
              </w:rPr>
              <w:fldChar w:fldCharType="end"/>
            </w:r>
            <w:bookmarkEnd w:id="0"/>
          </w:p>
        </w:tc>
      </w:tr>
      <w:tr w:rsidR="002A71F5" w:rsidRPr="00D571EE" w14:paraId="1A66E664" w14:textId="77777777" w:rsidTr="00F17AF2">
        <w:trPr>
          <w:trHeight w:val="230"/>
        </w:trPr>
        <w:tc>
          <w:tcPr>
            <w:tcW w:w="2185" w:type="dxa"/>
            <w:vMerge w:val="restart"/>
            <w:tcMar>
              <w:top w:w="86" w:type="dxa"/>
              <w:bottom w:w="0" w:type="dxa"/>
            </w:tcMar>
          </w:tcPr>
          <w:p w14:paraId="4718DFE4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Diagnostic Assessment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2052196D" w14:textId="2A6F85EA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8a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</w:tcPr>
          <w:p w14:paraId="7A29C0D4" w14:textId="77F879FB" w:rsidR="002A71F5" w:rsidRPr="00931B00" w:rsidRDefault="002A71F5" w:rsidP="000E5DFB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Diagnostic methods (such as PE, laboratory testing, imaging,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surveys</w:t>
            </w:r>
            <w:proofErr w:type="gramStart"/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)</w:t>
            </w:r>
            <w:r w:rsidR="003B34D6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.</w:t>
            </w:r>
            <w:proofErr w:type="gramEnd"/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2ED77316" w14:textId="516D1FF0" w:rsidR="002A71F5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4</w:t>
            </w:r>
          </w:p>
        </w:tc>
      </w:tr>
      <w:tr w:rsidR="002A71F5" w:rsidRPr="00D571EE" w14:paraId="2C0B026D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20258A73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5B3D203D" w14:textId="11F73EBE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8b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</w:tcPr>
          <w:p w14:paraId="530AA26B" w14:textId="42CDEA69" w:rsidR="002A71F5" w:rsidRPr="00931B00" w:rsidRDefault="002A71F5" w:rsidP="000E5DFB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Diagnostic challeng</w:t>
            </w:r>
            <w:r w:rsidR="003B34D6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es (such as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access</w:t>
            </w:r>
            <w:r w:rsidR="003B34D6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,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>financial</w:t>
            </w:r>
            <w:r w:rsidR="003B34D6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, or 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cultural)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 . . . . .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</w:t>
            </w:r>
            <w:proofErr w:type="gramStart"/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5A05D00A" w14:textId="54E9EF74" w:rsidR="002A71F5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NA</w:t>
            </w:r>
          </w:p>
        </w:tc>
      </w:tr>
      <w:tr w:rsidR="002A71F5" w:rsidRPr="00D571EE" w14:paraId="3D30DDBD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3D68CD90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78A2EF77" w14:textId="3E219C21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8c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</w:tcPr>
          <w:p w14:paraId="1DC9A67D" w14:textId="52640F5C" w:rsidR="002A71F5" w:rsidRPr="00931B00" w:rsidRDefault="002A71F5" w:rsidP="009A54A4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Diagnostic reasoning including other diagnoses considered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5C04BF6F" w14:textId="5BE430C1" w:rsidR="002A71F5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NA</w:t>
            </w:r>
          </w:p>
        </w:tc>
      </w:tr>
      <w:tr w:rsidR="002A71F5" w:rsidRPr="00D571EE" w14:paraId="60726FAA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16B78264" w14:textId="77777777" w:rsidR="002A71F5" w:rsidRPr="00931B00" w:rsidRDefault="002A71F5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1911EAEE" w14:textId="3DEB4DC8" w:rsidR="002A71F5" w:rsidRPr="00931B00" w:rsidRDefault="002A71F5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8d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</w:tcPr>
          <w:p w14:paraId="5F6E7391" w14:textId="3DED5851" w:rsidR="002A71F5" w:rsidRPr="00931B00" w:rsidRDefault="002A71F5" w:rsidP="009A54A4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Prognostic characteristics (such as staging</w:t>
            </w:r>
            <w:r w:rsidR="002E5F4A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in oncology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) where applicable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 . . .</w:t>
            </w:r>
            <w:r w:rsidR="002E5F4A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</w:t>
            </w:r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2B5469FA" w14:textId="1D01631D" w:rsidR="002A71F5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NA</w:t>
            </w:r>
          </w:p>
        </w:tc>
      </w:tr>
      <w:tr w:rsidR="00E6228D" w:rsidRPr="00D571EE" w14:paraId="1E5415DD" w14:textId="77777777" w:rsidTr="00F17AF2">
        <w:trPr>
          <w:trHeight w:val="230"/>
        </w:trPr>
        <w:tc>
          <w:tcPr>
            <w:tcW w:w="2185" w:type="dxa"/>
            <w:vMerge w:val="restart"/>
            <w:tcMar>
              <w:top w:w="86" w:type="dxa"/>
              <w:bottom w:w="0" w:type="dxa"/>
            </w:tcMar>
          </w:tcPr>
          <w:p w14:paraId="78A1442B" w14:textId="528BD819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Therapeutic Intervention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5DC12E83" w14:textId="417867AA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9a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0E439223" w14:textId="779864F1" w:rsidR="00E6228D" w:rsidRPr="00931B00" w:rsidRDefault="00E6228D" w:rsidP="009A54A4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Types of intervention (such as pharmacologic, surgical, preventive, self-care)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5149FBF7" w14:textId="2582542D" w:rsidR="00E6228D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4,5</w:t>
            </w:r>
          </w:p>
        </w:tc>
      </w:tr>
      <w:tr w:rsidR="00E6228D" w:rsidRPr="00D571EE" w14:paraId="6442F553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1E3FB4A5" w14:textId="77777777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0D01F2EA" w14:textId="6D2F0FA7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9b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1ED0ADBD" w14:textId="33DD86CC" w:rsidR="00E6228D" w:rsidRPr="00931B00" w:rsidRDefault="00E6228D" w:rsidP="009A54A4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Administration of intervention (such as dosage, strength, duration)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46A5DE03" w14:textId="2C1B08A9" w:rsidR="00E6228D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4,5</w:t>
            </w:r>
          </w:p>
        </w:tc>
      </w:tr>
      <w:tr w:rsidR="00E6228D" w:rsidRPr="00D571EE" w14:paraId="60906A3C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77CA61FE" w14:textId="77777777" w:rsidR="00E6228D" w:rsidRPr="00931B00" w:rsidRDefault="00E6228D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2A1E3C3E" w14:textId="4AEFD0EE" w:rsidR="00E6228D" w:rsidRPr="00931B00" w:rsidRDefault="00E6228D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9c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64F9F0CF" w14:textId="7517F9F8" w:rsidR="00E6228D" w:rsidRPr="00931B00" w:rsidRDefault="00E6228D" w:rsidP="009A54A4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Changes in intervention (with rationale)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 . . . . . . . . . . . . . . . . . . . . 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639830AE" w14:textId="24280D38" w:rsidR="00E6228D" w:rsidRPr="00D571EE" w:rsidRDefault="00064BC7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" w:name="Text20"/>
            <w:r>
              <w:rPr>
                <w:rFonts w:ascii="Arial" w:hAnsi="Arial" w:cs="Arial"/>
                <w:b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1"/>
                <w:szCs w:val="21"/>
              </w:rPr>
            </w:r>
            <w:r>
              <w:rPr>
                <w:rFonts w:ascii="Arial" w:hAnsi="Arial" w:cs="Arial"/>
                <w:b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b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b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b/>
                <w:noProof/>
                <w:sz w:val="21"/>
                <w:szCs w:val="21"/>
              </w:rPr>
              <w:t> </w:t>
            </w:r>
            <w:r w:rsidR="00AC0248">
              <w:rPr>
                <w:rFonts w:ascii="Arial" w:hAnsi="Arial" w:cs="Arial"/>
                <w:b/>
                <w:noProof/>
                <w:sz w:val="21"/>
                <w:szCs w:val="21"/>
              </w:rPr>
              <w:t>NA</w:t>
            </w:r>
            <w:r>
              <w:rPr>
                <w:rFonts w:ascii="Arial" w:hAnsi="Arial" w:cs="Arial"/>
                <w:b/>
                <w:noProof/>
                <w:sz w:val="21"/>
                <w:szCs w:val="21"/>
              </w:rPr>
              <w:t> </w:t>
            </w:r>
            <w:r>
              <w:rPr>
                <w:rFonts w:ascii="Arial" w:hAnsi="Arial" w:cs="Arial"/>
                <w:b/>
                <w:sz w:val="21"/>
                <w:szCs w:val="21"/>
              </w:rPr>
              <w:fldChar w:fldCharType="end"/>
            </w:r>
            <w:bookmarkEnd w:id="1"/>
          </w:p>
        </w:tc>
      </w:tr>
      <w:tr w:rsidR="005B475C" w:rsidRPr="00D571EE" w14:paraId="1595C394" w14:textId="77777777" w:rsidTr="00F17AF2">
        <w:trPr>
          <w:trHeight w:val="230"/>
        </w:trPr>
        <w:tc>
          <w:tcPr>
            <w:tcW w:w="2185" w:type="dxa"/>
            <w:vMerge w:val="restart"/>
            <w:tcMar>
              <w:top w:w="86" w:type="dxa"/>
              <w:bottom w:w="0" w:type="dxa"/>
            </w:tcMar>
          </w:tcPr>
          <w:p w14:paraId="294E7120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Follow-up and</w:t>
            </w:r>
          </w:p>
          <w:p w14:paraId="35570EFD" w14:textId="4156A67A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Outcomes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67E6C4C4" w14:textId="6C550B9F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10a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1B1790A3" w14:textId="01BB2F06" w:rsidR="005B475C" w:rsidRPr="00931B00" w:rsidRDefault="000E5DFB" w:rsidP="000E5DFB">
            <w:pPr>
              <w:spacing w:line="240" w:lineRule="exact"/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</w:pPr>
            <w:r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Clinician and </w:t>
            </w:r>
            <w:r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>patient-assessed</w:t>
            </w:r>
            <w:r w:rsidR="00CA1A5D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outcomes</w:t>
            </w:r>
            <w:r w:rsidR="005B475C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(when appropriate) . . . . . . . . . . . . . . </w:t>
            </w:r>
            <w:proofErr w:type="gramStart"/>
            <w:r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>. . .</w:t>
            </w:r>
            <w:r w:rsidR="003B34D6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>.</w:t>
            </w:r>
            <w:r w:rsidR="005B475C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</w:t>
            </w:r>
            <w:proofErr w:type="gramEnd"/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</w:t>
            </w:r>
            <w:r w:rsidR="00CA1A5D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</w:t>
            </w:r>
            <w:r w:rsidR="00C02781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7214733C" w14:textId="3D5042AF" w:rsidR="005B475C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NA</w:t>
            </w:r>
          </w:p>
        </w:tc>
      </w:tr>
      <w:tr w:rsidR="005B475C" w:rsidRPr="00D571EE" w14:paraId="5C185EC8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2D7CC521" w14:textId="652DCE41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26A35DF4" w14:textId="1EB3A1DB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10b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645820BF" w14:textId="530CA7D9" w:rsidR="005B475C" w:rsidRPr="00931B00" w:rsidRDefault="005B475C" w:rsidP="000C4E9F">
            <w:pPr>
              <w:spacing w:line="240" w:lineRule="exact"/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>Important fo</w:t>
            </w:r>
            <w:r w:rsidR="004E1B03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llow-up </w:t>
            </w:r>
            <w:r w:rsidR="000E5DFB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diagnostic and other </w:t>
            </w:r>
            <w:r w:rsidR="004E1B03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test results </w:t>
            </w:r>
            <w:r w:rsidR="003B34D6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4E1B03"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>. . . . . .</w:t>
            </w:r>
            <w:r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 . . . . . . . . . . . . . . . . . . . . . .</w:t>
            </w:r>
            <w:r w:rsidR="000E5DFB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. . </w:t>
            </w:r>
            <w:proofErr w:type="gramStart"/>
            <w:r w:rsidR="000E5DFB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  <w:r w:rsidRPr="00931B00"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  <w:t xml:space="preserve">    </w:t>
            </w:r>
            <w:proofErr w:type="gramEnd"/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23ED27B0" w14:textId="65DEC433" w:rsidR="005B475C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5</w:t>
            </w:r>
          </w:p>
        </w:tc>
      </w:tr>
      <w:tr w:rsidR="005B475C" w:rsidRPr="00D571EE" w14:paraId="70407CB8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2DF90250" w14:textId="52F65F2B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44DA80DE" w14:textId="4ABF0F1D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10c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0D8E9B45" w14:textId="492F173F" w:rsidR="005B475C" w:rsidRPr="00931B00" w:rsidRDefault="005B475C" w:rsidP="000C4E9F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Intervention adherence and tolerability (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H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ow was this assessed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?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)</w:t>
            </w:r>
            <w:r w:rsidR="00064BC7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</w:t>
            </w:r>
            <w:proofErr w:type="gramStart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32E758A5" w14:textId="26CB0EB4" w:rsidR="005B475C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NA</w:t>
            </w:r>
          </w:p>
        </w:tc>
      </w:tr>
      <w:tr w:rsidR="005B475C" w:rsidRPr="00D571EE" w14:paraId="12FC6F10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74FD8352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3CA3D0F5" w14:textId="0638C3E0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10d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73941DB1" w14:textId="158E5326" w:rsidR="005B475C" w:rsidRPr="00931B00" w:rsidRDefault="005B475C" w:rsidP="000C4E9F">
            <w:pPr>
              <w:spacing w:line="240" w:lineRule="exact"/>
              <w:rPr>
                <w:rFonts w:ascii="Arial" w:eastAsia="PMingLiU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Adverse and unanticipated events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 . . . . . . . . . . . . . . . . . . . . . . . . . . . . . . . . . . . . . . . . . . . .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</w:t>
            </w:r>
            <w:proofErr w:type="gramStart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</w:t>
            </w:r>
            <w:proofErr w:type="gramEnd"/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14441593" w14:textId="2FD1CE91" w:rsidR="005B475C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NA</w:t>
            </w:r>
          </w:p>
        </w:tc>
      </w:tr>
      <w:tr w:rsidR="005B475C" w:rsidRPr="00D571EE" w14:paraId="60A27795" w14:textId="77777777" w:rsidTr="00F17AF2">
        <w:trPr>
          <w:trHeight w:val="230"/>
        </w:trPr>
        <w:tc>
          <w:tcPr>
            <w:tcW w:w="2185" w:type="dxa"/>
            <w:vMerge w:val="restart"/>
            <w:tcMar>
              <w:top w:w="86" w:type="dxa"/>
              <w:bottom w:w="0" w:type="dxa"/>
            </w:tcMar>
          </w:tcPr>
          <w:p w14:paraId="73DBD437" w14:textId="640285B1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Discussion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5369439B" w14:textId="5292A767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11a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5CCCDC7C" w14:textId="4E7D3CDB" w:rsidR="005B475C" w:rsidRPr="00931B00" w:rsidRDefault="00FC03F0" w:rsidP="000E5DFB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Discussion of the</w:t>
            </w:r>
            <w:r w:rsidR="002E5F4A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strengths and limitations in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your approach to</w:t>
            </w:r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this case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</w:t>
            </w:r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. . . . . . . . . . . . . . . . . . . . .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3A33647A" w14:textId="10025F52" w:rsidR="005B475C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6</w:t>
            </w:r>
            <w:bookmarkStart w:id="2" w:name="_GoBack"/>
            <w:bookmarkEnd w:id="2"/>
          </w:p>
        </w:tc>
      </w:tr>
      <w:tr w:rsidR="005B475C" w:rsidRPr="00D571EE" w14:paraId="0F1A396F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3B422E29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74F19F60" w14:textId="5F2D0B09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11b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747C26D3" w14:textId="30F1BE15" w:rsidR="005B475C" w:rsidRPr="00931B00" w:rsidRDefault="00CF3117" w:rsidP="00E6228D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Discussion of the</w:t>
            </w:r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relevant medical </w:t>
            </w:r>
            <w:proofErr w:type="gramStart"/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literature.</w:t>
            </w:r>
            <w:proofErr w:type="gramEnd"/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. . . . . . . . . . . . . . . . . . . . . . . </w:t>
            </w:r>
            <w:r w:rsidR="005B475C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>. . . . . . . . . . . . .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59EA5DB8" w14:textId="125F300D" w:rsidR="005B475C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6</w:t>
            </w:r>
          </w:p>
        </w:tc>
      </w:tr>
      <w:tr w:rsidR="005B475C" w:rsidRPr="00D571EE" w14:paraId="163DA73B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7C1A05C7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0D5C94D0" w14:textId="5E0D3255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11c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33C5AA3C" w14:textId="03342A18" w:rsidR="005B475C" w:rsidRPr="00931B00" w:rsidRDefault="005B475C" w:rsidP="003B34D6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The rationale for conclusions (including a</w:t>
            </w:r>
            <w:r w:rsidR="008C68DF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ssessment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of possible causes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)</w:t>
            </w:r>
            <w:r w:rsidR="008C68DF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 . . . . . . . .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. . . </w:t>
            </w:r>
            <w:r w:rsidR="000443C5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41207BE4" w14:textId="1DA5064F" w:rsidR="005B475C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7</w:t>
            </w:r>
          </w:p>
        </w:tc>
      </w:tr>
      <w:tr w:rsidR="005B475C" w:rsidRPr="00D571EE" w14:paraId="5B577BEB" w14:textId="77777777" w:rsidTr="00F17AF2">
        <w:trPr>
          <w:trHeight w:val="230"/>
        </w:trPr>
        <w:tc>
          <w:tcPr>
            <w:tcW w:w="2185" w:type="dxa"/>
            <w:vMerge/>
            <w:tcMar>
              <w:top w:w="86" w:type="dxa"/>
              <w:bottom w:w="0" w:type="dxa"/>
            </w:tcMar>
          </w:tcPr>
          <w:p w14:paraId="56454E43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3BD83349" w14:textId="3B50CD75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11d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70345447" w14:textId="5F88BB48" w:rsidR="005B475C" w:rsidRPr="00931B00" w:rsidRDefault="005B475C" w:rsidP="000E5DFB">
            <w:pPr>
              <w:spacing w:line="240" w:lineRule="exact"/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The </w:t>
            </w:r>
            <w:r w:rsidR="000E5DFB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primary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“take-away” lessons of this case report . . . . . . . . . . . . . . . . . . . . . . . . . </w:t>
            </w:r>
            <w:proofErr w:type="gramStart"/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.</w:t>
            </w:r>
            <w:proofErr w:type="gramEnd"/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. . . . . . . . . . . . . . </w:t>
            </w:r>
            <w:r w:rsidR="000E5DFB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. . . . . . . . . </w:t>
            </w:r>
            <w:r w:rsidR="000443C5"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2292230D" w14:textId="2DA1A636" w:rsidR="005B475C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7</w:t>
            </w:r>
          </w:p>
        </w:tc>
      </w:tr>
      <w:tr w:rsidR="005B475C" w:rsidRPr="00D571EE" w14:paraId="3AFE6C2F" w14:textId="77777777" w:rsidTr="00F17AF2">
        <w:trPr>
          <w:trHeight w:val="202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53D2721C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Patient Perspective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4B7073FD" w14:textId="77777777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341E8641" w14:textId="05B7960A" w:rsidR="005B475C" w:rsidRPr="00931B00" w:rsidRDefault="000E5DFB" w:rsidP="00CA1A5D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>When appropriate the patient should share their perspective on the treatments they received</w:t>
            </w:r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="00CA1A5D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  <w:r w:rsidR="005B475C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1211412F" w14:textId="3B313EDC" w:rsidR="005B475C" w:rsidRPr="00D571EE" w:rsidRDefault="00AC0248" w:rsidP="00064BC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NA</w:t>
            </w:r>
          </w:p>
        </w:tc>
      </w:tr>
      <w:tr w:rsidR="005B475C" w:rsidRPr="00D571EE" w14:paraId="159647C6" w14:textId="77777777" w:rsidTr="00F17AF2">
        <w:trPr>
          <w:trHeight w:val="202"/>
        </w:trPr>
        <w:tc>
          <w:tcPr>
            <w:tcW w:w="2185" w:type="dxa"/>
            <w:tcMar>
              <w:top w:w="86" w:type="dxa"/>
              <w:bottom w:w="0" w:type="dxa"/>
            </w:tcMar>
          </w:tcPr>
          <w:p w14:paraId="4D89252F" w14:textId="77777777" w:rsidR="005B475C" w:rsidRPr="00931B00" w:rsidRDefault="005B475C" w:rsidP="00F17AF2">
            <w:pP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Informed Consent</w:t>
            </w:r>
          </w:p>
        </w:tc>
        <w:tc>
          <w:tcPr>
            <w:tcW w:w="720" w:type="dxa"/>
            <w:tcBorders>
              <w:left w:val="nil"/>
            </w:tcBorders>
            <w:tcMar>
              <w:top w:w="86" w:type="dxa"/>
              <w:bottom w:w="0" w:type="dxa"/>
            </w:tcMar>
            <w:vAlign w:val="center"/>
          </w:tcPr>
          <w:p w14:paraId="21645B4F" w14:textId="77777777" w:rsidR="005B475C" w:rsidRPr="00931B00" w:rsidRDefault="005B475C" w:rsidP="005B475C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9630" w:type="dxa"/>
            <w:tcMar>
              <w:top w:w="86" w:type="dxa"/>
              <w:bottom w:w="0" w:type="dxa"/>
            </w:tcMar>
            <w:vAlign w:val="bottom"/>
          </w:tcPr>
          <w:p w14:paraId="220FBA5F" w14:textId="358971AF" w:rsidR="005B475C" w:rsidRPr="00931B00" w:rsidRDefault="005B475C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Did the patient give informed consent? Please provide if requested </w:t>
            </w:r>
            <w:r w:rsidR="003B34D6"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 </w:t>
            </w:r>
            <w:r w:rsidRPr="00931B00">
              <w:rPr>
                <w:rFonts w:ascii="Arial" w:hAnsi="Arial" w:cs="Arial"/>
                <w:color w:val="000000" w:themeColor="text1"/>
                <w:spacing w:val="-10"/>
                <w:sz w:val="21"/>
                <w:szCs w:val="21"/>
              </w:rPr>
              <w:t xml:space="preserve">. . . . . . . . . . . . . . . . . . . . . . . . . . . . . . . </w:t>
            </w:r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. . . . . . </w:t>
            </w:r>
            <w:proofErr w:type="gramStart"/>
            <w:r w:rsidRPr="00931B00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.  </w:t>
            </w:r>
            <w:proofErr w:type="gramEnd"/>
          </w:p>
        </w:tc>
        <w:tc>
          <w:tcPr>
            <w:tcW w:w="2081" w:type="dxa"/>
            <w:tcBorders>
              <w:top w:val="single" w:sz="4" w:space="0" w:color="auto"/>
            </w:tcBorders>
            <w:tcMar>
              <w:top w:w="86" w:type="dxa"/>
              <w:bottom w:w="0" w:type="dxa"/>
            </w:tcMar>
            <w:vAlign w:val="bottom"/>
          </w:tcPr>
          <w:p w14:paraId="506D8BBA" w14:textId="5A65C0DD" w:rsidR="005B475C" w:rsidRPr="00D571EE" w:rsidRDefault="00CF3117" w:rsidP="00AC0248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Yes  </w:t>
            </w:r>
            <w:r w:rsidR="00AC0248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heck1"/>
            <w:r w:rsidR="00AC0248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instrText xml:space="preserve"> FORMCHECKBOX </w:instrText>
            </w:r>
            <w:r w:rsidR="00AC0248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</w:r>
            <w:r w:rsidR="00AC0248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fldChar w:fldCharType="end"/>
            </w:r>
            <w:bookmarkEnd w:id="3"/>
            <w:proofErr w:type="gramStart"/>
            <w:r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No</w:t>
            </w:r>
            <w:proofErr w:type="gramEnd"/>
            <w:r>
              <w:rPr>
                <w:rFonts w:ascii="Arial" w:hAnsi="Arial" w:cs="Arial"/>
                <w:b/>
                <w:sz w:val="21"/>
                <w:szCs w:val="21"/>
              </w:rPr>
              <w:t xml:space="preserve">  </w:t>
            </w:r>
            <w:r w:rsidR="00064BC7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 w:rsidR="00064BC7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instrText xml:space="preserve"> FORMCHECKBOX </w:instrText>
            </w:r>
            <w:r w:rsidR="00064BC7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</w:r>
            <w:r w:rsidR="00064BC7">
              <w:rPr>
                <w:rFonts w:ascii="ＭＳ ゴシック" w:eastAsia="ＭＳ ゴシック" w:hAnsi="ＭＳ ゴシック" w:cs="Arial"/>
                <w:b/>
                <w:sz w:val="21"/>
                <w:szCs w:val="21"/>
              </w:rPr>
              <w:fldChar w:fldCharType="end"/>
            </w:r>
            <w:bookmarkEnd w:id="4"/>
          </w:p>
        </w:tc>
      </w:tr>
    </w:tbl>
    <w:p w14:paraId="414C2B4E" w14:textId="77777777" w:rsidR="00437929" w:rsidRPr="00D571EE" w:rsidRDefault="00437929" w:rsidP="00CF3117">
      <w:pPr>
        <w:rPr>
          <w:b/>
          <w:sz w:val="21"/>
          <w:szCs w:val="21"/>
        </w:rPr>
      </w:pPr>
    </w:p>
    <w:sectPr w:rsidR="00437929" w:rsidRPr="00D571EE" w:rsidSect="00BE6129">
      <w:pgSz w:w="15840" w:h="12240" w:orient="landscape"/>
      <w:pgMar w:top="540" w:right="720" w:bottom="21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66142C" w14:textId="77777777" w:rsidR="00652B45" w:rsidRDefault="00652B45" w:rsidP="000717BB">
      <w:r>
        <w:separator/>
      </w:r>
    </w:p>
  </w:endnote>
  <w:endnote w:type="continuationSeparator" w:id="0">
    <w:p w14:paraId="62CE2EA7" w14:textId="77777777" w:rsidR="00652B45" w:rsidRDefault="00652B45" w:rsidP="00071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7617B5" w14:textId="77777777" w:rsidR="00652B45" w:rsidRDefault="00652B45" w:rsidP="000717BB">
      <w:r>
        <w:separator/>
      </w:r>
    </w:p>
  </w:footnote>
  <w:footnote w:type="continuationSeparator" w:id="0">
    <w:p w14:paraId="4E647F98" w14:textId="77777777" w:rsidR="00652B45" w:rsidRDefault="00652B45" w:rsidP="00071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A0B68"/>
    <w:multiLevelType w:val="hybridMultilevel"/>
    <w:tmpl w:val="A95CCF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83133F"/>
    <w:multiLevelType w:val="hybridMultilevel"/>
    <w:tmpl w:val="4782B6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338ABFE8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57D2E"/>
    <w:multiLevelType w:val="hybridMultilevel"/>
    <w:tmpl w:val="ED046AAE"/>
    <w:lvl w:ilvl="0" w:tplc="6AF4B05A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F0AC5"/>
    <w:multiLevelType w:val="hybridMultilevel"/>
    <w:tmpl w:val="91F83D9C"/>
    <w:lvl w:ilvl="0" w:tplc="BF886D6E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C354F"/>
    <w:multiLevelType w:val="hybridMultilevel"/>
    <w:tmpl w:val="8A5692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9D509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AB4193"/>
    <w:multiLevelType w:val="hybridMultilevel"/>
    <w:tmpl w:val="DA3E3CDE"/>
    <w:lvl w:ilvl="0" w:tplc="9D509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0D07228"/>
    <w:multiLevelType w:val="hybridMultilevel"/>
    <w:tmpl w:val="50065E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9F523B"/>
    <w:multiLevelType w:val="multilevel"/>
    <w:tmpl w:val="DA3E3CD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6F7F6F"/>
    <w:multiLevelType w:val="multilevel"/>
    <w:tmpl w:val="7884DE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BE5609"/>
    <w:multiLevelType w:val="hybridMultilevel"/>
    <w:tmpl w:val="9B6640B4"/>
    <w:lvl w:ilvl="0" w:tplc="315E60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CA2D4A"/>
    <w:multiLevelType w:val="hybridMultilevel"/>
    <w:tmpl w:val="73D8A5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394122"/>
    <w:multiLevelType w:val="multilevel"/>
    <w:tmpl w:val="ED046AAE"/>
    <w:lvl w:ilvl="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535433"/>
    <w:multiLevelType w:val="multilevel"/>
    <w:tmpl w:val="F710D242"/>
    <w:lvl w:ilvl="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184CF1"/>
    <w:multiLevelType w:val="multilevel"/>
    <w:tmpl w:val="9B6640B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956237"/>
    <w:multiLevelType w:val="multilevel"/>
    <w:tmpl w:val="50065E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D55F85"/>
    <w:multiLevelType w:val="hybridMultilevel"/>
    <w:tmpl w:val="56FC75C8"/>
    <w:lvl w:ilvl="0" w:tplc="9D509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107FCF"/>
    <w:multiLevelType w:val="multilevel"/>
    <w:tmpl w:val="50065E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462893"/>
    <w:multiLevelType w:val="hybridMultilevel"/>
    <w:tmpl w:val="A1E2F5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123ED3"/>
    <w:multiLevelType w:val="multilevel"/>
    <w:tmpl w:val="67CC94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A40BC0"/>
    <w:multiLevelType w:val="hybridMultilevel"/>
    <w:tmpl w:val="F710D242"/>
    <w:lvl w:ilvl="0" w:tplc="6AF4B05A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3057F7"/>
    <w:multiLevelType w:val="hybridMultilevel"/>
    <w:tmpl w:val="BFD02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4F5244"/>
    <w:multiLevelType w:val="hybridMultilevel"/>
    <w:tmpl w:val="82EC127E"/>
    <w:lvl w:ilvl="0" w:tplc="315E60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CB50F0"/>
    <w:multiLevelType w:val="hybridMultilevel"/>
    <w:tmpl w:val="7884D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8"/>
  </w:num>
  <w:num w:numId="3">
    <w:abstractNumId w:val="6"/>
  </w:num>
  <w:num w:numId="4">
    <w:abstractNumId w:val="16"/>
  </w:num>
  <w:num w:numId="5">
    <w:abstractNumId w:val="14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  <w:num w:numId="11">
    <w:abstractNumId w:val="18"/>
  </w:num>
  <w:num w:numId="12">
    <w:abstractNumId w:val="11"/>
  </w:num>
  <w:num w:numId="13">
    <w:abstractNumId w:val="19"/>
  </w:num>
  <w:num w:numId="14">
    <w:abstractNumId w:val="12"/>
  </w:num>
  <w:num w:numId="15">
    <w:abstractNumId w:val="21"/>
  </w:num>
  <w:num w:numId="16">
    <w:abstractNumId w:val="9"/>
  </w:num>
  <w:num w:numId="17">
    <w:abstractNumId w:val="13"/>
  </w:num>
  <w:num w:numId="18">
    <w:abstractNumId w:val="17"/>
  </w:num>
  <w:num w:numId="19">
    <w:abstractNumId w:val="15"/>
  </w:num>
  <w:num w:numId="20">
    <w:abstractNumId w:val="10"/>
  </w:num>
  <w:num w:numId="21">
    <w:abstractNumId w:val="4"/>
  </w:num>
  <w:num w:numId="22">
    <w:abstractNumId w:val="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29"/>
    <w:rsid w:val="000443C5"/>
    <w:rsid w:val="00064BC7"/>
    <w:rsid w:val="000717BB"/>
    <w:rsid w:val="000B7F80"/>
    <w:rsid w:val="000C4E9F"/>
    <w:rsid w:val="000E5DFB"/>
    <w:rsid w:val="00150443"/>
    <w:rsid w:val="00191C69"/>
    <w:rsid w:val="00256DBE"/>
    <w:rsid w:val="00276343"/>
    <w:rsid w:val="0029224A"/>
    <w:rsid w:val="002A71F5"/>
    <w:rsid w:val="002E553E"/>
    <w:rsid w:val="002E5F4A"/>
    <w:rsid w:val="002F186F"/>
    <w:rsid w:val="003377AC"/>
    <w:rsid w:val="003B34D6"/>
    <w:rsid w:val="00402F6B"/>
    <w:rsid w:val="00404885"/>
    <w:rsid w:val="00431FAA"/>
    <w:rsid w:val="00437929"/>
    <w:rsid w:val="00482D8C"/>
    <w:rsid w:val="004D359B"/>
    <w:rsid w:val="004E1B03"/>
    <w:rsid w:val="00521C8F"/>
    <w:rsid w:val="00535C36"/>
    <w:rsid w:val="0053796E"/>
    <w:rsid w:val="005B475C"/>
    <w:rsid w:val="005D1EFC"/>
    <w:rsid w:val="005D5210"/>
    <w:rsid w:val="00643B92"/>
    <w:rsid w:val="00652B45"/>
    <w:rsid w:val="00690107"/>
    <w:rsid w:val="00751830"/>
    <w:rsid w:val="007E323B"/>
    <w:rsid w:val="00806CF9"/>
    <w:rsid w:val="00826790"/>
    <w:rsid w:val="00860017"/>
    <w:rsid w:val="00886A5B"/>
    <w:rsid w:val="008C68DF"/>
    <w:rsid w:val="00931B00"/>
    <w:rsid w:val="009A54A4"/>
    <w:rsid w:val="00A24371"/>
    <w:rsid w:val="00A26648"/>
    <w:rsid w:val="00AB698F"/>
    <w:rsid w:val="00AC0248"/>
    <w:rsid w:val="00AD0DDA"/>
    <w:rsid w:val="00AD2660"/>
    <w:rsid w:val="00AE1864"/>
    <w:rsid w:val="00B04039"/>
    <w:rsid w:val="00B52B25"/>
    <w:rsid w:val="00BC2FC7"/>
    <w:rsid w:val="00BE6129"/>
    <w:rsid w:val="00BE6818"/>
    <w:rsid w:val="00BF00BB"/>
    <w:rsid w:val="00C02781"/>
    <w:rsid w:val="00C22600"/>
    <w:rsid w:val="00CA1A5D"/>
    <w:rsid w:val="00CD3927"/>
    <w:rsid w:val="00CF3117"/>
    <w:rsid w:val="00D571EE"/>
    <w:rsid w:val="00DB5B52"/>
    <w:rsid w:val="00E1219A"/>
    <w:rsid w:val="00E6228D"/>
    <w:rsid w:val="00E67C5F"/>
    <w:rsid w:val="00F17AF2"/>
    <w:rsid w:val="00FC03F0"/>
    <w:rsid w:val="00FC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CD597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7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B52B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B52B25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0B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0BB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17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7BB"/>
  </w:style>
  <w:style w:type="paragraph" w:styleId="Footer">
    <w:name w:val="footer"/>
    <w:basedOn w:val="Normal"/>
    <w:link w:val="FooterChar"/>
    <w:uiPriority w:val="99"/>
    <w:unhideWhenUsed/>
    <w:rsid w:val="000717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7B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7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B52B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B52B25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0B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0BB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17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17BB"/>
  </w:style>
  <w:style w:type="paragraph" w:styleId="Footer">
    <w:name w:val="footer"/>
    <w:basedOn w:val="Normal"/>
    <w:link w:val="FooterChar"/>
    <w:uiPriority w:val="99"/>
    <w:unhideWhenUsed/>
    <w:rsid w:val="000717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1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emf"/><Relationship Id="rId10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738</Words>
  <Characters>4211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GAHM, LLC</Company>
  <LinksUpToDate>false</LinksUpToDate>
  <CharactersWithSpaces>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Snyder</dc:creator>
  <cp:keywords/>
  <dc:description/>
  <cp:lastModifiedBy>Madiha Syed</cp:lastModifiedBy>
  <cp:revision>3</cp:revision>
  <cp:lastPrinted>2013-10-14T04:25:00Z</cp:lastPrinted>
  <dcterms:created xsi:type="dcterms:W3CDTF">2014-06-02T22:02:00Z</dcterms:created>
  <dcterms:modified xsi:type="dcterms:W3CDTF">2015-08-01T13:20:00Z</dcterms:modified>
</cp:coreProperties>
</file>