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978AF" w14:textId="77777777" w:rsidR="00AE7077" w:rsidRDefault="00AE7077"/>
    <w:p w14:paraId="30A793BD" w14:textId="77777777" w:rsidR="007F40B0" w:rsidRDefault="00AE7077" w:rsidP="00AE7077">
      <w:pPr>
        <w:rPr>
          <w:rFonts w:ascii="Times New Roman" w:hAnsi="Times New Roman" w:cs="Times New Roman"/>
          <w:b/>
          <w:sz w:val="24"/>
          <w:szCs w:val="24"/>
        </w:rPr>
      </w:pPr>
      <w:r w:rsidRPr="004719F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7F40B0">
        <w:rPr>
          <w:rFonts w:ascii="Times New Roman" w:hAnsi="Times New Roman" w:cs="Times New Roman"/>
          <w:b/>
          <w:sz w:val="24"/>
          <w:szCs w:val="24"/>
        </w:rPr>
        <w:t>S7</w:t>
      </w:r>
      <w:r w:rsidRPr="004719F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7DB7C0C" w14:textId="403BB653" w:rsidR="00AE7077" w:rsidRPr="004719F5" w:rsidRDefault="007F40B0" w:rsidP="00AE7077">
      <w:pPr>
        <w:rPr>
          <w:rFonts w:ascii="Times New Roman" w:hAnsi="Times New Roman" w:cs="Times New Roman"/>
          <w:b/>
          <w:sz w:val="24"/>
          <w:szCs w:val="24"/>
        </w:rPr>
      </w:pPr>
      <w:r w:rsidRPr="007F40B0">
        <w:rPr>
          <w:rFonts w:ascii="Times New Roman" w:hAnsi="Times New Roman" w:cs="Times New Roman"/>
          <w:sz w:val="24"/>
          <w:szCs w:val="24"/>
        </w:rPr>
        <w:t xml:space="preserve">List of HB associated DEGs from </w:t>
      </w:r>
      <w:r w:rsidRPr="007F40B0">
        <w:rPr>
          <w:rFonts w:ascii="Times New Roman" w:hAnsi="Times New Roman" w:cs="Times New Roman"/>
          <w:sz w:val="24"/>
          <w:szCs w:val="24"/>
          <w:u w:val="single"/>
        </w:rPr>
        <w:t>high</w:t>
      </w:r>
      <w:r w:rsidRPr="007F40B0">
        <w:rPr>
          <w:rFonts w:ascii="Times New Roman" w:hAnsi="Times New Roman" w:cs="Times New Roman"/>
          <w:sz w:val="24"/>
          <w:szCs w:val="24"/>
        </w:rPr>
        <w:t xml:space="preserve"> sources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8E8" w:rsidRPr="00D358E8">
        <w:rPr>
          <w:rFonts w:ascii="Times New Roman" w:hAnsi="Times New Roman" w:cs="Times New Roman"/>
          <w:sz w:val="24"/>
          <w:szCs w:val="24"/>
        </w:rPr>
        <w:t>that were</w:t>
      </w:r>
      <w:r w:rsidR="00D358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found in previous studies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2835"/>
        <w:gridCol w:w="2693"/>
      </w:tblGrid>
      <w:tr w:rsidR="00801370" w:rsidRPr="002152B0" w14:paraId="32E50DA3" w14:textId="77777777" w:rsidTr="00CB04D1">
        <w:tc>
          <w:tcPr>
            <w:tcW w:w="6941" w:type="dxa"/>
            <w:gridSpan w:val="3"/>
            <w:shd w:val="clear" w:color="auto" w:fill="auto"/>
          </w:tcPr>
          <w:p w14:paraId="2A32AFA7" w14:textId="77777777" w:rsidR="00801370" w:rsidRPr="002152B0" w:rsidRDefault="00801370" w:rsidP="007F4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2B0">
              <w:rPr>
                <w:rFonts w:ascii="Times New Roman" w:hAnsi="Times New Roman" w:cs="Times New Roman"/>
                <w:b/>
                <w:sz w:val="20"/>
                <w:szCs w:val="20"/>
              </w:rPr>
              <w:t>This transcriptom</w:t>
            </w:r>
            <w:r w:rsidR="007F40B0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2152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study</w:t>
            </w:r>
          </w:p>
        </w:tc>
        <w:tc>
          <w:tcPr>
            <w:tcW w:w="2693" w:type="dxa"/>
            <w:shd w:val="clear" w:color="auto" w:fill="auto"/>
          </w:tcPr>
          <w:p w14:paraId="75896498" w14:textId="77777777" w:rsidR="00801370" w:rsidRPr="00801370" w:rsidRDefault="00801370" w:rsidP="009C21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370">
              <w:rPr>
                <w:rFonts w:ascii="Times New Roman" w:hAnsi="Times New Roman" w:cs="Times New Roman"/>
                <w:b/>
                <w:sz w:val="20"/>
                <w:szCs w:val="20"/>
              </w:rPr>
              <w:t>Listed in study</w:t>
            </w:r>
          </w:p>
        </w:tc>
      </w:tr>
      <w:tr w:rsidR="00801370" w:rsidRPr="00F17B16" w14:paraId="48226893" w14:textId="77777777" w:rsidTr="00CB04D1">
        <w:tc>
          <w:tcPr>
            <w:tcW w:w="1129" w:type="dxa"/>
            <w:tcBorders>
              <w:bottom w:val="single" w:sz="12" w:space="0" w:color="auto"/>
            </w:tcBorders>
            <w:shd w:val="clear" w:color="auto" w:fill="auto"/>
          </w:tcPr>
          <w:p w14:paraId="1848E7C8" w14:textId="77777777" w:rsidR="00801370" w:rsidRPr="00F17B16" w:rsidRDefault="00801370" w:rsidP="009C21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Honey bee gene ID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</w:tcPr>
          <w:p w14:paraId="3FF094A9" w14:textId="77777777" w:rsidR="00801370" w:rsidRPr="00F17B16" w:rsidRDefault="00801370" w:rsidP="009C21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b/>
                <w:sz w:val="20"/>
                <w:szCs w:val="20"/>
              </w:rPr>
              <w:t>Gene description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0B83E94B" w14:textId="77777777" w:rsidR="00801370" w:rsidRPr="00F17B16" w:rsidRDefault="00801370" w:rsidP="009C21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b/>
                <w:sz w:val="20"/>
                <w:szCs w:val="20"/>
              </w:rPr>
              <w:t>Putative function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14:paraId="5E99AA2D" w14:textId="77777777" w:rsidR="00801370" w:rsidRPr="00C6430A" w:rsidRDefault="00801370" w:rsidP="009C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70" w:rsidRPr="00F17B16" w14:paraId="0E4144CC" w14:textId="77777777" w:rsidTr="00CB04D1">
        <w:tc>
          <w:tcPr>
            <w:tcW w:w="1129" w:type="dxa"/>
            <w:tcBorders>
              <w:top w:val="single" w:sz="12" w:space="0" w:color="auto"/>
            </w:tcBorders>
          </w:tcPr>
          <w:p w14:paraId="6B129C47" w14:textId="77777777" w:rsidR="00801370" w:rsidRPr="00F17B16" w:rsidRDefault="00801370" w:rsidP="00AE70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GB12219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44023792" w14:textId="77777777" w:rsidR="00801370" w:rsidRPr="00F17B16" w:rsidRDefault="00801370" w:rsidP="00AE7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G protein pathway suppressor 1 (LOC409357)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41AA58C" w14:textId="77777777" w:rsidR="00801370" w:rsidRPr="00F17B16" w:rsidRDefault="00801370" w:rsidP="00AE7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COP9 Signalosome</w:t>
            </w:r>
          </w:p>
          <w:p w14:paraId="2D4DA69B" w14:textId="77777777" w:rsidR="00801370" w:rsidRPr="00F17B16" w:rsidRDefault="00801370" w:rsidP="00AE7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Cell cycle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16FD4B5F" w14:textId="77777777" w:rsidR="00801370" w:rsidRPr="00C6430A" w:rsidRDefault="00801370" w:rsidP="00AE70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Tsurada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2012</w:t>
            </w:r>
          </w:p>
        </w:tc>
      </w:tr>
      <w:tr w:rsidR="00801370" w:rsidRPr="00F17B16" w14:paraId="676A5A77" w14:textId="77777777" w:rsidTr="00CB04D1">
        <w:tc>
          <w:tcPr>
            <w:tcW w:w="1129" w:type="dxa"/>
          </w:tcPr>
          <w:p w14:paraId="78F8EBF2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GB19123</w:t>
            </w:r>
          </w:p>
        </w:tc>
        <w:tc>
          <w:tcPr>
            <w:tcW w:w="2977" w:type="dxa"/>
          </w:tcPr>
          <w:p w14:paraId="008098B5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prostaglandin E2 receptor EP4 subtype-like</w:t>
            </w:r>
          </w:p>
        </w:tc>
        <w:tc>
          <w:tcPr>
            <w:tcW w:w="2835" w:type="dxa"/>
          </w:tcPr>
          <w:p w14:paraId="606EF98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regulation of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Rhoprotein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signal transduction</w:t>
            </w:r>
          </w:p>
        </w:tc>
        <w:tc>
          <w:tcPr>
            <w:tcW w:w="2693" w:type="dxa"/>
          </w:tcPr>
          <w:p w14:paraId="1C6846A1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Tsurada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2012</w:t>
            </w:r>
          </w:p>
        </w:tc>
      </w:tr>
      <w:tr w:rsidR="00801370" w:rsidRPr="00F17B16" w14:paraId="6BA09BDF" w14:textId="77777777" w:rsidTr="00CB04D1">
        <w:tc>
          <w:tcPr>
            <w:tcW w:w="1129" w:type="dxa"/>
          </w:tcPr>
          <w:p w14:paraId="761D681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GB18005</w:t>
            </w:r>
          </w:p>
        </w:tc>
        <w:tc>
          <w:tcPr>
            <w:tcW w:w="2977" w:type="dxa"/>
          </w:tcPr>
          <w:p w14:paraId="612FF50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Es2 CG1474-PA (LOC412314)</w:t>
            </w:r>
          </w:p>
        </w:tc>
        <w:tc>
          <w:tcPr>
            <w:tcW w:w="2835" w:type="dxa"/>
          </w:tcPr>
          <w:p w14:paraId="07D8EFB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RNA splicing</w:t>
            </w:r>
          </w:p>
        </w:tc>
        <w:tc>
          <w:tcPr>
            <w:tcW w:w="2693" w:type="dxa"/>
          </w:tcPr>
          <w:p w14:paraId="2871A403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Oxley</w:t>
            </w:r>
          </w:p>
          <w:p w14:paraId="2AADE115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</w:tr>
      <w:tr w:rsidR="00801370" w:rsidRPr="00F17B16" w14:paraId="1AAB3001" w14:textId="77777777" w:rsidTr="00CB04D1">
        <w:tc>
          <w:tcPr>
            <w:tcW w:w="1129" w:type="dxa"/>
          </w:tcPr>
          <w:p w14:paraId="0B88B187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GB15141</w:t>
            </w:r>
          </w:p>
        </w:tc>
        <w:tc>
          <w:tcPr>
            <w:tcW w:w="2977" w:type="dxa"/>
          </w:tcPr>
          <w:p w14:paraId="160F30B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Dscam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exon 10.9</w:t>
            </w:r>
          </w:p>
        </w:tc>
        <w:tc>
          <w:tcPr>
            <w:tcW w:w="2835" w:type="dxa"/>
          </w:tcPr>
          <w:p w14:paraId="5FCD419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Neuronal function</w:t>
            </w:r>
          </w:p>
        </w:tc>
        <w:tc>
          <w:tcPr>
            <w:tcW w:w="2693" w:type="dxa"/>
          </w:tcPr>
          <w:p w14:paraId="605AE90B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Navajas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LeConte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</w:tr>
      <w:tr w:rsidR="00801370" w:rsidRPr="00F17B16" w14:paraId="3FD6080D" w14:textId="77777777" w:rsidTr="00CB04D1">
        <w:tc>
          <w:tcPr>
            <w:tcW w:w="1129" w:type="dxa"/>
          </w:tcPr>
          <w:p w14:paraId="345D4425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GB19503</w:t>
            </w:r>
          </w:p>
        </w:tc>
        <w:tc>
          <w:tcPr>
            <w:tcW w:w="2977" w:type="dxa"/>
          </w:tcPr>
          <w:p w14:paraId="790C189A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hsp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8 (LOC410620)</w:t>
            </w:r>
          </w:p>
        </w:tc>
        <w:tc>
          <w:tcPr>
            <w:tcW w:w="2835" w:type="dxa"/>
          </w:tcPr>
          <w:p w14:paraId="6018D1FE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Stress response, Chaperon</w:t>
            </w:r>
          </w:p>
        </w:tc>
        <w:tc>
          <w:tcPr>
            <w:tcW w:w="2693" w:type="dxa"/>
          </w:tcPr>
          <w:p w14:paraId="333CD577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Navajas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65D416AD" w14:textId="77777777" w:rsidTr="00CB04D1">
        <w:tc>
          <w:tcPr>
            <w:tcW w:w="1129" w:type="dxa"/>
          </w:tcPr>
          <w:p w14:paraId="10FFC20D" w14:textId="77777777" w:rsidR="00801370" w:rsidRPr="00F17B16" w:rsidRDefault="00801370" w:rsidP="008013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GB11499</w:t>
            </w:r>
          </w:p>
        </w:tc>
        <w:tc>
          <w:tcPr>
            <w:tcW w:w="2977" w:type="dxa"/>
          </w:tcPr>
          <w:p w14:paraId="3EC432B5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CG31004-PA (LOC725498)</w:t>
            </w:r>
          </w:p>
        </w:tc>
        <w:tc>
          <w:tcPr>
            <w:tcW w:w="2835" w:type="dxa"/>
          </w:tcPr>
          <w:p w14:paraId="07DA1642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cell-matrix adhesion</w:t>
            </w:r>
          </w:p>
        </w:tc>
        <w:tc>
          <w:tcPr>
            <w:tcW w:w="2693" w:type="dxa"/>
          </w:tcPr>
          <w:p w14:paraId="5494A6E9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LeConte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</w:tr>
      <w:tr w:rsidR="00801370" w:rsidRPr="00F17B16" w14:paraId="42EAC490" w14:textId="77777777" w:rsidTr="00CB04D1">
        <w:tc>
          <w:tcPr>
            <w:tcW w:w="1129" w:type="dxa"/>
          </w:tcPr>
          <w:p w14:paraId="1476E97B" w14:textId="77777777" w:rsidR="00801370" w:rsidRPr="00F17B16" w:rsidRDefault="00801370" w:rsidP="008013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GB30209</w:t>
            </w:r>
          </w:p>
        </w:tc>
        <w:tc>
          <w:tcPr>
            <w:tcW w:w="2977" w:type="dxa"/>
          </w:tcPr>
          <w:p w14:paraId="30E7C61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Dscam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exon 15</w:t>
            </w:r>
          </w:p>
        </w:tc>
        <w:tc>
          <w:tcPr>
            <w:tcW w:w="2835" w:type="dxa"/>
          </w:tcPr>
          <w:p w14:paraId="46A80360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Neuronal function (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mushroombody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development)</w:t>
            </w:r>
          </w:p>
        </w:tc>
        <w:tc>
          <w:tcPr>
            <w:tcW w:w="2693" w:type="dxa"/>
          </w:tcPr>
          <w:p w14:paraId="36966699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LeConte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</w:tr>
      <w:tr w:rsidR="00801370" w:rsidRPr="00F17B16" w14:paraId="1F060C0B" w14:textId="77777777" w:rsidTr="00CB04D1">
        <w:tc>
          <w:tcPr>
            <w:tcW w:w="1129" w:type="dxa"/>
          </w:tcPr>
          <w:p w14:paraId="43839F01" w14:textId="77777777" w:rsidR="00801370" w:rsidRPr="00F17B16" w:rsidRDefault="00801370" w:rsidP="008013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GB20104</w:t>
            </w:r>
          </w:p>
        </w:tc>
        <w:tc>
          <w:tcPr>
            <w:tcW w:w="2977" w:type="dxa"/>
          </w:tcPr>
          <w:p w14:paraId="2B77C946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germinal histone H4 (LOC725230)</w:t>
            </w:r>
          </w:p>
        </w:tc>
        <w:tc>
          <w:tcPr>
            <w:tcW w:w="2835" w:type="dxa"/>
          </w:tcPr>
          <w:p w14:paraId="2D714917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chromatin</w:t>
            </w:r>
          </w:p>
        </w:tc>
        <w:tc>
          <w:tcPr>
            <w:tcW w:w="2693" w:type="dxa"/>
          </w:tcPr>
          <w:p w14:paraId="6E0DB5D8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3629F545" w14:textId="77777777" w:rsidTr="00CB04D1">
        <w:tc>
          <w:tcPr>
            <w:tcW w:w="1129" w:type="dxa"/>
          </w:tcPr>
          <w:p w14:paraId="4608BD1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GB13705</w:t>
            </w:r>
          </w:p>
        </w:tc>
        <w:tc>
          <w:tcPr>
            <w:tcW w:w="2977" w:type="dxa"/>
          </w:tcPr>
          <w:p w14:paraId="584BE770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Prm1</w:t>
            </w:r>
          </w:p>
        </w:tc>
        <w:tc>
          <w:tcPr>
            <w:tcW w:w="2835" w:type="dxa"/>
          </w:tcPr>
          <w:p w14:paraId="72FA8EB9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Spermiogenese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cell fusion, chromatin condensation</w:t>
            </w:r>
          </w:p>
        </w:tc>
        <w:tc>
          <w:tcPr>
            <w:tcW w:w="2693" w:type="dxa"/>
          </w:tcPr>
          <w:p w14:paraId="114243A6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41E43F5C" w14:textId="77777777" w:rsidTr="00CB04D1">
        <w:tc>
          <w:tcPr>
            <w:tcW w:w="1129" w:type="dxa"/>
          </w:tcPr>
          <w:p w14:paraId="02B33A3A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GB14159</w:t>
            </w:r>
          </w:p>
        </w:tc>
        <w:tc>
          <w:tcPr>
            <w:tcW w:w="2977" w:type="dxa"/>
          </w:tcPr>
          <w:p w14:paraId="30CD7499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CG31142-PA (LOC726160)</w:t>
            </w:r>
          </w:p>
        </w:tc>
        <w:tc>
          <w:tcPr>
            <w:tcW w:w="2835" w:type="dxa"/>
          </w:tcPr>
          <w:p w14:paraId="54FEEDE5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52F952A4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34ADF530" w14:textId="77777777" w:rsidTr="00CB04D1">
        <w:tc>
          <w:tcPr>
            <w:tcW w:w="1129" w:type="dxa"/>
          </w:tcPr>
          <w:p w14:paraId="6C5F87D5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GB18010</w:t>
            </w:r>
          </w:p>
        </w:tc>
        <w:tc>
          <w:tcPr>
            <w:tcW w:w="2977" w:type="dxa"/>
          </w:tcPr>
          <w:p w14:paraId="27EAE74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nitric oxide synthase (NOS)</w:t>
            </w:r>
          </w:p>
        </w:tc>
        <w:tc>
          <w:tcPr>
            <w:tcW w:w="2835" w:type="dxa"/>
          </w:tcPr>
          <w:p w14:paraId="79B81E41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divers</w:t>
            </w:r>
          </w:p>
        </w:tc>
        <w:tc>
          <w:tcPr>
            <w:tcW w:w="2693" w:type="dxa"/>
          </w:tcPr>
          <w:p w14:paraId="276DA70A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7F7FA41B" w14:textId="77777777" w:rsidTr="00CB04D1">
        <w:tc>
          <w:tcPr>
            <w:tcW w:w="1129" w:type="dxa"/>
          </w:tcPr>
          <w:p w14:paraId="10A40204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GB14494</w:t>
            </w:r>
          </w:p>
        </w:tc>
        <w:tc>
          <w:tcPr>
            <w:tcW w:w="2977" w:type="dxa"/>
          </w:tcPr>
          <w:p w14:paraId="7EEE032E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similar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hsp</w:t>
            </w: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1, alpha (LOC411700)</w:t>
            </w:r>
          </w:p>
        </w:tc>
        <w:tc>
          <w:tcPr>
            <w:tcW w:w="2835" w:type="dxa"/>
          </w:tcPr>
          <w:p w14:paraId="0BFCF09A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Stress response</w:t>
            </w:r>
          </w:p>
        </w:tc>
        <w:tc>
          <w:tcPr>
            <w:tcW w:w="2693" w:type="dxa"/>
          </w:tcPr>
          <w:p w14:paraId="01A70536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0F639DA5" w14:textId="77777777" w:rsidTr="00CB04D1">
        <w:tc>
          <w:tcPr>
            <w:tcW w:w="1129" w:type="dxa"/>
          </w:tcPr>
          <w:p w14:paraId="5EC7A88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GB11097</w:t>
            </w:r>
          </w:p>
        </w:tc>
        <w:tc>
          <w:tcPr>
            <w:tcW w:w="2977" w:type="dxa"/>
          </w:tcPr>
          <w:p w14:paraId="2C9A21A2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Tret1-like</w:t>
            </w:r>
          </w:p>
        </w:tc>
        <w:tc>
          <w:tcPr>
            <w:tcW w:w="2835" w:type="dxa"/>
          </w:tcPr>
          <w:p w14:paraId="300919B8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carbohydrate transport</w:t>
            </w:r>
          </w:p>
        </w:tc>
        <w:tc>
          <w:tcPr>
            <w:tcW w:w="2693" w:type="dxa"/>
          </w:tcPr>
          <w:p w14:paraId="682C87D3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1EA742C9" w14:textId="77777777" w:rsidTr="00CB04D1">
        <w:tc>
          <w:tcPr>
            <w:tcW w:w="1129" w:type="dxa"/>
          </w:tcPr>
          <w:p w14:paraId="7BA37D4F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GB13787</w:t>
            </w:r>
          </w:p>
        </w:tc>
        <w:tc>
          <w:tcPr>
            <w:tcW w:w="2977" w:type="dxa"/>
          </w:tcPr>
          <w:p w14:paraId="4A0B2CA5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similar to Task6 CG9637-PA (LOC411036)</w:t>
            </w:r>
          </w:p>
        </w:tc>
        <w:tc>
          <w:tcPr>
            <w:tcW w:w="2835" w:type="dxa"/>
          </w:tcPr>
          <w:p w14:paraId="29BC93FA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Transmembran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transport</w:t>
            </w:r>
          </w:p>
        </w:tc>
        <w:tc>
          <w:tcPr>
            <w:tcW w:w="2693" w:type="dxa"/>
          </w:tcPr>
          <w:p w14:paraId="4285B616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4E348481" w14:textId="77777777" w:rsidTr="00CB04D1">
        <w:tc>
          <w:tcPr>
            <w:tcW w:w="1129" w:type="dxa"/>
          </w:tcPr>
          <w:p w14:paraId="11B9D5D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GB20070</w:t>
            </w:r>
          </w:p>
        </w:tc>
        <w:tc>
          <w:tcPr>
            <w:tcW w:w="2977" w:type="dxa"/>
          </w:tcPr>
          <w:p w14:paraId="214E45A5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alpha-glucosidase (Hbg2)</w:t>
            </w:r>
          </w:p>
        </w:tc>
        <w:tc>
          <w:tcPr>
            <w:tcW w:w="2835" w:type="dxa"/>
            <w:shd w:val="clear" w:color="auto" w:fill="auto"/>
          </w:tcPr>
          <w:p w14:paraId="52D293E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carbohydrate metabolic process</w:t>
            </w:r>
          </w:p>
        </w:tc>
        <w:tc>
          <w:tcPr>
            <w:tcW w:w="2693" w:type="dxa"/>
          </w:tcPr>
          <w:p w14:paraId="73819B6C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C6430A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801370" w:rsidRPr="00F17B16" w14:paraId="194A6E1E" w14:textId="77777777" w:rsidTr="00CB04D1">
        <w:tc>
          <w:tcPr>
            <w:tcW w:w="1129" w:type="dxa"/>
          </w:tcPr>
          <w:p w14:paraId="4FCC35E2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DB729986</w:t>
            </w:r>
          </w:p>
        </w:tc>
        <w:tc>
          <w:tcPr>
            <w:tcW w:w="2977" w:type="dxa"/>
          </w:tcPr>
          <w:p w14:paraId="683C03F4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cDNA library, head </w:t>
            </w: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 mellifera clone BH10005O14</w:t>
            </w:r>
          </w:p>
        </w:tc>
        <w:tc>
          <w:tcPr>
            <w:tcW w:w="2835" w:type="dxa"/>
          </w:tcPr>
          <w:p w14:paraId="61709436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36F2BD06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4DEEA045" w14:textId="77777777" w:rsidTr="00CB04D1">
        <w:tc>
          <w:tcPr>
            <w:tcW w:w="1129" w:type="dxa"/>
          </w:tcPr>
          <w:p w14:paraId="576F2DB1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GB14163</w:t>
            </w:r>
          </w:p>
        </w:tc>
        <w:tc>
          <w:tcPr>
            <w:tcW w:w="2977" w:type="dxa"/>
          </w:tcPr>
          <w:p w14:paraId="5F38D35D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similar to CG11533-PA, isoform A (LOC411575)</w:t>
            </w:r>
          </w:p>
        </w:tc>
        <w:tc>
          <w:tcPr>
            <w:tcW w:w="2835" w:type="dxa"/>
          </w:tcPr>
          <w:p w14:paraId="22117E7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42E43E0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3573C14E" w14:textId="77777777" w:rsidTr="00CB04D1">
        <w:tc>
          <w:tcPr>
            <w:tcW w:w="1129" w:type="dxa"/>
          </w:tcPr>
          <w:p w14:paraId="5687643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GB11297</w:t>
            </w:r>
          </w:p>
        </w:tc>
        <w:tc>
          <w:tcPr>
            <w:tcW w:w="2977" w:type="dxa"/>
          </w:tcPr>
          <w:p w14:paraId="231D4497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Serinprotease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 31</w:t>
            </w:r>
          </w:p>
        </w:tc>
        <w:tc>
          <w:tcPr>
            <w:tcW w:w="2835" w:type="dxa"/>
          </w:tcPr>
          <w:p w14:paraId="34DD12D2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regulation of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melanization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defense response</w:t>
            </w:r>
          </w:p>
        </w:tc>
        <w:tc>
          <w:tcPr>
            <w:tcW w:w="2693" w:type="dxa"/>
          </w:tcPr>
          <w:p w14:paraId="2027E473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39B6A8B0" w14:textId="77777777" w:rsidTr="00CB04D1">
        <w:tc>
          <w:tcPr>
            <w:tcW w:w="1129" w:type="dxa"/>
          </w:tcPr>
          <w:p w14:paraId="34CBA9A6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DB754387</w:t>
            </w:r>
          </w:p>
        </w:tc>
        <w:tc>
          <w:tcPr>
            <w:tcW w:w="2977" w:type="dxa"/>
          </w:tcPr>
          <w:p w14:paraId="043816C1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cDNA library, head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clone BH10093C06</w:t>
            </w:r>
          </w:p>
        </w:tc>
        <w:tc>
          <w:tcPr>
            <w:tcW w:w="2835" w:type="dxa"/>
          </w:tcPr>
          <w:p w14:paraId="76CDAE98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4BAFFE2C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4A45E3A7" w14:textId="77777777" w:rsidTr="00CB04D1">
        <w:tc>
          <w:tcPr>
            <w:tcW w:w="1129" w:type="dxa"/>
          </w:tcPr>
          <w:p w14:paraId="2F724573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GB18555</w:t>
            </w:r>
          </w:p>
        </w:tc>
        <w:tc>
          <w:tcPr>
            <w:tcW w:w="2977" w:type="dxa"/>
          </w:tcPr>
          <w:p w14:paraId="4DDF1AA1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CG33722-PC, isoform C (LOC727144),</w:t>
            </w:r>
          </w:p>
          <w:p w14:paraId="030D61C4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tether containing UBX domain for GLUT4</w:t>
            </w:r>
          </w:p>
        </w:tc>
        <w:tc>
          <w:tcPr>
            <w:tcW w:w="2835" w:type="dxa"/>
          </w:tcPr>
          <w:p w14:paraId="336C566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693" w:type="dxa"/>
          </w:tcPr>
          <w:p w14:paraId="5E3C4C3F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698E7009" w14:textId="77777777" w:rsidTr="00CB04D1">
        <w:tc>
          <w:tcPr>
            <w:tcW w:w="1129" w:type="dxa"/>
          </w:tcPr>
          <w:p w14:paraId="763B648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GB30197</w:t>
            </w:r>
          </w:p>
        </w:tc>
        <w:tc>
          <w:tcPr>
            <w:tcW w:w="2977" w:type="dxa"/>
          </w:tcPr>
          <w:p w14:paraId="5F8D1165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CG18497-PA, isoform A (LOC412243)</w:t>
            </w:r>
          </w:p>
        </w:tc>
        <w:tc>
          <w:tcPr>
            <w:tcW w:w="2835" w:type="dxa"/>
          </w:tcPr>
          <w:p w14:paraId="41E134E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7B8046B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6129113E" w14:textId="77777777" w:rsidTr="00CB04D1">
        <w:tc>
          <w:tcPr>
            <w:tcW w:w="1129" w:type="dxa"/>
          </w:tcPr>
          <w:p w14:paraId="186CEA28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AM12884</w:t>
            </w:r>
          </w:p>
        </w:tc>
        <w:tc>
          <w:tcPr>
            <w:tcW w:w="2977" w:type="dxa"/>
          </w:tcPr>
          <w:p w14:paraId="255FAEB0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uncharacterized</w:t>
            </w:r>
          </w:p>
        </w:tc>
        <w:tc>
          <w:tcPr>
            <w:tcW w:w="2835" w:type="dxa"/>
          </w:tcPr>
          <w:p w14:paraId="62BD6B94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7D4FE36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2E5157EE" w14:textId="77777777" w:rsidTr="00CB04D1">
        <w:tc>
          <w:tcPr>
            <w:tcW w:w="1129" w:type="dxa"/>
          </w:tcPr>
          <w:p w14:paraId="7F875721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GB19093</w:t>
            </w:r>
          </w:p>
        </w:tc>
        <w:tc>
          <w:tcPr>
            <w:tcW w:w="2977" w:type="dxa"/>
          </w:tcPr>
          <w:p w14:paraId="06268481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Guanine nucleotide-binding protein G(o) subunit alpha 47A (LOC726858)</w:t>
            </w:r>
          </w:p>
        </w:tc>
        <w:tc>
          <w:tcPr>
            <w:tcW w:w="2835" w:type="dxa"/>
          </w:tcPr>
          <w:p w14:paraId="0EB5F18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withdrawn</w:t>
            </w:r>
          </w:p>
        </w:tc>
        <w:tc>
          <w:tcPr>
            <w:tcW w:w="2693" w:type="dxa"/>
          </w:tcPr>
          <w:p w14:paraId="750079E6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21C9D804" w14:textId="77777777" w:rsidTr="00CB04D1">
        <w:tc>
          <w:tcPr>
            <w:tcW w:w="1129" w:type="dxa"/>
          </w:tcPr>
          <w:p w14:paraId="01A7042E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GB10720</w:t>
            </w:r>
          </w:p>
        </w:tc>
        <w:tc>
          <w:tcPr>
            <w:tcW w:w="2977" w:type="dxa"/>
          </w:tcPr>
          <w:p w14:paraId="7F580D75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casein kinase 1, alpha 1 (LOC410129)</w:t>
            </w:r>
          </w:p>
        </w:tc>
        <w:tc>
          <w:tcPr>
            <w:tcW w:w="2835" w:type="dxa"/>
          </w:tcPr>
          <w:p w14:paraId="70093CE9" w14:textId="4BC2C8DE" w:rsidR="00801370" w:rsidRPr="00F17B16" w:rsidRDefault="00464C2F" w:rsidP="00464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C2F">
              <w:rPr>
                <w:rFonts w:ascii="Times New Roman" w:hAnsi="Times New Roman" w:cs="Times New Roman"/>
                <w:sz w:val="20"/>
                <w:szCs w:val="20"/>
              </w:rPr>
              <w:t xml:space="preserve">DNA repair, cell division, nuclear localization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64C2F">
              <w:rPr>
                <w:rFonts w:ascii="Times New Roman" w:hAnsi="Times New Roman" w:cs="Times New Roman"/>
                <w:sz w:val="20"/>
                <w:szCs w:val="20"/>
              </w:rPr>
              <w:t>membrane transport</w:t>
            </w:r>
          </w:p>
        </w:tc>
        <w:tc>
          <w:tcPr>
            <w:tcW w:w="2693" w:type="dxa"/>
          </w:tcPr>
          <w:p w14:paraId="2D72A251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4784CC19" w14:textId="77777777" w:rsidTr="00CB04D1">
        <w:tc>
          <w:tcPr>
            <w:tcW w:w="1129" w:type="dxa"/>
          </w:tcPr>
          <w:p w14:paraId="5770DC15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GB18639</w:t>
            </w:r>
          </w:p>
        </w:tc>
        <w:tc>
          <w:tcPr>
            <w:tcW w:w="2977" w:type="dxa"/>
          </w:tcPr>
          <w:p w14:paraId="1FB7E82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Mediator complex subunit 10 CG5057-PA (LOC552403)</w:t>
            </w:r>
          </w:p>
        </w:tc>
        <w:tc>
          <w:tcPr>
            <w:tcW w:w="2835" w:type="dxa"/>
          </w:tcPr>
          <w:p w14:paraId="6D52B1F4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regulation of transcription from RNA polymerase II promoter</w:t>
            </w:r>
          </w:p>
        </w:tc>
        <w:tc>
          <w:tcPr>
            <w:tcW w:w="2693" w:type="dxa"/>
          </w:tcPr>
          <w:p w14:paraId="1881D2E8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0C89DEB3" w14:textId="77777777" w:rsidTr="00CB04D1">
        <w:tc>
          <w:tcPr>
            <w:tcW w:w="1129" w:type="dxa"/>
          </w:tcPr>
          <w:p w14:paraId="4C96AF4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GB18773</w:t>
            </w:r>
          </w:p>
        </w:tc>
        <w:tc>
          <w:tcPr>
            <w:tcW w:w="2977" w:type="dxa"/>
          </w:tcPr>
          <w:p w14:paraId="4BCFFD1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similar to dally-like </w:t>
            </w:r>
          </w:p>
        </w:tc>
        <w:tc>
          <w:tcPr>
            <w:tcW w:w="2835" w:type="dxa"/>
          </w:tcPr>
          <w:p w14:paraId="052DD060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Neuronal function, segment polarity determination</w:t>
            </w:r>
          </w:p>
        </w:tc>
        <w:tc>
          <w:tcPr>
            <w:tcW w:w="2693" w:type="dxa"/>
          </w:tcPr>
          <w:p w14:paraId="499FA500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10DFE442" w14:textId="77777777" w:rsidTr="00CB04D1">
        <w:tc>
          <w:tcPr>
            <w:tcW w:w="1129" w:type="dxa"/>
          </w:tcPr>
          <w:p w14:paraId="20312982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GB16236</w:t>
            </w:r>
          </w:p>
        </w:tc>
        <w:tc>
          <w:tcPr>
            <w:tcW w:w="2977" w:type="dxa"/>
          </w:tcPr>
          <w:p w14:paraId="191227B6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uncharacterized</w:t>
            </w:r>
          </w:p>
        </w:tc>
        <w:tc>
          <w:tcPr>
            <w:tcW w:w="2835" w:type="dxa"/>
          </w:tcPr>
          <w:p w14:paraId="688A2F88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84E5A03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6FC9FE68" w14:textId="77777777" w:rsidTr="00CB04D1">
        <w:tc>
          <w:tcPr>
            <w:tcW w:w="1129" w:type="dxa"/>
          </w:tcPr>
          <w:p w14:paraId="7844702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GB14642</w:t>
            </w:r>
          </w:p>
        </w:tc>
        <w:tc>
          <w:tcPr>
            <w:tcW w:w="2977" w:type="dxa"/>
          </w:tcPr>
          <w:p w14:paraId="74902AA9" w14:textId="77777777" w:rsidR="00801370" w:rsidRPr="00295F51" w:rsidRDefault="00801370" w:rsidP="008013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IGFn3-1</w:t>
            </w:r>
          </w:p>
        </w:tc>
        <w:tc>
          <w:tcPr>
            <w:tcW w:w="2835" w:type="dxa"/>
          </w:tcPr>
          <w:p w14:paraId="59C19E23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3DC9195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2CD7BB8D" w14:textId="77777777" w:rsidTr="00CB04D1">
        <w:tc>
          <w:tcPr>
            <w:tcW w:w="1129" w:type="dxa"/>
          </w:tcPr>
          <w:p w14:paraId="3331D098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GB18519</w:t>
            </w:r>
          </w:p>
        </w:tc>
        <w:tc>
          <w:tcPr>
            <w:tcW w:w="2977" w:type="dxa"/>
          </w:tcPr>
          <w:p w14:paraId="191C37F4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uncharacterized</w:t>
            </w:r>
          </w:p>
        </w:tc>
        <w:tc>
          <w:tcPr>
            <w:tcW w:w="2835" w:type="dxa"/>
          </w:tcPr>
          <w:p w14:paraId="6A9B5239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63AE3297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7F538FE8" w14:textId="77777777" w:rsidTr="00CB04D1">
        <w:tc>
          <w:tcPr>
            <w:tcW w:w="1129" w:type="dxa"/>
          </w:tcPr>
          <w:p w14:paraId="6B42CAE4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GB30201</w:t>
            </w:r>
          </w:p>
        </w:tc>
        <w:tc>
          <w:tcPr>
            <w:tcW w:w="2977" w:type="dxa"/>
          </w:tcPr>
          <w:p w14:paraId="7C6E6F48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uncharacterized</w:t>
            </w:r>
          </w:p>
        </w:tc>
        <w:tc>
          <w:tcPr>
            <w:tcW w:w="2835" w:type="dxa"/>
          </w:tcPr>
          <w:p w14:paraId="33B01112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048BB962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42C842EC" w14:textId="77777777" w:rsidTr="00CB04D1">
        <w:tc>
          <w:tcPr>
            <w:tcW w:w="1129" w:type="dxa"/>
          </w:tcPr>
          <w:p w14:paraId="43C4B709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BB170001B10C03.5</w:t>
            </w:r>
          </w:p>
        </w:tc>
        <w:tc>
          <w:tcPr>
            <w:tcW w:w="2977" w:type="dxa"/>
          </w:tcPr>
          <w:p w14:paraId="6CAEA291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BB17 </w:t>
            </w: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029F8DC4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3E0E39B2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6189ED73" w14:textId="77777777" w:rsidTr="00CB04D1">
        <w:tc>
          <w:tcPr>
            <w:tcW w:w="1129" w:type="dxa"/>
          </w:tcPr>
          <w:p w14:paraId="17BC3FBD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GB13106</w:t>
            </w:r>
          </w:p>
        </w:tc>
        <w:tc>
          <w:tcPr>
            <w:tcW w:w="2977" w:type="dxa"/>
          </w:tcPr>
          <w:p w14:paraId="2BE5EDA2" w14:textId="77777777" w:rsidR="00801370" w:rsidRPr="00295F51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uncharacterized</w:t>
            </w:r>
          </w:p>
        </w:tc>
        <w:tc>
          <w:tcPr>
            <w:tcW w:w="2835" w:type="dxa"/>
          </w:tcPr>
          <w:p w14:paraId="2EDA2DA1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031541CC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7ACCF58D" w14:textId="77777777" w:rsidTr="00CB04D1">
        <w:tc>
          <w:tcPr>
            <w:tcW w:w="1129" w:type="dxa"/>
          </w:tcPr>
          <w:p w14:paraId="0367336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NW_001257055.1</w:t>
            </w:r>
          </w:p>
        </w:tc>
        <w:tc>
          <w:tcPr>
            <w:tcW w:w="2977" w:type="dxa"/>
          </w:tcPr>
          <w:p w14:paraId="292C43CC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contig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reference assembly</w:t>
            </w:r>
          </w:p>
        </w:tc>
        <w:tc>
          <w:tcPr>
            <w:tcW w:w="2835" w:type="dxa"/>
          </w:tcPr>
          <w:p w14:paraId="2231BE3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695B9E18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801370" w:rsidRPr="00F17B16" w14:paraId="721EEA75" w14:textId="77777777" w:rsidTr="00CB04D1">
        <w:tc>
          <w:tcPr>
            <w:tcW w:w="1129" w:type="dxa"/>
          </w:tcPr>
          <w:p w14:paraId="23F52593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DB761450</w:t>
            </w:r>
          </w:p>
        </w:tc>
        <w:tc>
          <w:tcPr>
            <w:tcW w:w="2977" w:type="dxa"/>
          </w:tcPr>
          <w:p w14:paraId="0EAF3BE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cDNA library, head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clone BH10023N15</w:t>
            </w:r>
          </w:p>
        </w:tc>
        <w:tc>
          <w:tcPr>
            <w:tcW w:w="2835" w:type="dxa"/>
          </w:tcPr>
          <w:p w14:paraId="739A4CBB" w14:textId="77777777" w:rsidR="00801370" w:rsidRPr="00F17B16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017EA224" w14:textId="77777777" w:rsidR="00801370" w:rsidRPr="00C6430A" w:rsidRDefault="00801370" w:rsidP="0080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30A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</w:tbl>
    <w:p w14:paraId="2715913A" w14:textId="77777777" w:rsidR="00AE7077" w:rsidRDefault="00AE7077" w:rsidP="00AE7077"/>
    <w:p w14:paraId="017133B8" w14:textId="77777777" w:rsidR="005143B2" w:rsidRDefault="005143B2" w:rsidP="00AE7077"/>
    <w:p w14:paraId="6ED9BE8E" w14:textId="77777777" w:rsidR="005143B2" w:rsidRDefault="005143B2" w:rsidP="00AE7077"/>
    <w:p w14:paraId="32704DF1" w14:textId="4DCE52A3" w:rsidR="00CE1A01" w:rsidRPr="004719F5" w:rsidRDefault="007F40B0" w:rsidP="00CE1A01">
      <w:pPr>
        <w:rPr>
          <w:rFonts w:ascii="Times New Roman" w:hAnsi="Times New Roman" w:cs="Times New Roman"/>
          <w:b/>
          <w:sz w:val="24"/>
          <w:szCs w:val="24"/>
        </w:rPr>
      </w:pPr>
      <w:r w:rsidRPr="007F40B0">
        <w:rPr>
          <w:rFonts w:ascii="Times New Roman" w:hAnsi="Times New Roman" w:cs="Times New Roman"/>
          <w:sz w:val="24"/>
          <w:szCs w:val="24"/>
        </w:rPr>
        <w:t xml:space="preserve">List of HB associated DEGs from </w:t>
      </w:r>
      <w:r w:rsidRPr="007F40B0">
        <w:rPr>
          <w:rFonts w:ascii="Times New Roman" w:hAnsi="Times New Roman" w:cs="Times New Roman"/>
          <w:sz w:val="24"/>
          <w:szCs w:val="24"/>
          <w:u w:val="single"/>
        </w:rPr>
        <w:t>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0B0">
        <w:rPr>
          <w:rFonts w:ascii="Times New Roman" w:hAnsi="Times New Roman" w:cs="Times New Roman"/>
          <w:sz w:val="24"/>
          <w:szCs w:val="24"/>
        </w:rPr>
        <w:t>sources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D358E8" w:rsidRPr="00D358E8">
        <w:rPr>
          <w:rFonts w:ascii="Times New Roman" w:hAnsi="Times New Roman" w:cs="Times New Roman"/>
          <w:sz w:val="24"/>
          <w:szCs w:val="24"/>
        </w:rPr>
        <w:t>that were</w:t>
      </w:r>
      <w:r w:rsidR="00D358E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found in previous studies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2835"/>
        <w:gridCol w:w="2693"/>
      </w:tblGrid>
      <w:tr w:rsidR="00CB04D1" w:rsidRPr="001D79B0" w14:paraId="6FDD4E00" w14:textId="77777777" w:rsidTr="00CB04D1">
        <w:tc>
          <w:tcPr>
            <w:tcW w:w="6941" w:type="dxa"/>
            <w:gridSpan w:val="3"/>
            <w:shd w:val="clear" w:color="auto" w:fill="auto"/>
          </w:tcPr>
          <w:p w14:paraId="196ADB6A" w14:textId="77777777" w:rsidR="00CB04D1" w:rsidRPr="001D79B0" w:rsidRDefault="00CB04D1" w:rsidP="009C21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79B0">
              <w:rPr>
                <w:rFonts w:ascii="Times New Roman" w:hAnsi="Times New Roman" w:cs="Times New Roman"/>
                <w:b/>
                <w:sz w:val="20"/>
                <w:szCs w:val="20"/>
              </w:rPr>
              <w:t>This transcriptomic study</w:t>
            </w:r>
          </w:p>
        </w:tc>
        <w:tc>
          <w:tcPr>
            <w:tcW w:w="2693" w:type="dxa"/>
            <w:shd w:val="clear" w:color="auto" w:fill="auto"/>
          </w:tcPr>
          <w:p w14:paraId="33702236" w14:textId="77777777" w:rsidR="00CB04D1" w:rsidRPr="003E4A1F" w:rsidRDefault="00CE1A01" w:rsidP="009C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370">
              <w:rPr>
                <w:rFonts w:ascii="Times New Roman" w:hAnsi="Times New Roman" w:cs="Times New Roman"/>
                <w:b/>
                <w:sz w:val="20"/>
                <w:szCs w:val="20"/>
              </w:rPr>
              <w:t>Listed in study</w:t>
            </w:r>
          </w:p>
        </w:tc>
      </w:tr>
      <w:tr w:rsidR="00CB04D1" w:rsidRPr="00F17B16" w14:paraId="0CBF9F25" w14:textId="77777777" w:rsidTr="00CB04D1">
        <w:tc>
          <w:tcPr>
            <w:tcW w:w="1129" w:type="dxa"/>
            <w:tcBorders>
              <w:bottom w:val="single" w:sz="12" w:space="0" w:color="auto"/>
            </w:tcBorders>
            <w:shd w:val="clear" w:color="auto" w:fill="auto"/>
          </w:tcPr>
          <w:p w14:paraId="180654C8" w14:textId="77777777" w:rsidR="00CB04D1" w:rsidRPr="00F17B16" w:rsidRDefault="00CB04D1" w:rsidP="009C21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Honey bee gene ID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</w:tcPr>
          <w:p w14:paraId="45EF3D05" w14:textId="77777777" w:rsidR="00CB04D1" w:rsidRPr="00F17B16" w:rsidRDefault="00CB04D1" w:rsidP="009C21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b/>
                <w:sz w:val="20"/>
                <w:szCs w:val="20"/>
              </w:rPr>
              <w:t>Gene description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0604C3C9" w14:textId="77777777" w:rsidR="00CB04D1" w:rsidRPr="00F17B16" w:rsidRDefault="00CB04D1" w:rsidP="009C21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b/>
                <w:sz w:val="20"/>
                <w:szCs w:val="20"/>
              </w:rPr>
              <w:t>Putative function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14:paraId="7FD796C2" w14:textId="77777777" w:rsidR="00CB04D1" w:rsidRPr="003E4A1F" w:rsidRDefault="00CB04D1" w:rsidP="009C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4D1" w:rsidRPr="00F17B16" w14:paraId="2D20670D" w14:textId="77777777" w:rsidTr="00CB04D1">
        <w:tc>
          <w:tcPr>
            <w:tcW w:w="1129" w:type="dxa"/>
            <w:tcBorders>
              <w:top w:val="single" w:sz="12" w:space="0" w:color="auto"/>
            </w:tcBorders>
          </w:tcPr>
          <w:p w14:paraId="2E48FBED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GB11986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40F57064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similar to Protein still life, isoform SIF type 1 (LOC725970)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2E57622" w14:textId="77777777" w:rsidR="00CB04D1" w:rsidRPr="00F17B16" w:rsidRDefault="00CB04D1" w:rsidP="00CB04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eastAsia="Times New Roman" w:hAnsi="Times New Roman" w:cs="Times New Roman"/>
                <w:sz w:val="20"/>
                <w:szCs w:val="20"/>
              </w:rPr>
              <w:t>signal transduction, regulation of synapse structure and</w:t>
            </w:r>
          </w:p>
          <w:p w14:paraId="57F1CCF8" w14:textId="77777777" w:rsidR="00CB04D1" w:rsidRPr="00707D1B" w:rsidRDefault="00CB04D1" w:rsidP="00707D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eastAsia="Times New Roman" w:hAnsi="Times New Roman" w:cs="Times New Roman"/>
                <w:sz w:val="20"/>
                <w:szCs w:val="20"/>
              </w:rPr>
              <w:t>activity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72511F08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Tsurada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2012</w:t>
            </w:r>
          </w:p>
        </w:tc>
      </w:tr>
      <w:tr w:rsidR="00CB04D1" w:rsidRPr="00F17B16" w14:paraId="1325037A" w14:textId="77777777" w:rsidTr="00CB04D1">
        <w:tc>
          <w:tcPr>
            <w:tcW w:w="1129" w:type="dxa"/>
          </w:tcPr>
          <w:p w14:paraId="4F1E1BFD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GB11159</w:t>
            </w:r>
          </w:p>
        </w:tc>
        <w:tc>
          <w:tcPr>
            <w:tcW w:w="2977" w:type="dxa"/>
          </w:tcPr>
          <w:p w14:paraId="51249093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uncharacterized</w:t>
            </w:r>
          </w:p>
        </w:tc>
        <w:tc>
          <w:tcPr>
            <w:tcW w:w="2835" w:type="dxa"/>
          </w:tcPr>
          <w:p w14:paraId="02CB452D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4B2986CB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Tsurada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2012</w:t>
            </w:r>
          </w:p>
        </w:tc>
      </w:tr>
      <w:tr w:rsidR="00CB04D1" w:rsidRPr="00F17B16" w14:paraId="65180EEA" w14:textId="77777777" w:rsidTr="00CB04D1">
        <w:tc>
          <w:tcPr>
            <w:tcW w:w="1129" w:type="dxa"/>
          </w:tcPr>
          <w:p w14:paraId="0E030EC1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GB11135</w:t>
            </w:r>
          </w:p>
        </w:tc>
        <w:tc>
          <w:tcPr>
            <w:tcW w:w="2977" w:type="dxa"/>
          </w:tcPr>
          <w:p w14:paraId="2659B4C4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odorant binding protein 1</w:t>
            </w:r>
          </w:p>
        </w:tc>
        <w:tc>
          <w:tcPr>
            <w:tcW w:w="2835" w:type="dxa"/>
          </w:tcPr>
          <w:p w14:paraId="5A7894F3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Odorant binding</w:t>
            </w:r>
          </w:p>
        </w:tc>
        <w:tc>
          <w:tcPr>
            <w:tcW w:w="2693" w:type="dxa"/>
          </w:tcPr>
          <w:p w14:paraId="5EF70EA2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Oxley</w:t>
            </w:r>
          </w:p>
          <w:p w14:paraId="46F94D52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</w:tr>
      <w:tr w:rsidR="00CB04D1" w:rsidRPr="00F17B16" w14:paraId="524047B4" w14:textId="77777777" w:rsidTr="00CB04D1">
        <w:trPr>
          <w:trHeight w:val="206"/>
        </w:trPr>
        <w:tc>
          <w:tcPr>
            <w:tcW w:w="1129" w:type="dxa"/>
          </w:tcPr>
          <w:p w14:paraId="670115D3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GB19838</w:t>
            </w:r>
          </w:p>
        </w:tc>
        <w:tc>
          <w:tcPr>
            <w:tcW w:w="2977" w:type="dxa"/>
          </w:tcPr>
          <w:p w14:paraId="2FAF324B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uncharacterized</w:t>
            </w:r>
          </w:p>
        </w:tc>
        <w:tc>
          <w:tcPr>
            <w:tcW w:w="2835" w:type="dxa"/>
          </w:tcPr>
          <w:p w14:paraId="6F293DA3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C2E809E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Oxley</w:t>
            </w:r>
          </w:p>
          <w:p w14:paraId="3F08DE2D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</w:tr>
      <w:tr w:rsidR="00CB04D1" w:rsidRPr="00F17B16" w14:paraId="0FDBF890" w14:textId="77777777" w:rsidTr="00CB04D1">
        <w:tc>
          <w:tcPr>
            <w:tcW w:w="1129" w:type="dxa"/>
          </w:tcPr>
          <w:p w14:paraId="070B98B0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GB12929</w:t>
            </w:r>
          </w:p>
        </w:tc>
        <w:tc>
          <w:tcPr>
            <w:tcW w:w="2977" w:type="dxa"/>
          </w:tcPr>
          <w:p w14:paraId="62ED58AC" w14:textId="77777777" w:rsidR="00CB04D1" w:rsidRPr="00F17B16" w:rsidRDefault="00CB04D1" w:rsidP="00CB04D1">
            <w:pPr>
              <w:tabs>
                <w:tab w:val="left" w:pos="810"/>
                <w:tab w:val="center" w:pos="99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sodium channel protein paralytic</w:t>
            </w:r>
          </w:p>
        </w:tc>
        <w:tc>
          <w:tcPr>
            <w:tcW w:w="2835" w:type="dxa"/>
          </w:tcPr>
          <w:p w14:paraId="466FBC4A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Response to mechanical stimulus</w:t>
            </w:r>
          </w:p>
        </w:tc>
        <w:tc>
          <w:tcPr>
            <w:tcW w:w="2693" w:type="dxa"/>
          </w:tcPr>
          <w:p w14:paraId="47973BBF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Navajas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2008</w:t>
            </w:r>
          </w:p>
        </w:tc>
      </w:tr>
      <w:tr w:rsidR="00CB04D1" w:rsidRPr="00F17B16" w14:paraId="4303440C" w14:textId="77777777" w:rsidTr="00CB04D1">
        <w:tc>
          <w:tcPr>
            <w:tcW w:w="1129" w:type="dxa"/>
          </w:tcPr>
          <w:p w14:paraId="04DB6E8E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GB15141</w:t>
            </w:r>
          </w:p>
        </w:tc>
        <w:tc>
          <w:tcPr>
            <w:tcW w:w="2977" w:type="dxa"/>
          </w:tcPr>
          <w:p w14:paraId="712CE093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Down syndrome cell adhesion molecule</w:t>
            </w:r>
          </w:p>
        </w:tc>
        <w:tc>
          <w:tcPr>
            <w:tcW w:w="2835" w:type="dxa"/>
          </w:tcPr>
          <w:p w14:paraId="61B060EF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Neuronal function (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mushroombody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development)</w:t>
            </w:r>
          </w:p>
        </w:tc>
        <w:tc>
          <w:tcPr>
            <w:tcW w:w="2693" w:type="dxa"/>
          </w:tcPr>
          <w:p w14:paraId="4683A2A4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Navajas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LeConte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</w:tr>
      <w:tr w:rsidR="00CB04D1" w:rsidRPr="00F17B16" w14:paraId="4B97E446" w14:textId="77777777" w:rsidTr="00CB04D1">
        <w:tc>
          <w:tcPr>
            <w:tcW w:w="1129" w:type="dxa"/>
          </w:tcPr>
          <w:p w14:paraId="6F564B5C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GB10036</w:t>
            </w:r>
          </w:p>
        </w:tc>
        <w:tc>
          <w:tcPr>
            <w:tcW w:w="2977" w:type="dxa"/>
          </w:tcPr>
          <w:p w14:paraId="5C9601CE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defensin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2 (LOC413397)</w:t>
            </w:r>
          </w:p>
        </w:tc>
        <w:tc>
          <w:tcPr>
            <w:tcW w:w="2835" w:type="dxa"/>
          </w:tcPr>
          <w:p w14:paraId="01D01F92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Antimicrobial peptide</w:t>
            </w:r>
          </w:p>
        </w:tc>
        <w:tc>
          <w:tcPr>
            <w:tcW w:w="2693" w:type="dxa"/>
          </w:tcPr>
          <w:p w14:paraId="2857CE73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CB04D1" w:rsidRPr="00F17B16" w14:paraId="6929C7BA" w14:textId="77777777" w:rsidTr="00CB04D1">
        <w:tc>
          <w:tcPr>
            <w:tcW w:w="1129" w:type="dxa"/>
          </w:tcPr>
          <w:p w14:paraId="1D1D41C0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GB19733</w:t>
            </w:r>
          </w:p>
        </w:tc>
        <w:tc>
          <w:tcPr>
            <w:tcW w:w="2977" w:type="dxa"/>
          </w:tcPr>
          <w:p w14:paraId="067020F2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f-box/LRR-repeat protein 21-like</w:t>
            </w:r>
          </w:p>
        </w:tc>
        <w:tc>
          <w:tcPr>
            <w:tcW w:w="2835" w:type="dxa"/>
          </w:tcPr>
          <w:p w14:paraId="16AC8E40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Protein ubiquitination</w:t>
            </w:r>
          </w:p>
        </w:tc>
        <w:tc>
          <w:tcPr>
            <w:tcW w:w="2693" w:type="dxa"/>
          </w:tcPr>
          <w:p w14:paraId="74D9F8C6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CB04D1" w:rsidRPr="00F17B16" w14:paraId="736B5BA7" w14:textId="77777777" w:rsidTr="00CB04D1">
        <w:tc>
          <w:tcPr>
            <w:tcW w:w="1129" w:type="dxa"/>
          </w:tcPr>
          <w:p w14:paraId="02E017E5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GB14620</w:t>
            </w:r>
          </w:p>
        </w:tc>
        <w:tc>
          <w:tcPr>
            <w:tcW w:w="2977" w:type="dxa"/>
          </w:tcPr>
          <w:p w14:paraId="6A016030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histone H3-like</w:t>
            </w:r>
          </w:p>
        </w:tc>
        <w:tc>
          <w:tcPr>
            <w:tcW w:w="2835" w:type="dxa"/>
          </w:tcPr>
          <w:p w14:paraId="51D413E4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chromatin</w:t>
            </w:r>
          </w:p>
        </w:tc>
        <w:tc>
          <w:tcPr>
            <w:tcW w:w="2693" w:type="dxa"/>
          </w:tcPr>
          <w:p w14:paraId="500BE55F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CB04D1" w:rsidRPr="00F17B16" w14:paraId="6F12A910" w14:textId="77777777" w:rsidTr="00CB04D1">
        <w:tc>
          <w:tcPr>
            <w:tcW w:w="1129" w:type="dxa"/>
          </w:tcPr>
          <w:p w14:paraId="78A81651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GB14742</w:t>
            </w:r>
          </w:p>
        </w:tc>
        <w:tc>
          <w:tcPr>
            <w:tcW w:w="2977" w:type="dxa"/>
          </w:tcPr>
          <w:p w14:paraId="636D1CFB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agrin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-like</w:t>
            </w:r>
          </w:p>
        </w:tc>
        <w:tc>
          <w:tcPr>
            <w:tcW w:w="2835" w:type="dxa"/>
          </w:tcPr>
          <w:p w14:paraId="6BFDB740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Cell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morphogenese</w:t>
            </w:r>
            <w:proofErr w:type="spellEnd"/>
          </w:p>
        </w:tc>
        <w:tc>
          <w:tcPr>
            <w:tcW w:w="2693" w:type="dxa"/>
          </w:tcPr>
          <w:p w14:paraId="7F6C0BEE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Mondet</w:t>
            </w:r>
            <w:proofErr w:type="spellEnd"/>
            <w:r w:rsidRPr="003E4A1F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</w:tr>
      <w:tr w:rsidR="00CB04D1" w:rsidRPr="00F17B16" w14:paraId="2882EFB6" w14:textId="77777777" w:rsidTr="00CB04D1">
        <w:tc>
          <w:tcPr>
            <w:tcW w:w="1129" w:type="dxa"/>
          </w:tcPr>
          <w:p w14:paraId="39ECB18A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GB19709</w:t>
            </w:r>
          </w:p>
        </w:tc>
        <w:tc>
          <w:tcPr>
            <w:tcW w:w="2977" w:type="dxa"/>
          </w:tcPr>
          <w:p w14:paraId="4863D62C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similar to Syt7 CG2381-PG (LOC409138)</w:t>
            </w:r>
          </w:p>
        </w:tc>
        <w:tc>
          <w:tcPr>
            <w:tcW w:w="2835" w:type="dxa"/>
          </w:tcPr>
          <w:p w14:paraId="391C240F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Neurotransmitter secretion</w:t>
            </w:r>
          </w:p>
        </w:tc>
        <w:tc>
          <w:tcPr>
            <w:tcW w:w="2693" w:type="dxa"/>
          </w:tcPr>
          <w:p w14:paraId="07A037A2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67E529C9" w14:textId="77777777" w:rsidTr="00CB04D1">
        <w:tc>
          <w:tcPr>
            <w:tcW w:w="1129" w:type="dxa"/>
          </w:tcPr>
          <w:p w14:paraId="4232D2E3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BB170030B10C12.5</w:t>
            </w:r>
          </w:p>
        </w:tc>
        <w:tc>
          <w:tcPr>
            <w:tcW w:w="2977" w:type="dxa"/>
          </w:tcPr>
          <w:p w14:paraId="32D12A07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Bee Brain Library,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BB17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</w:t>
            </w:r>
          </w:p>
        </w:tc>
        <w:tc>
          <w:tcPr>
            <w:tcW w:w="2835" w:type="dxa"/>
          </w:tcPr>
          <w:p w14:paraId="1D462709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27544B9A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030D92D5" w14:textId="77777777" w:rsidTr="00CB04D1">
        <w:tc>
          <w:tcPr>
            <w:tcW w:w="1129" w:type="dxa"/>
          </w:tcPr>
          <w:p w14:paraId="5D80F1DD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GB18344</w:t>
            </w:r>
          </w:p>
        </w:tc>
        <w:tc>
          <w:tcPr>
            <w:tcW w:w="2977" w:type="dxa"/>
          </w:tcPr>
          <w:p w14:paraId="36CB9011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hypothetical protein LOC726543 (LOC726543)</w:t>
            </w:r>
          </w:p>
        </w:tc>
        <w:tc>
          <w:tcPr>
            <w:tcW w:w="2835" w:type="dxa"/>
          </w:tcPr>
          <w:p w14:paraId="3A629B6A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3F11708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752A3733" w14:textId="77777777" w:rsidTr="00CB04D1">
        <w:tc>
          <w:tcPr>
            <w:tcW w:w="1129" w:type="dxa"/>
          </w:tcPr>
          <w:p w14:paraId="3AC6B1D9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NW_001253489.1</w:t>
            </w:r>
          </w:p>
        </w:tc>
        <w:tc>
          <w:tcPr>
            <w:tcW w:w="2977" w:type="dxa"/>
          </w:tcPr>
          <w:p w14:paraId="73A19BB6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linkage group 7 genomic </w:t>
            </w: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contig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, reference assembly </w:t>
            </w:r>
          </w:p>
        </w:tc>
        <w:tc>
          <w:tcPr>
            <w:tcW w:w="2835" w:type="dxa"/>
          </w:tcPr>
          <w:p w14:paraId="19DF89B5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2FB2B082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4270C225" w14:textId="77777777" w:rsidTr="00CB04D1">
        <w:tc>
          <w:tcPr>
            <w:tcW w:w="1129" w:type="dxa"/>
          </w:tcPr>
          <w:p w14:paraId="6F94A6C5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GB18362</w:t>
            </w:r>
          </w:p>
        </w:tc>
        <w:tc>
          <w:tcPr>
            <w:tcW w:w="2977" w:type="dxa"/>
          </w:tcPr>
          <w:p w14:paraId="34CECE86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protein inhibitor of activated STAT</w:t>
            </w:r>
          </w:p>
        </w:tc>
        <w:tc>
          <w:tcPr>
            <w:tcW w:w="2835" w:type="dxa"/>
          </w:tcPr>
          <w:p w14:paraId="7CD5C75D" w14:textId="0F1A75B1" w:rsidR="00CB04D1" w:rsidRPr="00F17B16" w:rsidRDefault="003E6F1A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 expression, DNA repair</w:t>
            </w:r>
          </w:p>
        </w:tc>
        <w:tc>
          <w:tcPr>
            <w:tcW w:w="2693" w:type="dxa"/>
          </w:tcPr>
          <w:p w14:paraId="304E2F13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31386C4A" w14:textId="77777777" w:rsidTr="00CB04D1">
        <w:tc>
          <w:tcPr>
            <w:tcW w:w="1129" w:type="dxa"/>
          </w:tcPr>
          <w:p w14:paraId="7AD4E1E6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BB170014B20E03.5</w:t>
            </w:r>
          </w:p>
        </w:tc>
        <w:tc>
          <w:tcPr>
            <w:tcW w:w="2977" w:type="dxa"/>
          </w:tcPr>
          <w:p w14:paraId="53EB3A4D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BB17 </w:t>
            </w: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02287EA8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668FAEF9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47B902AD" w14:textId="77777777" w:rsidTr="00CB04D1">
        <w:tc>
          <w:tcPr>
            <w:tcW w:w="1129" w:type="dxa"/>
          </w:tcPr>
          <w:p w14:paraId="5C9F1797" w14:textId="77777777" w:rsidR="00CB04D1" w:rsidRPr="00F17B16" w:rsidRDefault="00707D1B" w:rsidP="00707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GB55755</w:t>
            </w:r>
            <w:r w:rsidR="00CB04D1"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5E58EB59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outspread </w:t>
            </w:r>
          </w:p>
        </w:tc>
        <w:tc>
          <w:tcPr>
            <w:tcW w:w="2835" w:type="dxa"/>
          </w:tcPr>
          <w:p w14:paraId="144999F7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66A44A08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11F8C4F2" w14:textId="77777777" w:rsidTr="00CB04D1">
        <w:tc>
          <w:tcPr>
            <w:tcW w:w="1129" w:type="dxa"/>
          </w:tcPr>
          <w:p w14:paraId="1FA884A9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BB170030B20H03.5</w:t>
            </w:r>
          </w:p>
        </w:tc>
        <w:tc>
          <w:tcPr>
            <w:tcW w:w="2977" w:type="dxa"/>
          </w:tcPr>
          <w:p w14:paraId="1EF60AC2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BB17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60077344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8DDD9C9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57DEFFCF" w14:textId="77777777" w:rsidTr="00CB04D1">
        <w:tc>
          <w:tcPr>
            <w:tcW w:w="1129" w:type="dxa"/>
          </w:tcPr>
          <w:p w14:paraId="0FA831FD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BB170020B20F11.5</w:t>
            </w:r>
          </w:p>
        </w:tc>
        <w:tc>
          <w:tcPr>
            <w:tcW w:w="2977" w:type="dxa"/>
          </w:tcPr>
          <w:p w14:paraId="4292619F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BB17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04B7D8C6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C03C666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2CD92E57" w14:textId="77777777" w:rsidTr="00CB04D1">
        <w:tc>
          <w:tcPr>
            <w:tcW w:w="1129" w:type="dxa"/>
          </w:tcPr>
          <w:p w14:paraId="2108905A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BB170027A10E07.5</w:t>
            </w:r>
          </w:p>
        </w:tc>
        <w:tc>
          <w:tcPr>
            <w:tcW w:w="2977" w:type="dxa"/>
          </w:tcPr>
          <w:p w14:paraId="6096929A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BB17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0B8309D8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3D1D6C86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7567525C" w14:textId="77777777" w:rsidTr="00CB04D1">
        <w:tc>
          <w:tcPr>
            <w:tcW w:w="1129" w:type="dxa"/>
          </w:tcPr>
          <w:p w14:paraId="22D39B65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GB18664</w:t>
            </w:r>
          </w:p>
        </w:tc>
        <w:tc>
          <w:tcPr>
            <w:tcW w:w="2977" w:type="dxa"/>
          </w:tcPr>
          <w:p w14:paraId="2AFD38BA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ubiquiti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n-conjugating enzyme E2 R2-like</w:t>
            </w:r>
          </w:p>
        </w:tc>
        <w:tc>
          <w:tcPr>
            <w:tcW w:w="2835" w:type="dxa"/>
          </w:tcPr>
          <w:p w14:paraId="4F75F28A" w14:textId="77777777" w:rsidR="00CB04D1" w:rsidRPr="00F17B16" w:rsidRDefault="007338A3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A3">
              <w:rPr>
                <w:rFonts w:ascii="Times New Roman" w:hAnsi="Times New Roman" w:cs="Times New Roman"/>
                <w:sz w:val="20"/>
                <w:szCs w:val="20"/>
              </w:rPr>
              <w:t xml:space="preserve">Protein mediated </w:t>
            </w:r>
            <w:proofErr w:type="spellStart"/>
            <w:r w:rsidRPr="007338A3">
              <w:rPr>
                <w:rFonts w:ascii="Times New Roman" w:hAnsi="Times New Roman" w:cs="Times New Roman"/>
                <w:sz w:val="20"/>
                <w:szCs w:val="20"/>
              </w:rPr>
              <w:t>proteolyses</w:t>
            </w:r>
            <w:proofErr w:type="spellEnd"/>
          </w:p>
        </w:tc>
        <w:tc>
          <w:tcPr>
            <w:tcW w:w="2693" w:type="dxa"/>
          </w:tcPr>
          <w:p w14:paraId="7AE67018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1031DD47" w14:textId="77777777" w:rsidTr="00CB04D1">
        <w:tc>
          <w:tcPr>
            <w:tcW w:w="1129" w:type="dxa"/>
          </w:tcPr>
          <w:p w14:paraId="17CF8730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BB170019B20H10.5</w:t>
            </w:r>
          </w:p>
        </w:tc>
        <w:tc>
          <w:tcPr>
            <w:tcW w:w="2977" w:type="dxa"/>
          </w:tcPr>
          <w:p w14:paraId="0F820858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BB17 </w:t>
            </w: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0A86CB86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03A85F4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2318676C" w14:textId="77777777" w:rsidTr="00CB04D1">
        <w:tc>
          <w:tcPr>
            <w:tcW w:w="1129" w:type="dxa"/>
          </w:tcPr>
          <w:p w14:paraId="6402952D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GB17926</w:t>
            </w:r>
          </w:p>
        </w:tc>
        <w:tc>
          <w:tcPr>
            <w:tcW w:w="2977" w:type="dxa"/>
          </w:tcPr>
          <w:p w14:paraId="5221DBE1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CUGBP </w:t>
            </w: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Elav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-like family member 4-like (CELF4)</w:t>
            </w:r>
          </w:p>
        </w:tc>
        <w:tc>
          <w:tcPr>
            <w:tcW w:w="2835" w:type="dxa"/>
          </w:tcPr>
          <w:p w14:paraId="77FD1C3A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RNA-splicing, editing, translation</w:t>
            </w:r>
          </w:p>
        </w:tc>
        <w:tc>
          <w:tcPr>
            <w:tcW w:w="2693" w:type="dxa"/>
          </w:tcPr>
          <w:p w14:paraId="4430E6F0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397AC1E6" w14:textId="77777777" w:rsidTr="00CB04D1">
        <w:tc>
          <w:tcPr>
            <w:tcW w:w="1129" w:type="dxa"/>
          </w:tcPr>
          <w:p w14:paraId="7A4452BA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DB745343</w:t>
            </w:r>
          </w:p>
        </w:tc>
        <w:tc>
          <w:tcPr>
            <w:tcW w:w="2977" w:type="dxa"/>
          </w:tcPr>
          <w:p w14:paraId="2A26A820" w14:textId="77777777" w:rsidR="00CB04D1" w:rsidRPr="00295F51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cDNA library, head </w:t>
            </w:r>
            <w:proofErr w:type="spellStart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295F51">
              <w:rPr>
                <w:rFonts w:ascii="Times New Roman" w:hAnsi="Times New Roman" w:cs="Times New Roman"/>
                <w:sz w:val="20"/>
                <w:szCs w:val="20"/>
              </w:rPr>
              <w:t xml:space="preserve"> mellifera clone BH10061K19</w:t>
            </w:r>
          </w:p>
        </w:tc>
        <w:tc>
          <w:tcPr>
            <w:tcW w:w="2835" w:type="dxa"/>
          </w:tcPr>
          <w:p w14:paraId="280CA586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0836CD9D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42848752" w14:textId="77777777" w:rsidTr="00CB04D1">
        <w:tc>
          <w:tcPr>
            <w:tcW w:w="1129" w:type="dxa"/>
          </w:tcPr>
          <w:p w14:paraId="356D616F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BB170021A20F02.5</w:t>
            </w:r>
          </w:p>
        </w:tc>
        <w:tc>
          <w:tcPr>
            <w:tcW w:w="2977" w:type="dxa"/>
          </w:tcPr>
          <w:p w14:paraId="403FA0BD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BB17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64063C17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5E3C187E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09A9E59F" w14:textId="77777777" w:rsidTr="00CB04D1">
        <w:tc>
          <w:tcPr>
            <w:tcW w:w="1129" w:type="dxa"/>
          </w:tcPr>
          <w:p w14:paraId="71481DB1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BB170012A20D05.5</w:t>
            </w:r>
          </w:p>
        </w:tc>
        <w:tc>
          <w:tcPr>
            <w:tcW w:w="2977" w:type="dxa"/>
          </w:tcPr>
          <w:p w14:paraId="76A80562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BB17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26E38AFF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02581F00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7A822A83" w14:textId="77777777" w:rsidTr="00CB04D1">
        <w:tc>
          <w:tcPr>
            <w:tcW w:w="1129" w:type="dxa"/>
          </w:tcPr>
          <w:p w14:paraId="55DAB518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DB747211</w:t>
            </w:r>
          </w:p>
        </w:tc>
        <w:tc>
          <w:tcPr>
            <w:tcW w:w="2977" w:type="dxa"/>
          </w:tcPr>
          <w:p w14:paraId="42622A42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cDNA library, head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clone BH10068A21</w:t>
            </w:r>
          </w:p>
        </w:tc>
        <w:tc>
          <w:tcPr>
            <w:tcW w:w="2835" w:type="dxa"/>
          </w:tcPr>
          <w:p w14:paraId="4AFBFAA5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3FCB6F85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5C69A6D2" w14:textId="77777777" w:rsidTr="00CB04D1">
        <w:tc>
          <w:tcPr>
            <w:tcW w:w="1129" w:type="dxa"/>
          </w:tcPr>
          <w:p w14:paraId="6EA5E4B0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BB160013B20B06.5</w:t>
            </w:r>
          </w:p>
        </w:tc>
        <w:tc>
          <w:tcPr>
            <w:tcW w:w="2977" w:type="dxa"/>
          </w:tcPr>
          <w:p w14:paraId="6D4332F0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Bee Brain Library, BB16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Apis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 mellifera cDNA clone </w:t>
            </w:r>
          </w:p>
        </w:tc>
        <w:tc>
          <w:tcPr>
            <w:tcW w:w="2835" w:type="dxa"/>
          </w:tcPr>
          <w:p w14:paraId="46061CE5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38F52D5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  <w:tr w:rsidR="00CB04D1" w:rsidRPr="00F17B16" w14:paraId="236B8DFD" w14:textId="77777777" w:rsidTr="00CB04D1">
        <w:tc>
          <w:tcPr>
            <w:tcW w:w="1129" w:type="dxa"/>
          </w:tcPr>
          <w:p w14:paraId="5C31A06D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NW_001253238.1</w:t>
            </w:r>
          </w:p>
        </w:tc>
        <w:tc>
          <w:tcPr>
            <w:tcW w:w="2977" w:type="dxa"/>
          </w:tcPr>
          <w:p w14:paraId="76E46324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linkage group 1 genomic </w:t>
            </w:r>
            <w:proofErr w:type="spellStart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contig</w:t>
            </w:r>
            <w:proofErr w:type="spellEnd"/>
            <w:r w:rsidRPr="00F17B16">
              <w:rPr>
                <w:rFonts w:ascii="Times New Roman" w:hAnsi="Times New Roman" w:cs="Times New Roman"/>
                <w:sz w:val="20"/>
                <w:szCs w:val="20"/>
              </w:rPr>
              <w:t xml:space="preserve">, reference assembly </w:t>
            </w:r>
          </w:p>
        </w:tc>
        <w:tc>
          <w:tcPr>
            <w:tcW w:w="2835" w:type="dxa"/>
          </w:tcPr>
          <w:p w14:paraId="32BC4B59" w14:textId="77777777" w:rsidR="00CB04D1" w:rsidRPr="00F17B16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CA36521" w14:textId="77777777" w:rsidR="00CB04D1" w:rsidRPr="003E4A1F" w:rsidRDefault="00CB04D1" w:rsidP="00CB0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A1F">
              <w:rPr>
                <w:rFonts w:ascii="Times New Roman" w:hAnsi="Times New Roman" w:cs="Times New Roman"/>
                <w:sz w:val="20"/>
                <w:szCs w:val="20"/>
              </w:rPr>
              <w:t>Gempe 2012</w:t>
            </w:r>
          </w:p>
        </w:tc>
      </w:tr>
    </w:tbl>
    <w:p w14:paraId="7032E512" w14:textId="77777777" w:rsidR="00AE7077" w:rsidRDefault="00AE7077"/>
    <w:sectPr w:rsidR="00AE707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77"/>
    <w:rsid w:val="0037650A"/>
    <w:rsid w:val="003E4A1F"/>
    <w:rsid w:val="003E6F1A"/>
    <w:rsid w:val="00464C2F"/>
    <w:rsid w:val="005143B2"/>
    <w:rsid w:val="006F60C9"/>
    <w:rsid w:val="00707D1B"/>
    <w:rsid w:val="007338A3"/>
    <w:rsid w:val="007F40B0"/>
    <w:rsid w:val="00801370"/>
    <w:rsid w:val="00A6360B"/>
    <w:rsid w:val="00AD3881"/>
    <w:rsid w:val="00AE7077"/>
    <w:rsid w:val="00B521DE"/>
    <w:rsid w:val="00B62E3F"/>
    <w:rsid w:val="00BF2B5A"/>
    <w:rsid w:val="00C6430A"/>
    <w:rsid w:val="00CB04D1"/>
    <w:rsid w:val="00CE1A01"/>
    <w:rsid w:val="00D358E8"/>
    <w:rsid w:val="00D94A4A"/>
    <w:rsid w:val="00F5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34B0"/>
  <w15:chartTrackingRefBased/>
  <w15:docId w15:val="{157AED47-F66B-4631-A4AD-DC2281E4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70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E7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F40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40B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40B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40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40B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</dc:creator>
  <cp:keywords/>
  <dc:description/>
  <cp:lastModifiedBy>Martin </cp:lastModifiedBy>
  <cp:revision>5</cp:revision>
  <dcterms:created xsi:type="dcterms:W3CDTF">2016-02-24T17:26:00Z</dcterms:created>
  <dcterms:modified xsi:type="dcterms:W3CDTF">2016-03-16T15:11:00Z</dcterms:modified>
</cp:coreProperties>
</file>