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CDC" w:rsidRPr="00C62E3B" w:rsidRDefault="009F209A" w:rsidP="00684CDC">
      <w:pPr>
        <w:suppressLineNumbers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Table </w:t>
      </w:r>
      <w:proofErr w:type="spellStart"/>
      <w:r w:rsidR="004F0FE0">
        <w:rPr>
          <w:rFonts w:cs="Arial"/>
          <w:b/>
          <w:szCs w:val="20"/>
        </w:rPr>
        <w:t>S</w:t>
      </w:r>
      <w:r>
        <w:rPr>
          <w:rFonts w:cs="Arial"/>
          <w:b/>
          <w:szCs w:val="20"/>
        </w:rPr>
        <w:t>2</w:t>
      </w:r>
      <w:proofErr w:type="spellEnd"/>
      <w:r w:rsidR="00684CDC" w:rsidRPr="00C62E3B">
        <w:rPr>
          <w:rFonts w:cs="Arial"/>
          <w:b/>
          <w:szCs w:val="20"/>
        </w:rPr>
        <w:t xml:space="preserve"> Title: </w:t>
      </w:r>
      <w:r w:rsidR="00684CDC" w:rsidRPr="0095647F">
        <w:rPr>
          <w:rFonts w:cs="Arial"/>
          <w:b/>
          <w:szCs w:val="20"/>
        </w:rPr>
        <w:t>Mechanical Ventilation Mode Epochs per Intensive Care Unit Type</w:t>
      </w:r>
    </w:p>
    <w:tbl>
      <w:tblPr>
        <w:tblStyle w:val="GridTable5DarkAccent3"/>
        <w:tblW w:w="1080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6"/>
        <w:gridCol w:w="1669"/>
        <w:gridCol w:w="1530"/>
        <w:gridCol w:w="1530"/>
        <w:gridCol w:w="1620"/>
        <w:gridCol w:w="1620"/>
        <w:gridCol w:w="1800"/>
      </w:tblGrid>
      <w:tr w:rsidR="00684CDC" w:rsidRPr="00C62E3B" w:rsidTr="00DF06F1">
        <w:trPr>
          <w:cnfStyle w:val="100000000000"/>
          <w:trHeight w:val="20"/>
        </w:trPr>
        <w:tc>
          <w:tcPr>
            <w:cnfStyle w:val="001000000000"/>
            <w:tcW w:w="103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</w:p>
        </w:tc>
        <w:tc>
          <w:tcPr>
            <w:tcW w:w="166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100000000000"/>
              <w:rPr>
                <w:rFonts w:cs="Arial"/>
                <w:color w:val="auto"/>
                <w:szCs w:val="20"/>
              </w:rPr>
            </w:pPr>
            <w:r w:rsidRPr="00C62E3B">
              <w:rPr>
                <w:rFonts w:cs="Arial"/>
                <w:color w:val="auto"/>
                <w:szCs w:val="20"/>
              </w:rPr>
              <w:t>Type of ICU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100000000000"/>
              <w:rPr>
                <w:rFonts w:cs="Arial"/>
                <w:color w:val="auto"/>
                <w:szCs w:val="20"/>
              </w:rPr>
            </w:pP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100000000000"/>
              <w:rPr>
                <w:rFonts w:cs="Arial"/>
                <w:color w:val="auto"/>
                <w:szCs w:val="20"/>
              </w:rPr>
            </w:pP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100000000000"/>
              <w:rPr>
                <w:rFonts w:cs="Arial"/>
                <w:color w:val="auto"/>
                <w:szCs w:val="20"/>
              </w:rPr>
            </w:pP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100000000000"/>
              <w:rPr>
                <w:rFonts w:cs="Arial"/>
                <w:color w:val="auto"/>
                <w:szCs w:val="20"/>
              </w:rPr>
            </w:pPr>
          </w:p>
        </w:tc>
        <w:tc>
          <w:tcPr>
            <w:tcW w:w="180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100000000000"/>
              <w:rPr>
                <w:rFonts w:cs="Arial"/>
                <w:color w:val="auto"/>
                <w:szCs w:val="20"/>
              </w:rPr>
            </w:pPr>
          </w:p>
        </w:tc>
      </w:tr>
      <w:tr w:rsidR="00684CDC" w:rsidRPr="00C62E3B" w:rsidTr="00DF06F1">
        <w:trPr>
          <w:cnfStyle w:val="000000100000"/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r w:rsidRPr="00C62E3B">
              <w:rPr>
                <w:rFonts w:cs="Arial"/>
                <w:color w:val="auto"/>
                <w:szCs w:val="20"/>
              </w:rPr>
              <w:t>Mode</w:t>
            </w:r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proofErr w:type="spellStart"/>
            <w:r w:rsidRPr="00C62E3B">
              <w:rPr>
                <w:rFonts w:cs="Arial"/>
                <w:szCs w:val="20"/>
              </w:rPr>
              <w:t>CTICU</w:t>
            </w:r>
            <w:proofErr w:type="spellEnd"/>
            <w:r w:rsidRPr="00C62E3B">
              <w:rPr>
                <w:rFonts w:cs="Arial"/>
                <w:szCs w:val="20"/>
              </w:rPr>
              <w:br/>
              <w:t>N (Column 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proofErr w:type="spellStart"/>
            <w:r w:rsidRPr="00C62E3B">
              <w:rPr>
                <w:rFonts w:cs="Arial"/>
                <w:szCs w:val="20"/>
              </w:rPr>
              <w:t>MICU</w:t>
            </w:r>
            <w:proofErr w:type="spellEnd"/>
            <w:r w:rsidRPr="00C62E3B">
              <w:rPr>
                <w:rFonts w:cs="Arial"/>
                <w:szCs w:val="20"/>
              </w:rPr>
              <w:br/>
              <w:t>N (Column 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proofErr w:type="spellStart"/>
            <w:r w:rsidRPr="00C62E3B">
              <w:rPr>
                <w:rFonts w:cs="Arial"/>
                <w:szCs w:val="20"/>
              </w:rPr>
              <w:t>MSICU</w:t>
            </w:r>
            <w:proofErr w:type="spellEnd"/>
            <w:r w:rsidRPr="00C62E3B">
              <w:rPr>
                <w:rFonts w:cs="Arial"/>
                <w:szCs w:val="20"/>
              </w:rPr>
              <w:br/>
              <w:t>N (Column 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proofErr w:type="spellStart"/>
            <w:r w:rsidRPr="00C62E3B">
              <w:rPr>
                <w:rFonts w:cs="Arial"/>
                <w:szCs w:val="20"/>
              </w:rPr>
              <w:t>NSICU</w:t>
            </w:r>
            <w:proofErr w:type="spellEnd"/>
            <w:r w:rsidRPr="00C62E3B">
              <w:rPr>
                <w:rFonts w:cs="Arial"/>
                <w:szCs w:val="20"/>
              </w:rPr>
              <w:br/>
              <w:t>N (Column 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proofErr w:type="spellStart"/>
            <w:r w:rsidRPr="00C62E3B">
              <w:rPr>
                <w:rFonts w:cs="Arial"/>
                <w:szCs w:val="20"/>
              </w:rPr>
              <w:t>SICU</w:t>
            </w:r>
            <w:proofErr w:type="spellEnd"/>
            <w:r w:rsidRPr="00C62E3B">
              <w:rPr>
                <w:rFonts w:cs="Arial"/>
                <w:szCs w:val="20"/>
              </w:rPr>
              <w:br/>
              <w:t>N (Column 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All</w:t>
            </w:r>
          </w:p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N (Column %)</w:t>
            </w:r>
          </w:p>
        </w:tc>
      </w:tr>
      <w:tr w:rsidR="00684CDC" w:rsidRPr="00C62E3B" w:rsidTr="00DF06F1">
        <w:trPr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r w:rsidRPr="00C62E3B">
              <w:rPr>
                <w:rFonts w:cs="Arial"/>
                <w:color w:val="auto"/>
                <w:szCs w:val="20"/>
              </w:rPr>
              <w:t>AC Pressure</w:t>
            </w:r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10335 (7.11%)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5564 (4.16%)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1511 (2.79%)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814 (0.68%)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3011 (2.82%)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21235 (3.79%)</w:t>
            </w:r>
          </w:p>
        </w:tc>
      </w:tr>
      <w:tr w:rsidR="00684CDC" w:rsidRPr="00C62E3B" w:rsidTr="00DF06F1">
        <w:trPr>
          <w:cnfStyle w:val="000000100000"/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r w:rsidRPr="00C62E3B">
              <w:rPr>
                <w:rFonts w:cs="Arial"/>
                <w:color w:val="auto"/>
                <w:szCs w:val="20"/>
              </w:rPr>
              <w:t>AC/</w:t>
            </w:r>
            <w:proofErr w:type="spellStart"/>
            <w:r w:rsidRPr="00C62E3B">
              <w:rPr>
                <w:rFonts w:cs="Arial"/>
                <w:color w:val="auto"/>
                <w:szCs w:val="20"/>
              </w:rPr>
              <w:t>CMV</w:t>
            </w:r>
            <w:proofErr w:type="spellEnd"/>
            <w:r w:rsidRPr="00C62E3B">
              <w:rPr>
                <w:rFonts w:cs="Arial"/>
                <w:color w:val="auto"/>
                <w:szCs w:val="20"/>
              </w:rPr>
              <w:t xml:space="preserve"> Volume</w:t>
            </w:r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61122 (42.02%)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91431 (68.36%)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31654 (58.39%)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40979 (34.3%)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39248 (36.72%)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264434 (47.24%)</w:t>
            </w:r>
          </w:p>
        </w:tc>
      </w:tr>
      <w:tr w:rsidR="00684CDC" w:rsidRPr="00C62E3B" w:rsidTr="00DF06F1">
        <w:trPr>
          <w:trHeight w:val="323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proofErr w:type="spellStart"/>
            <w:r w:rsidRPr="00C62E3B">
              <w:rPr>
                <w:rFonts w:cs="Arial"/>
                <w:color w:val="auto"/>
                <w:szCs w:val="20"/>
              </w:rPr>
              <w:t>APV</w:t>
            </w:r>
            <w:proofErr w:type="spellEnd"/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5024 (3.45%)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1979 (1.48%)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41 (0.08%)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314 (0.26%)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2608 (2.44%)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9966 (1.78%)</w:t>
            </w:r>
          </w:p>
        </w:tc>
      </w:tr>
      <w:tr w:rsidR="00684CDC" w:rsidRPr="00C62E3B" w:rsidTr="00DF06F1">
        <w:trPr>
          <w:cnfStyle w:val="000000100000"/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proofErr w:type="spellStart"/>
            <w:r w:rsidRPr="00C62E3B">
              <w:rPr>
                <w:rFonts w:cs="Arial"/>
                <w:color w:val="auto"/>
                <w:szCs w:val="20"/>
              </w:rPr>
              <w:t>ASV</w:t>
            </w:r>
            <w:proofErr w:type="spellEnd"/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23053 (15.85%)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5967 (4.46%)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6 (0.01%)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62663 (52.46%)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37652 (35.23%)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129341 (23.11%)</w:t>
            </w:r>
          </w:p>
        </w:tc>
      </w:tr>
      <w:tr w:rsidR="00684CDC" w:rsidRPr="00C62E3B" w:rsidTr="00DF06F1">
        <w:trPr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r w:rsidRPr="00C62E3B">
              <w:rPr>
                <w:rFonts w:cs="Arial"/>
                <w:color w:val="auto"/>
                <w:szCs w:val="20"/>
              </w:rPr>
              <w:t xml:space="preserve">Bi-Level/ </w:t>
            </w:r>
            <w:proofErr w:type="spellStart"/>
            <w:r w:rsidRPr="00C62E3B">
              <w:rPr>
                <w:rFonts w:cs="Arial"/>
                <w:color w:val="auto"/>
                <w:szCs w:val="20"/>
              </w:rPr>
              <w:t>APRV</w:t>
            </w:r>
            <w:proofErr w:type="spellEnd"/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1874 (1.29%)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1236 (0.92%)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172 (0.32%)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256 (0.21%)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2818 (2.64%)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6356 (1.14%)</w:t>
            </w:r>
          </w:p>
        </w:tc>
      </w:tr>
      <w:tr w:rsidR="00684CDC" w:rsidRPr="00C62E3B" w:rsidTr="00DF06F1">
        <w:trPr>
          <w:cnfStyle w:val="000000100000"/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proofErr w:type="spellStart"/>
            <w:r w:rsidRPr="00C62E3B">
              <w:rPr>
                <w:rFonts w:cs="Arial"/>
                <w:color w:val="auto"/>
                <w:szCs w:val="20"/>
              </w:rPr>
              <w:t>CPAP</w:t>
            </w:r>
            <w:proofErr w:type="spellEnd"/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2224 (1.53%)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2003 (1.5%)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240 (0.44%)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1480 (1.24%)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3182 (2.98%)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9129 (1.63%)</w:t>
            </w:r>
          </w:p>
        </w:tc>
      </w:tr>
      <w:tr w:rsidR="00684CDC" w:rsidRPr="00C62E3B" w:rsidTr="00DF06F1">
        <w:trPr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proofErr w:type="spellStart"/>
            <w:r w:rsidRPr="00C62E3B">
              <w:rPr>
                <w:rFonts w:cs="Arial"/>
                <w:color w:val="auto"/>
                <w:szCs w:val="20"/>
              </w:rPr>
              <w:t>CPAP+PS</w:t>
            </w:r>
            <w:proofErr w:type="spellEnd"/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17602 (12.1%)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10073 (7.53%)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6799 (12.54%)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10415 (8.72%)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11933 (11.17%)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56822 (10.15%)</w:t>
            </w:r>
          </w:p>
        </w:tc>
      </w:tr>
      <w:tr w:rsidR="00684CDC" w:rsidRPr="00C62E3B" w:rsidTr="00DF06F1">
        <w:trPr>
          <w:cnfStyle w:val="000000100000"/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proofErr w:type="spellStart"/>
            <w:r w:rsidRPr="00C62E3B">
              <w:rPr>
                <w:rFonts w:cs="Arial"/>
                <w:color w:val="auto"/>
                <w:szCs w:val="20"/>
              </w:rPr>
              <w:t>HFOV</w:t>
            </w:r>
            <w:proofErr w:type="spellEnd"/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141 (0.1%)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1301 (0.97%)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223 (0.41%)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94 (0.08%)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684 (0.64%)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2443 (0.44%)</w:t>
            </w:r>
          </w:p>
        </w:tc>
      </w:tr>
      <w:tr w:rsidR="00684CDC" w:rsidRPr="00C62E3B" w:rsidTr="00DF06F1">
        <w:trPr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proofErr w:type="spellStart"/>
            <w:r w:rsidRPr="00C62E3B">
              <w:rPr>
                <w:rFonts w:cs="Arial"/>
                <w:color w:val="auto"/>
                <w:szCs w:val="20"/>
              </w:rPr>
              <w:t>NIPPV</w:t>
            </w:r>
            <w:proofErr w:type="spellEnd"/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5246 (3.61%)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11950 (8.93%)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5434 (10.02%)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1448 (1.21%)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4829 (4.52%)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28907 (5.16%)</w:t>
            </w:r>
          </w:p>
        </w:tc>
      </w:tr>
      <w:tr w:rsidR="00684CDC" w:rsidRPr="00C62E3B" w:rsidTr="00DF06F1">
        <w:trPr>
          <w:cnfStyle w:val="000000100000"/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r w:rsidRPr="00C62E3B">
              <w:rPr>
                <w:rFonts w:cs="Arial"/>
                <w:color w:val="auto"/>
                <w:szCs w:val="20"/>
              </w:rPr>
              <w:t>Other</w:t>
            </w:r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521 (0.36%)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270 (0.2%)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146 (0.27%)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226 (0.19%)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171 (0.16%)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1334 (0.24%)</w:t>
            </w:r>
          </w:p>
        </w:tc>
      </w:tr>
      <w:tr w:rsidR="00684CDC" w:rsidRPr="00C62E3B" w:rsidTr="00DF06F1">
        <w:trPr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proofErr w:type="spellStart"/>
            <w:r w:rsidRPr="00C62E3B">
              <w:rPr>
                <w:rFonts w:cs="Arial"/>
                <w:color w:val="auto"/>
                <w:szCs w:val="20"/>
              </w:rPr>
              <w:t>PAV</w:t>
            </w:r>
            <w:proofErr w:type="spellEnd"/>
            <w:r w:rsidRPr="00C62E3B">
              <w:rPr>
                <w:rFonts w:cs="Arial"/>
                <w:color w:val="auto"/>
                <w:szCs w:val="20"/>
              </w:rPr>
              <w:t>+</w:t>
            </w:r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10 (0.01%)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522 (0.39%)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27 (0.05%)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84 (0.07%)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123 (0.12%)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766 (0.14%)</w:t>
            </w:r>
          </w:p>
        </w:tc>
      </w:tr>
      <w:tr w:rsidR="00684CDC" w:rsidRPr="00C62E3B" w:rsidTr="00DF06F1">
        <w:trPr>
          <w:cnfStyle w:val="000000100000"/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proofErr w:type="spellStart"/>
            <w:r w:rsidRPr="00C62E3B">
              <w:rPr>
                <w:rFonts w:cs="Arial"/>
                <w:color w:val="auto"/>
                <w:szCs w:val="20"/>
              </w:rPr>
              <w:t>SIMV</w:t>
            </w:r>
            <w:proofErr w:type="spellEnd"/>
            <w:r w:rsidRPr="00C62E3B">
              <w:rPr>
                <w:rFonts w:cs="Arial"/>
                <w:color w:val="auto"/>
                <w:szCs w:val="20"/>
              </w:rPr>
              <w:t xml:space="preserve"> Pressure</w:t>
            </w:r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652 (0.45%)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119 (0.09%)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190 (0.35%)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6 (0.01%)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118 (0.11%)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1085 (0.19%)</w:t>
            </w:r>
          </w:p>
        </w:tc>
      </w:tr>
      <w:tr w:rsidR="00684CDC" w:rsidRPr="00C62E3B" w:rsidTr="00DF06F1">
        <w:trPr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proofErr w:type="spellStart"/>
            <w:r w:rsidRPr="00C62E3B">
              <w:rPr>
                <w:rFonts w:cs="Arial"/>
                <w:color w:val="auto"/>
                <w:szCs w:val="20"/>
              </w:rPr>
              <w:t>SIMV</w:t>
            </w:r>
            <w:proofErr w:type="spellEnd"/>
            <w:r w:rsidRPr="00C62E3B">
              <w:rPr>
                <w:rFonts w:cs="Arial"/>
                <w:color w:val="auto"/>
                <w:szCs w:val="20"/>
              </w:rPr>
              <w:t xml:space="preserve"> Volume</w:t>
            </w:r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17642 (12.13%)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1329 (0.99%)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7771 (14.33%)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678 (0.57%)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496 (0.46%)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0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27916 (4.99%)</w:t>
            </w:r>
          </w:p>
        </w:tc>
      </w:tr>
      <w:tr w:rsidR="00684CDC" w:rsidRPr="00C62E3B" w:rsidTr="00DF06F1">
        <w:trPr>
          <w:cnfStyle w:val="000000100000"/>
          <w:trHeight w:val="20"/>
        </w:trPr>
        <w:tc>
          <w:tcPr>
            <w:cnfStyle w:val="001000000000"/>
            <w:tcW w:w="1031" w:type="dxa"/>
            <w:tcBorders>
              <w:left w:val="none" w:sz="0" w:space="0" w:color="auto"/>
              <w:bottom w:val="none" w:sz="0" w:space="0" w:color="auto"/>
            </w:tcBorders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rPr>
                <w:rFonts w:cs="Arial"/>
                <w:color w:val="auto"/>
                <w:szCs w:val="20"/>
              </w:rPr>
            </w:pPr>
            <w:r w:rsidRPr="00C62E3B">
              <w:rPr>
                <w:rFonts w:cs="Arial"/>
                <w:color w:val="auto"/>
                <w:szCs w:val="20"/>
              </w:rPr>
              <w:t>All (% total)</w:t>
            </w:r>
          </w:p>
        </w:tc>
        <w:tc>
          <w:tcPr>
            <w:tcW w:w="1669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145446 (26%)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133744 (23.9%)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54214 (9.7%)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119457 (21.3%)</w:t>
            </w:r>
          </w:p>
        </w:tc>
        <w:tc>
          <w:tcPr>
            <w:tcW w:w="162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106873 (19.1%)</w:t>
            </w:r>
          </w:p>
        </w:tc>
        <w:tc>
          <w:tcPr>
            <w:tcW w:w="1800" w:type="dxa"/>
            <w:shd w:val="clear" w:color="auto" w:fill="FFFFFF" w:themeFill="background1"/>
            <w:noWrap/>
            <w:hideMark/>
          </w:tcPr>
          <w:p w:rsidR="00684CDC" w:rsidRPr="00C62E3B" w:rsidRDefault="00684CDC" w:rsidP="00DF06F1">
            <w:pPr>
              <w:pStyle w:val="NoSpacing"/>
              <w:suppressLineNumbers/>
              <w:cnfStyle w:val="000000100000"/>
              <w:rPr>
                <w:rFonts w:cs="Arial"/>
                <w:szCs w:val="20"/>
              </w:rPr>
            </w:pPr>
            <w:r w:rsidRPr="00C62E3B">
              <w:rPr>
                <w:rFonts w:cs="Arial"/>
                <w:szCs w:val="20"/>
              </w:rPr>
              <w:t>559734</w:t>
            </w:r>
          </w:p>
        </w:tc>
      </w:tr>
    </w:tbl>
    <w:p w:rsidR="00684CDC" w:rsidRPr="00C62E3B" w:rsidRDefault="00684CDC" w:rsidP="00684CDC">
      <w:pPr>
        <w:suppressLineNumbers/>
        <w:rPr>
          <w:rFonts w:cs="Arial"/>
          <w:szCs w:val="20"/>
        </w:rPr>
      </w:pPr>
    </w:p>
    <w:p w:rsidR="00B3244C" w:rsidRPr="00C62E3B" w:rsidRDefault="009F209A" w:rsidP="00684CDC">
      <w:pPr>
        <w:suppressLineNumbers/>
        <w:rPr>
          <w:rFonts w:cs="Arial"/>
          <w:szCs w:val="20"/>
        </w:rPr>
      </w:pPr>
      <w:r>
        <w:rPr>
          <w:rFonts w:cs="Arial"/>
          <w:szCs w:val="20"/>
        </w:rPr>
        <w:t xml:space="preserve">Table </w:t>
      </w:r>
      <w:r w:rsidR="00210939">
        <w:rPr>
          <w:rFonts w:cs="Arial"/>
          <w:szCs w:val="20"/>
        </w:rPr>
        <w:t>S</w:t>
      </w:r>
      <w:r>
        <w:rPr>
          <w:rFonts w:cs="Arial"/>
          <w:szCs w:val="20"/>
        </w:rPr>
        <w:t>2</w:t>
      </w:r>
      <w:bookmarkStart w:id="0" w:name="_GoBack"/>
      <w:bookmarkEnd w:id="0"/>
      <w:r w:rsidR="00684CDC" w:rsidRPr="00C62E3B">
        <w:rPr>
          <w:rFonts w:cs="Arial"/>
          <w:szCs w:val="20"/>
        </w:rPr>
        <w:t xml:space="preserve"> Caption: See list of abbreviations.</w:t>
      </w:r>
    </w:p>
    <w:sectPr w:rsidR="00B3244C" w:rsidRPr="00C62E3B" w:rsidSect="00674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684CDC"/>
    <w:rsid w:val="00210939"/>
    <w:rsid w:val="004F0FE0"/>
    <w:rsid w:val="00674FF5"/>
    <w:rsid w:val="00684CDC"/>
    <w:rsid w:val="0095647F"/>
    <w:rsid w:val="009F209A"/>
    <w:rsid w:val="00B3244C"/>
    <w:rsid w:val="00C62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CDC"/>
    <w:pPr>
      <w:spacing w:after="0" w:line="480" w:lineRule="auto"/>
    </w:pPr>
    <w:rPr>
      <w:rFonts w:ascii="Arial" w:eastAsiaTheme="minorHAnsi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4CDC"/>
    <w:pPr>
      <w:spacing w:after="0" w:line="240" w:lineRule="auto"/>
    </w:pPr>
    <w:rPr>
      <w:rFonts w:ascii="Arial" w:eastAsiaTheme="minorHAnsi" w:hAnsi="Arial"/>
      <w:sz w:val="20"/>
    </w:rPr>
  </w:style>
  <w:style w:type="table" w:customStyle="1" w:styleId="GridTable5DarkAccent3">
    <w:name w:val="Grid Table 5 Dark Accent 3"/>
    <w:basedOn w:val="TableNormal"/>
    <w:uiPriority w:val="50"/>
    <w:rsid w:val="00684CDC"/>
    <w:pPr>
      <w:spacing w:after="0" w:line="240" w:lineRule="auto"/>
    </w:pPr>
    <w:rPr>
      <w:rFonts w:eastAsiaTheme="minorHAnsi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Jabaley</dc:creator>
  <cp:keywords/>
  <dc:description/>
  <cp:lastModifiedBy>0012761</cp:lastModifiedBy>
  <cp:revision>6</cp:revision>
  <dcterms:created xsi:type="dcterms:W3CDTF">2018-03-07T19:14:00Z</dcterms:created>
  <dcterms:modified xsi:type="dcterms:W3CDTF">2018-06-27T06:09:00Z</dcterms:modified>
</cp:coreProperties>
</file>