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B4B" w:rsidRPr="00235B4B" w:rsidRDefault="00235B4B" w:rsidP="00235B4B">
      <w:r w:rsidRPr="00235B4B">
        <w:rPr>
          <w:b/>
        </w:rPr>
        <w:t>File name</w:t>
      </w:r>
      <w:r w:rsidRPr="00235B4B">
        <w:t>:  Additional file</w:t>
      </w:r>
      <w:r w:rsidR="003B7764">
        <w:t xml:space="preserve"> 2</w:t>
      </w:r>
      <w:r w:rsidRPr="00235B4B">
        <w:t>:</w:t>
      </w:r>
    </w:p>
    <w:p w:rsidR="00235B4B" w:rsidRDefault="00235B4B">
      <w:bookmarkStart w:id="0" w:name="_GoBack"/>
      <w:r w:rsidRPr="00235B4B">
        <w:rPr>
          <w:b/>
        </w:rPr>
        <w:t>Title of the data</w:t>
      </w:r>
      <w:bookmarkEnd w:id="0"/>
      <w:r>
        <w:rPr>
          <w:b/>
        </w:rPr>
        <w:t>:</w:t>
      </w:r>
      <w:r w:rsidRPr="00235B4B">
        <w:rPr>
          <w:rFonts w:ascii="Times New Roman" w:hAnsi="Times New Roman" w:cs="Times New Roman"/>
          <w:b/>
          <w:bCs/>
          <w:sz w:val="24"/>
          <w:szCs w:val="24"/>
          <w:lang w:val="en-US"/>
        </w:rPr>
        <w:t xml:space="preserve"> </w:t>
      </w:r>
      <w:r w:rsidRPr="00235B4B">
        <w:rPr>
          <w:bCs/>
          <w:lang w:val="en-US"/>
        </w:rPr>
        <w:t>Sample size determination and sampling procedure</w:t>
      </w:r>
    </w:p>
    <w:p w:rsidR="00235B4B" w:rsidRPr="00235B4B" w:rsidRDefault="00235B4B" w:rsidP="00247FF6">
      <w:pPr>
        <w:spacing w:line="360" w:lineRule="auto"/>
        <w:jc w:val="both"/>
        <w:rPr>
          <w:lang w:val="en-US"/>
        </w:rPr>
      </w:pPr>
      <w:r w:rsidRPr="00235B4B">
        <w:rPr>
          <w:lang w:val="en-US"/>
        </w:rPr>
        <w:t xml:space="preserve">Total of 423 Sample size  was determined based on Proportion of patients satisfaction without patient services  hospital care services to be 80.1% %, according to a study done in </w:t>
      </w:r>
      <w:proofErr w:type="spellStart"/>
      <w:r w:rsidRPr="00235B4B">
        <w:rPr>
          <w:lang w:val="en-US"/>
        </w:rPr>
        <w:t>Hawasa</w:t>
      </w:r>
      <w:proofErr w:type="spellEnd"/>
      <w:r w:rsidRPr="00235B4B">
        <w:rPr>
          <w:lang w:val="en-US"/>
        </w:rPr>
        <w:t xml:space="preserve"> University teaching Hospital Southern  Ethiopia (3)</w:t>
      </w:r>
      <w:r w:rsidRPr="00235B4B">
        <w:rPr>
          <w:lang w:val="en-US"/>
        </w:rPr>
        <w:fldChar w:fldCharType="begin"/>
      </w:r>
      <w:r w:rsidRPr="00235B4B">
        <w:rPr>
          <w:lang w:val="en-US"/>
        </w:rPr>
        <w:instrText xml:space="preserve"> ADDIN EN.CITE &lt;EndNote&gt;&lt;Cite&gt;&lt;Author&gt;Asefa A&lt;/Author&gt;&lt;Year&gt;2014&lt;/Year&gt;&lt;RecNum&gt;13&lt;/RecNum&gt;&lt;DisplayText&gt;[5]&lt;/DisplayText&gt;&lt;record&gt;&lt;rec-number&gt;13&lt;/rec-number&gt;&lt;foreign-keys&gt;&lt;key app="EN" db-id="eze59xv9jx5ssdexsf4p9t2qdparfx5e5sr9" timestamp="1449224676"&gt;13&lt;/key&gt;&lt;/foreign-keys&gt;&lt;ref-type name="Journal Article"&gt;17&lt;/ref-type&gt;&lt;contributors&gt;&lt;authors&gt;&lt;author&gt;Asefa A, &lt;/author&gt;&lt;author&gt;Kassa A,&lt;/author&gt;&lt;author&gt; DessalegnM&lt;/author&gt;&lt;/authors&gt;&lt;/contributors&gt;&lt;titles&gt;&lt;title&gt;Patient satisfaction with outpatient health services in Hawassa University Teaching Hospital, Southern Ethiopia&lt;/title&gt;&lt;secondary-title&gt;Journal of Public Health and Epidemiology.&lt;/secondary-title&gt;&lt;/titles&gt;&lt;periodical&gt;&lt;full-title&gt;Journal of Public Health and Epidemiology.&lt;/full-title&gt;&lt;/periodical&gt;&lt;pages&gt;101-110&lt;/pages&gt;&lt;volume&gt;6&lt;/volume&gt;&lt;number&gt;2&lt;/number&gt;&lt;dates&gt;&lt;year&gt;2014&lt;/year&gt;&lt;/dates&gt;&lt;urls&gt;&lt;/urls&gt;&lt;/record&gt;&lt;/Cite&gt;&lt;/EndNote&gt;</w:instrText>
      </w:r>
      <w:r w:rsidRPr="00235B4B">
        <w:fldChar w:fldCharType="end"/>
      </w:r>
      <w:r w:rsidRPr="00235B4B">
        <w:rPr>
          <w:lang w:val="en-US"/>
        </w:rPr>
        <w:t xml:space="preserve"> , Expected margin of error (d) of 0.04 and with 95% confidence level (</w:t>
      </w:r>
      <w:proofErr w:type="spellStart"/>
      <w:r w:rsidRPr="00235B4B">
        <w:rPr>
          <w:lang w:val="en-US"/>
        </w:rPr>
        <w:t>Za</w:t>
      </w:r>
      <w:proofErr w:type="spellEnd"/>
      <w:r w:rsidRPr="00235B4B">
        <w:rPr>
          <w:lang w:val="en-US"/>
        </w:rPr>
        <w:t>/2) and 10% contingency for non-response. Allocation of samples into outpatient departments was done proportionately. The proportionate allocation was done by considering the average number of patient flow of the six departments in the same month of the preceding year (2015) and the month prior to the actual data collection period (2016). A systematic random sampling method which used patients’ registration book as a sampling frame was employed to select respondents. The sampling interval (k = 15) was calculated by dividing the source population to the total sample size (423) and this interval was used in all OPD to select study subjects. The first client was selected by simple random sampling among the first six OPD service users in the sample frame.</w:t>
      </w:r>
    </w:p>
    <w:p w:rsidR="00235B4B" w:rsidRPr="00235B4B" w:rsidRDefault="00235B4B" w:rsidP="00247FF6">
      <w:pPr>
        <w:spacing w:line="360" w:lineRule="auto"/>
        <w:jc w:val="both"/>
        <w:rPr>
          <w:lang w:val="en-US"/>
        </w:rPr>
      </w:pPr>
      <w:r w:rsidRPr="00235B4B">
        <w:rPr>
          <w:lang w:val="en-US"/>
        </w:rPr>
        <w:t xml:space="preserve">The questionnaire was pretested on clients of Yekatit12 Hospital Medical College one week prior to the actual data collection period. Pretesting was done aiming to check the sequence of questions, and comprehensiveness of the questions among the participants. Based on the feedback found from the pretest the data collection tool was slightly modified. The reliability and validity of the tool was also checked again using </w:t>
      </w:r>
      <w:proofErr w:type="spellStart"/>
      <w:r w:rsidRPr="00235B4B">
        <w:rPr>
          <w:lang w:val="en-US"/>
        </w:rPr>
        <w:t>Cronbach’s</w:t>
      </w:r>
      <w:proofErr w:type="spellEnd"/>
      <w:r w:rsidRPr="00235B4B">
        <w:rPr>
          <w:lang w:val="en-US"/>
        </w:rPr>
        <w:t xml:space="preserve"> Alpha test and was found to be acceptable (0.809).</w:t>
      </w:r>
    </w:p>
    <w:p w:rsidR="0008741B" w:rsidRPr="00235B4B" w:rsidRDefault="00A20C17" w:rsidP="00247FF6">
      <w:pPr>
        <w:spacing w:line="360" w:lineRule="auto"/>
        <w:jc w:val="both"/>
      </w:pPr>
    </w:p>
    <w:sectPr w:rsidR="0008741B" w:rsidRPr="00235B4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B4B"/>
    <w:rsid w:val="00235B4B"/>
    <w:rsid w:val="00247FF6"/>
    <w:rsid w:val="003B7764"/>
    <w:rsid w:val="00A20C17"/>
    <w:rsid w:val="00E215C2"/>
    <w:rsid w:val="00FF2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2018-07-09T23:08:00Z</dcterms:created>
  <dcterms:modified xsi:type="dcterms:W3CDTF">2018-07-09T23:50:00Z</dcterms:modified>
</cp:coreProperties>
</file>