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563" w:rsidRDefault="00391563" w:rsidP="00391563">
      <w:pPr>
        <w:pStyle w:val="Caption"/>
        <w:ind w:firstLine="0"/>
        <w:rPr>
          <w:rFonts w:ascii="Times New Roman" w:hAnsi="Times New Roman" w:cs="Times New Roman"/>
          <w:b w:val="0"/>
          <w:color w:val="000000" w:themeColor="text1"/>
          <w:sz w:val="24"/>
          <w:szCs w:val="24"/>
          <w:u w:val="single"/>
        </w:rPr>
      </w:pPr>
      <w:r>
        <w:rPr>
          <w:rFonts w:ascii="Times New Roman" w:hAnsi="Times New Roman" w:cs="Times New Roman"/>
          <w:color w:val="000000" w:themeColor="text1"/>
          <w:sz w:val="24"/>
          <w:szCs w:val="24"/>
        </w:rPr>
        <w:t>Table S1: The effect of hypertension on diabetic nephropathy among diabetes patients</w:t>
      </w:r>
    </w:p>
    <w:tbl>
      <w:tblPr>
        <w:tblW w:w="9990" w:type="dxa"/>
        <w:tblInd w:w="-72" w:type="dxa"/>
        <w:tblLook w:val="04A0"/>
      </w:tblPr>
      <w:tblGrid>
        <w:gridCol w:w="2610"/>
        <w:gridCol w:w="1980"/>
        <w:gridCol w:w="1440"/>
        <w:gridCol w:w="1170"/>
        <w:gridCol w:w="1350"/>
        <w:gridCol w:w="1440"/>
      </w:tblGrid>
      <w:tr w:rsidR="00391563" w:rsidTr="00391563">
        <w:trPr>
          <w:trHeight w:val="300"/>
        </w:trPr>
        <w:tc>
          <w:tcPr>
            <w:tcW w:w="2610" w:type="dxa"/>
            <w:tcBorders>
              <w:top w:val="single" w:sz="4" w:space="0" w:color="auto"/>
              <w:left w:val="single" w:sz="4" w:space="0" w:color="auto"/>
              <w:bottom w:val="single" w:sz="4" w:space="0" w:color="auto"/>
              <w:right w:val="single" w:sz="4" w:space="0" w:color="auto"/>
            </w:tcBorders>
            <w:vAlign w:val="bottom"/>
            <w:hideMark/>
          </w:tcPr>
          <w:p w:rsidR="00391563" w:rsidRDefault="00391563">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Authors</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391563" w:rsidRDefault="00391563">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Regions</w:t>
            </w:r>
          </w:p>
        </w:tc>
        <w:tc>
          <w:tcPr>
            <w:tcW w:w="1440" w:type="dxa"/>
            <w:tcBorders>
              <w:top w:val="single" w:sz="4" w:space="0" w:color="auto"/>
              <w:left w:val="nil"/>
              <w:bottom w:val="single" w:sz="4" w:space="0" w:color="auto"/>
              <w:right w:val="single" w:sz="4" w:space="0" w:color="auto"/>
            </w:tcBorders>
            <w:hideMark/>
          </w:tcPr>
          <w:p w:rsidR="00391563" w:rsidRDefault="00391563">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Variables</w:t>
            </w:r>
          </w:p>
        </w:tc>
        <w:tc>
          <w:tcPr>
            <w:tcW w:w="1170" w:type="dxa"/>
            <w:tcBorders>
              <w:top w:val="single" w:sz="4" w:space="0" w:color="auto"/>
              <w:left w:val="single" w:sz="4" w:space="0" w:color="auto"/>
              <w:bottom w:val="single" w:sz="4" w:space="0" w:color="auto"/>
              <w:right w:val="single" w:sz="4" w:space="0" w:color="auto"/>
            </w:tcBorders>
            <w:noWrap/>
            <w:vAlign w:val="bottom"/>
            <w:hideMark/>
          </w:tcPr>
          <w:p w:rsidR="00391563" w:rsidRDefault="00391563">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DN</w:t>
            </w:r>
          </w:p>
        </w:tc>
        <w:tc>
          <w:tcPr>
            <w:tcW w:w="1350" w:type="dxa"/>
            <w:tcBorders>
              <w:top w:val="single" w:sz="4" w:space="0" w:color="auto"/>
              <w:left w:val="nil"/>
              <w:bottom w:val="single" w:sz="4" w:space="0" w:color="auto"/>
              <w:right w:val="single" w:sz="4" w:space="0" w:color="auto"/>
            </w:tcBorders>
            <w:noWrap/>
            <w:vAlign w:val="bottom"/>
            <w:hideMark/>
          </w:tcPr>
          <w:p w:rsidR="00391563" w:rsidRDefault="00391563">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Non-DN</w:t>
            </w:r>
          </w:p>
        </w:tc>
        <w:tc>
          <w:tcPr>
            <w:tcW w:w="1440" w:type="dxa"/>
            <w:tcBorders>
              <w:top w:val="single" w:sz="4" w:space="0" w:color="auto"/>
              <w:left w:val="nil"/>
              <w:bottom w:val="single" w:sz="4" w:space="0" w:color="auto"/>
              <w:right w:val="single" w:sz="4" w:space="0" w:color="auto"/>
            </w:tcBorders>
            <w:noWrap/>
            <w:vAlign w:val="bottom"/>
            <w:hideMark/>
          </w:tcPr>
          <w:p w:rsidR="00391563" w:rsidRDefault="00391563">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OR(Odds)</w:t>
            </w:r>
          </w:p>
        </w:tc>
      </w:tr>
      <w:tr w:rsidR="00391563" w:rsidTr="00391563">
        <w:trPr>
          <w:trHeight w:val="610"/>
        </w:trPr>
        <w:tc>
          <w:tcPr>
            <w:tcW w:w="2610" w:type="dxa"/>
            <w:tcBorders>
              <w:top w:val="nil"/>
              <w:left w:val="single" w:sz="4" w:space="0" w:color="auto"/>
              <w:bottom w:val="single" w:sz="4" w:space="0" w:color="auto"/>
              <w:right w:val="single" w:sz="4" w:space="0" w:color="auto"/>
            </w:tcBorders>
            <w:vAlign w:val="bottom"/>
            <w:hideMark/>
          </w:tcPr>
          <w:p w:rsidR="00391563" w:rsidRDefault="0039156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Rotchford, 2002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&lt;EndNote&gt;&lt;Cite&gt;&lt;Author&gt;Rotchford&lt;/Author&gt;&lt;Year&gt;2002&lt;/Year&gt;&lt;RecNum&gt;529&lt;/RecNum&gt;&lt;DisplayText&gt;[34]&lt;/DisplayText&gt;&lt;record&gt;&lt;rec-number&gt;529&lt;/rec-number&gt;&lt;foreign-keys&gt;&lt;key app="EN" db-id="drftr2er4drw5wedsv55pxpj5x9ezetf2pev" timestamp="1522143784"&gt;529&lt;/key&gt;&lt;/foreign-keys&gt;&lt;ref-type name="Journal Article"&gt;17&lt;/ref-type&gt;&lt;contributors&gt;&lt;authors&gt;&lt;author&gt;Rotchford, AP&lt;/author&gt;&lt;author&gt;Rotchford, KM&lt;/author&gt;&lt;/authors&gt;&lt;/contributors&gt;&lt;titles&gt;&lt;title&gt;Diabetes in rural South Africa-an assessment of care and complications&lt;/title&gt;&lt;secondary-title&gt;South African Medical Journal&lt;/secondary-title&gt;&lt;/titles&gt;&lt;periodical&gt;&lt;full-title&gt;South African Medical Journal&lt;/full-title&gt;&lt;/periodical&gt;&lt;pages&gt;536-541&lt;/pages&gt;&lt;volume&gt;92&lt;/volume&gt;&lt;number&gt;7&lt;/number&gt;&lt;dates&gt;&lt;year&gt;2002&lt;/year&gt;&lt;/dates&gt;&lt;urls&gt;&lt;/urls&gt;&lt;/record&gt;&lt;/Cite&gt;&lt;/EndNote&gt;</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w:t>
            </w:r>
            <w:hyperlink r:id="rId5" w:anchor="_ENREF_34" w:tooltip="Rotchford, 2002 #529" w:history="1">
              <w:r>
                <w:rPr>
                  <w:rStyle w:val="Hyperlink"/>
                  <w:rFonts w:ascii="Times New Roman" w:eastAsia="Times New Roman" w:hAnsi="Times New Roman" w:cs="Times New Roman"/>
                  <w:noProof/>
                  <w:sz w:val="24"/>
                  <w:szCs w:val="24"/>
                </w:rPr>
                <w:t>34</w:t>
              </w:r>
            </w:hyperlink>
            <w:r>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rPr>
              <w:fldChar w:fldCharType="end"/>
            </w:r>
          </w:p>
        </w:tc>
        <w:tc>
          <w:tcPr>
            <w:tcW w:w="1980" w:type="dxa"/>
            <w:tcBorders>
              <w:top w:val="nil"/>
              <w:left w:val="single" w:sz="4" w:space="0" w:color="auto"/>
              <w:bottom w:val="single" w:sz="4" w:space="0" w:color="auto"/>
              <w:right w:val="single" w:sz="4" w:space="0" w:color="auto"/>
            </w:tcBorders>
            <w:noWrap/>
            <w:vAlign w:val="bottom"/>
            <w:hideMark/>
          </w:tcPr>
          <w:p w:rsidR="00391563" w:rsidRDefault="0039156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 Africa</w:t>
            </w:r>
          </w:p>
        </w:tc>
        <w:tc>
          <w:tcPr>
            <w:tcW w:w="1440" w:type="dxa"/>
            <w:tcBorders>
              <w:top w:val="single" w:sz="4" w:space="0" w:color="auto"/>
              <w:left w:val="nil"/>
              <w:bottom w:val="single" w:sz="4" w:space="0" w:color="auto"/>
              <w:right w:val="single" w:sz="4" w:space="0" w:color="auto"/>
            </w:tcBorders>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HTN</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Non-HTN</w:t>
            </w:r>
          </w:p>
        </w:tc>
        <w:tc>
          <w:tcPr>
            <w:tcW w:w="1170" w:type="dxa"/>
            <w:tcBorders>
              <w:top w:val="nil"/>
              <w:left w:val="single" w:sz="4" w:space="0" w:color="auto"/>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1350" w:type="dxa"/>
            <w:tcBorders>
              <w:top w:val="nil"/>
              <w:left w:val="nil"/>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c>
          <w:tcPr>
            <w:tcW w:w="1440" w:type="dxa"/>
            <w:tcBorders>
              <w:top w:val="nil"/>
              <w:left w:val="nil"/>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91563" w:rsidTr="00391563">
        <w:trPr>
          <w:trHeight w:val="610"/>
        </w:trPr>
        <w:tc>
          <w:tcPr>
            <w:tcW w:w="2610" w:type="dxa"/>
            <w:tcBorders>
              <w:top w:val="single" w:sz="4" w:space="0" w:color="auto"/>
              <w:left w:val="single" w:sz="4" w:space="0" w:color="auto"/>
              <w:bottom w:val="single" w:sz="4" w:space="0" w:color="auto"/>
              <w:right w:val="single" w:sz="4" w:space="0" w:color="auto"/>
            </w:tcBorders>
            <w:vAlign w:val="bottom"/>
            <w:hideMark/>
          </w:tcPr>
          <w:p w:rsidR="00391563" w:rsidRDefault="0039156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Bekele, 2016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&lt;EndNote&gt;&lt;Cite&gt;&lt;Author&gt;Bekele&lt;/Author&gt;&lt;Year&gt;2016&lt;/Year&gt;&lt;RecNum&gt;535&lt;/RecNum&gt;&lt;DisplayText&gt;[52]&lt;/DisplayText&gt;&lt;record&gt;&lt;rec-number&gt;535&lt;/rec-number&gt;&lt;foreign-keys&gt;&lt;key app="EN" db-id="drftr2er4drw5wedsv55pxpj5x9ezetf2pev" timestamp="1522144511"&gt;535&lt;/key&gt;&lt;/foreign-keys&gt;&lt;ref-type name="Thesis"&gt;32&lt;/ref-type&gt;&lt;contributors&gt;&lt;authors&gt;&lt;author&gt;Bekele, Meron Moges&lt;/author&gt;&lt;/authors&gt;&lt;/contributors&gt;&lt;titles&gt;&lt;title&gt;College of Health Science School of Public Health&lt;/title&gt;&lt;/titles&gt;&lt;dates&gt;&lt;year&gt;2016&lt;/year&gt;&lt;/dates&gt;&lt;publisher&gt;College of Health Science School of Public Health Prevalence and Associated Factors of Chronic Kidney Disease among Diabetic Patients that attend Public Hospitals of Addis Ababa By Meron Moges Bekele Advisors: Dr. Negussie Deyassa Dr. Bisrat Alem A Thesis Submitted to the School of Graduate Studies, Addis Ababa University&lt;/publisher&gt;&lt;urls&gt;&lt;/urls&gt;&lt;/record&gt;&lt;/Cite&gt;&lt;/EndNote&gt;</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w:t>
            </w:r>
            <w:hyperlink r:id="rId6" w:anchor="_ENREF_52" w:tooltip="Bekele, 2016 #535" w:history="1">
              <w:r>
                <w:rPr>
                  <w:rStyle w:val="Hyperlink"/>
                  <w:rFonts w:ascii="Times New Roman" w:eastAsia="Times New Roman" w:hAnsi="Times New Roman" w:cs="Times New Roman"/>
                  <w:noProof/>
                  <w:sz w:val="24"/>
                  <w:szCs w:val="24"/>
                </w:rPr>
                <w:t>52</w:t>
              </w:r>
            </w:hyperlink>
            <w:r>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391563" w:rsidRDefault="0039156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Ethiopia</w:t>
            </w:r>
          </w:p>
        </w:tc>
        <w:tc>
          <w:tcPr>
            <w:tcW w:w="1440" w:type="dxa"/>
            <w:tcBorders>
              <w:top w:val="single" w:sz="4" w:space="0" w:color="auto"/>
              <w:left w:val="nil"/>
              <w:bottom w:val="single" w:sz="4" w:space="0" w:color="auto"/>
              <w:right w:val="single" w:sz="4" w:space="0" w:color="auto"/>
            </w:tcBorders>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HTN</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Non-HTN</w:t>
            </w:r>
          </w:p>
        </w:tc>
        <w:tc>
          <w:tcPr>
            <w:tcW w:w="1170" w:type="dxa"/>
            <w:tcBorders>
              <w:top w:val="single" w:sz="4" w:space="0" w:color="auto"/>
              <w:left w:val="single" w:sz="4" w:space="0" w:color="auto"/>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350" w:type="dxa"/>
            <w:tcBorders>
              <w:top w:val="single" w:sz="4" w:space="0" w:color="auto"/>
              <w:left w:val="nil"/>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w:t>
            </w:r>
          </w:p>
        </w:tc>
        <w:tc>
          <w:tcPr>
            <w:tcW w:w="1440" w:type="dxa"/>
            <w:tcBorders>
              <w:top w:val="single" w:sz="4" w:space="0" w:color="auto"/>
              <w:left w:val="nil"/>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91563" w:rsidTr="00391563">
        <w:trPr>
          <w:trHeight w:val="760"/>
        </w:trPr>
        <w:tc>
          <w:tcPr>
            <w:tcW w:w="2610" w:type="dxa"/>
            <w:tcBorders>
              <w:top w:val="single" w:sz="4" w:space="0" w:color="auto"/>
              <w:left w:val="single" w:sz="4" w:space="0" w:color="auto"/>
              <w:bottom w:val="single" w:sz="4" w:space="0" w:color="auto"/>
              <w:right w:val="single" w:sz="4" w:space="0" w:color="auto"/>
            </w:tcBorders>
            <w:vAlign w:val="bottom"/>
            <w:hideMark/>
          </w:tcPr>
          <w:p w:rsidR="00391563" w:rsidRDefault="0039156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Radikara, N, 2017</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&lt;EndNote&gt;&lt;Cite&gt;&lt;Author&gt;Radikara&lt;/Author&gt;&lt;Year&gt;2017&lt;/Year&gt;&lt;RecNum&gt;537&lt;/RecNum&gt;&lt;DisplayText&gt;[55]&lt;/DisplayText&gt;&lt;record&gt;&lt;rec-number&gt;537&lt;/rec-number&gt;&lt;foreign-keys&gt;&lt;key app="EN" db-id="drftr2er4drw5wedsv55pxpj5x9ezetf2pev" timestamp="1522144974"&gt;537&lt;/key&gt;&lt;/foreign-keys&gt;&lt;ref-type name="Journal Article"&gt;17&lt;/ref-type&gt;&lt;contributors&gt;&lt;authors&gt;&lt;author&gt;N Radikara&lt;/author&gt;&lt;/authors&gt;&lt;/contributors&gt;&lt;titles&gt;&lt;title&gt;The prevalence of Chronic Kidney Disease and associated factors among adult patients with Type 2 Diabetes Mellitus who attend the Diabetes Centre in Gaborone, Botswana.&lt;/title&gt;&lt;/titles&gt;&lt;dates&gt;&lt;year&gt;2017&lt;/year&gt;&lt;/dates&gt;&lt;urls&gt;&lt;/urls&gt;&lt;/record&gt;&lt;/Cite&gt;&lt;/EndNote&gt;</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w:t>
            </w:r>
            <w:hyperlink r:id="rId7" w:anchor="_ENREF_55" w:tooltip="Radikara, 2017 #537" w:history="1">
              <w:r>
                <w:rPr>
                  <w:rStyle w:val="Hyperlink"/>
                  <w:rFonts w:ascii="Times New Roman" w:eastAsia="Times New Roman" w:hAnsi="Times New Roman" w:cs="Times New Roman"/>
                  <w:noProof/>
                  <w:sz w:val="24"/>
                  <w:szCs w:val="24"/>
                </w:rPr>
                <w:t>55</w:t>
              </w:r>
            </w:hyperlink>
            <w:r>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rPr>
              <w:fldChar w:fldCharType="end"/>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391563" w:rsidRDefault="0039156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Botswana</w:t>
            </w:r>
          </w:p>
        </w:tc>
        <w:tc>
          <w:tcPr>
            <w:tcW w:w="1440" w:type="dxa"/>
            <w:tcBorders>
              <w:top w:val="single" w:sz="4" w:space="0" w:color="auto"/>
              <w:left w:val="nil"/>
              <w:bottom w:val="single" w:sz="4" w:space="0" w:color="auto"/>
              <w:right w:val="single" w:sz="4" w:space="0" w:color="auto"/>
            </w:tcBorders>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HTN</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Non-HTN</w:t>
            </w:r>
          </w:p>
        </w:tc>
        <w:tc>
          <w:tcPr>
            <w:tcW w:w="1170" w:type="dxa"/>
            <w:tcBorders>
              <w:top w:val="single" w:sz="4" w:space="0" w:color="auto"/>
              <w:left w:val="single" w:sz="4" w:space="0" w:color="auto"/>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1350" w:type="dxa"/>
            <w:tcBorders>
              <w:top w:val="single" w:sz="4" w:space="0" w:color="auto"/>
              <w:left w:val="nil"/>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1440" w:type="dxa"/>
            <w:tcBorders>
              <w:top w:val="single" w:sz="4" w:space="0" w:color="auto"/>
              <w:left w:val="nil"/>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91563" w:rsidTr="00391563">
        <w:trPr>
          <w:trHeight w:val="610"/>
        </w:trPr>
        <w:tc>
          <w:tcPr>
            <w:tcW w:w="2610" w:type="dxa"/>
            <w:tcBorders>
              <w:top w:val="single" w:sz="4" w:space="0" w:color="auto"/>
              <w:left w:val="single" w:sz="4" w:space="0" w:color="auto"/>
              <w:bottom w:val="single" w:sz="4" w:space="0" w:color="auto"/>
              <w:right w:val="single" w:sz="4" w:space="0" w:color="auto"/>
            </w:tcBorders>
            <w:vAlign w:val="bottom"/>
            <w:hideMark/>
          </w:tcPr>
          <w:p w:rsidR="00391563" w:rsidRDefault="00391563">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Marie E A, et al.,2017</w:t>
            </w:r>
            <w:r>
              <w:rPr>
                <w:rFonts w:ascii="Times New Roman" w:eastAsia="Times New Roman" w:hAnsi="Times New Roman" w:cs="Times New Roman"/>
                <w:bCs/>
                <w:color w:val="000000"/>
                <w:sz w:val="24"/>
                <w:szCs w:val="24"/>
              </w:rPr>
              <w:fldChar w:fldCharType="begin"/>
            </w:r>
            <w:r>
              <w:rPr>
                <w:rFonts w:ascii="Times New Roman" w:eastAsia="Times New Roman" w:hAnsi="Times New Roman" w:cs="Times New Roman"/>
                <w:bCs/>
                <w:color w:val="000000"/>
                <w:sz w:val="24"/>
                <w:szCs w:val="24"/>
              </w:rPr>
              <w:instrText xml:space="preserve"> ADDIN EN.CITE &lt;EndNote&gt;&lt;Cite&gt;&lt;Author&gt;B&lt;/Author&gt;&lt;Year&gt;2017&lt;/Year&gt;&lt;RecNum&gt;540&lt;/RecNum&gt;&lt;DisplayText&gt;[56]&lt;/DisplayText&gt;&lt;record&gt;&lt;rec-number&gt;540&lt;/rec-number&gt;&lt;foreign-keys&gt;&lt;key app="EN" db-id="drftr2er4drw5wedsv55pxpj5x9ezetf2pev" timestamp="1522145881"&gt;540&lt;/key&gt;&lt;/foreign-keys&gt;&lt;ref-type name="Journal Article"&gt;17&lt;/ref-type&gt;&lt;contributors&gt;&lt;authors&gt;&lt;author&gt;Marie Ebob A B&lt;/author&gt;&lt;/authors&gt;&lt;/contributors&gt;&lt;titles&gt;&lt;title&gt;Microalbuminuria in Diabetic Patients in the Bamenda Health District &lt;/title&gt;&lt;/titles&gt;&lt;dates&gt;&lt;year&gt;2017&lt;/year&gt;&lt;/dates&gt;&lt;urls&gt;&lt;/urls&gt;&lt;/record&gt;&lt;/Cite&gt;&lt;/EndNote&gt;</w:instrText>
            </w:r>
            <w:r>
              <w:rPr>
                <w:rFonts w:ascii="Times New Roman" w:eastAsia="Times New Roman" w:hAnsi="Times New Roman" w:cs="Times New Roman"/>
                <w:bCs/>
                <w:color w:val="000000"/>
                <w:sz w:val="24"/>
                <w:szCs w:val="24"/>
              </w:rPr>
              <w:fldChar w:fldCharType="separate"/>
            </w:r>
            <w:r>
              <w:rPr>
                <w:rFonts w:ascii="Times New Roman" w:eastAsia="Times New Roman" w:hAnsi="Times New Roman" w:cs="Times New Roman"/>
                <w:bCs/>
                <w:noProof/>
                <w:color w:val="000000"/>
                <w:sz w:val="24"/>
                <w:szCs w:val="24"/>
              </w:rPr>
              <w:t>[</w:t>
            </w:r>
            <w:hyperlink r:id="rId8" w:anchor="_ENREF_56" w:tooltip="B, 2017 #540" w:history="1">
              <w:r>
                <w:rPr>
                  <w:rStyle w:val="Hyperlink"/>
                  <w:rFonts w:ascii="Times New Roman" w:eastAsia="Times New Roman" w:hAnsi="Times New Roman" w:cs="Times New Roman"/>
                  <w:bCs/>
                  <w:noProof/>
                  <w:sz w:val="24"/>
                  <w:szCs w:val="24"/>
                </w:rPr>
                <w:t>56</w:t>
              </w:r>
            </w:hyperlink>
            <w:r>
              <w:rPr>
                <w:rFonts w:ascii="Times New Roman" w:eastAsia="Times New Roman" w:hAnsi="Times New Roman" w:cs="Times New Roman"/>
                <w:bCs/>
                <w:noProof/>
                <w:color w:val="000000"/>
                <w:sz w:val="24"/>
                <w:szCs w:val="24"/>
              </w:rPr>
              <w:t>]</w:t>
            </w:r>
            <w:r>
              <w:rPr>
                <w:rFonts w:ascii="Times New Roman" w:eastAsia="Times New Roman" w:hAnsi="Times New Roman" w:cs="Times New Roman"/>
                <w:bCs/>
                <w:color w:val="000000"/>
                <w:sz w:val="24"/>
                <w:szCs w:val="24"/>
              </w:rPr>
              <w:fldChar w:fldCharType="end"/>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391563" w:rsidRDefault="0039156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Cameroon</w:t>
            </w:r>
          </w:p>
        </w:tc>
        <w:tc>
          <w:tcPr>
            <w:tcW w:w="1440" w:type="dxa"/>
            <w:tcBorders>
              <w:top w:val="single" w:sz="4" w:space="0" w:color="auto"/>
              <w:left w:val="nil"/>
              <w:bottom w:val="nil"/>
              <w:right w:val="single" w:sz="4" w:space="0" w:color="auto"/>
            </w:tcBorders>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HTN</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Non-HTN</w:t>
            </w:r>
          </w:p>
        </w:tc>
        <w:tc>
          <w:tcPr>
            <w:tcW w:w="1170" w:type="dxa"/>
            <w:tcBorders>
              <w:top w:val="single" w:sz="4" w:space="0" w:color="auto"/>
              <w:left w:val="single" w:sz="4" w:space="0" w:color="auto"/>
              <w:bottom w:val="nil"/>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350" w:type="dxa"/>
            <w:tcBorders>
              <w:top w:val="single" w:sz="4" w:space="0" w:color="auto"/>
              <w:left w:val="nil"/>
              <w:bottom w:val="nil"/>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440" w:type="dxa"/>
            <w:tcBorders>
              <w:top w:val="single" w:sz="4" w:space="0" w:color="auto"/>
              <w:left w:val="nil"/>
              <w:bottom w:val="nil"/>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91563" w:rsidTr="00391563">
        <w:trPr>
          <w:trHeight w:val="300"/>
        </w:trPr>
        <w:tc>
          <w:tcPr>
            <w:tcW w:w="2610" w:type="dxa"/>
            <w:tcBorders>
              <w:top w:val="single" w:sz="4" w:space="0" w:color="auto"/>
              <w:left w:val="single" w:sz="4" w:space="0" w:color="auto"/>
              <w:bottom w:val="nil"/>
              <w:right w:val="single" w:sz="4" w:space="0" w:color="auto"/>
            </w:tcBorders>
            <w:vAlign w:val="bottom"/>
            <w:hideMark/>
          </w:tcPr>
          <w:p w:rsidR="00391563" w:rsidRDefault="0039156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Machinngura, et al.,2017</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&lt;EndNote&gt;&lt;Cite&gt;&lt;Author&gt;Machingura&lt;/Author&gt;&lt;Year&gt;2017&lt;/Year&gt;&lt;RecNum&gt;547&lt;/RecNum&gt;&lt;DisplayText&gt;[54]&lt;/DisplayText&gt;&lt;record&gt;&lt;rec-number&gt;547&lt;/rec-number&gt;&lt;foreign-keys&gt;&lt;key app="EN" db-id="drftr2er4drw5wedsv55pxpj5x9ezetf2pev" timestamp="1522147154"&gt;547&lt;/key&gt;&lt;/foreign-keys&gt;&lt;ref-type name="Journal Article"&gt;17&lt;/ref-type&gt;&lt;contributors&gt;&lt;authors&gt;&lt;author&gt;Machingura, Pasipanodya Ian&lt;/author&gt;&lt;author&gt;Chikwasha, Vasco&lt;/author&gt;&lt;author&gt;Okwanga, Parmenas Nelson&lt;/author&gt;&lt;author&gt;Gomo, Exnevia&lt;/author&gt;&lt;/authors&gt;&lt;/contributors&gt;&lt;titles&gt;&lt;title&gt;Prevalence of and factors associated with nephropathy in diabetic patients attending an outpatient clinic in Harare, Zimbabwe&lt;/title&gt;&lt;secondary-title&gt;The American journal of tropical medicine and hygiene&lt;/secondary-title&gt;&lt;/titles&gt;&lt;periodical&gt;&lt;full-title&gt;The American journal of tropical medicine and hygiene&lt;/full-title&gt;&lt;/periodical&gt;&lt;pages&gt;477-482&lt;/pages&gt;&lt;volume&gt;96&lt;/volume&gt;&lt;number&gt;2&lt;/number&gt;&lt;dates&gt;&lt;year&gt;2017&lt;/year&gt;&lt;/dates&gt;&lt;isbn&gt;0002-9637&lt;/isbn&gt;&lt;urls&gt;&lt;/urls&gt;&lt;/record&gt;&lt;/Cite&gt;&lt;/EndNote&gt;</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w:t>
            </w:r>
            <w:hyperlink r:id="rId9" w:anchor="_ENREF_54" w:tooltip="Machingura, 2017 #547" w:history="1">
              <w:r>
                <w:rPr>
                  <w:rStyle w:val="Hyperlink"/>
                  <w:rFonts w:ascii="Times New Roman" w:eastAsia="Times New Roman" w:hAnsi="Times New Roman" w:cs="Times New Roman"/>
                  <w:noProof/>
                  <w:sz w:val="24"/>
                  <w:szCs w:val="24"/>
                </w:rPr>
                <w:t>54</w:t>
              </w:r>
            </w:hyperlink>
            <w:r>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tc>
        <w:tc>
          <w:tcPr>
            <w:tcW w:w="1980" w:type="dxa"/>
            <w:tcBorders>
              <w:top w:val="single" w:sz="4" w:space="0" w:color="auto"/>
              <w:left w:val="single" w:sz="4" w:space="0" w:color="auto"/>
              <w:bottom w:val="nil"/>
              <w:right w:val="single" w:sz="4" w:space="0" w:color="auto"/>
            </w:tcBorders>
            <w:noWrap/>
            <w:vAlign w:val="bottom"/>
            <w:hideMark/>
          </w:tcPr>
          <w:p w:rsidR="00391563" w:rsidRDefault="0039156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Zimbabwe</w:t>
            </w:r>
          </w:p>
        </w:tc>
        <w:tc>
          <w:tcPr>
            <w:tcW w:w="1440" w:type="dxa"/>
            <w:vMerge w:val="restart"/>
            <w:tcBorders>
              <w:top w:val="single" w:sz="4" w:space="0" w:color="auto"/>
              <w:left w:val="nil"/>
              <w:bottom w:val="single" w:sz="4" w:space="0" w:color="auto"/>
              <w:right w:val="single" w:sz="4" w:space="0" w:color="auto"/>
            </w:tcBorders>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HTN</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Non-HTN</w:t>
            </w:r>
          </w:p>
        </w:tc>
        <w:tc>
          <w:tcPr>
            <w:tcW w:w="1170" w:type="dxa"/>
            <w:vMerge w:val="restart"/>
            <w:tcBorders>
              <w:top w:val="single" w:sz="4" w:space="0" w:color="auto"/>
              <w:left w:val="single" w:sz="4" w:space="0" w:color="auto"/>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350" w:type="dxa"/>
            <w:vMerge w:val="restart"/>
            <w:tcBorders>
              <w:top w:val="single" w:sz="4" w:space="0" w:color="auto"/>
              <w:left w:val="nil"/>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440" w:type="dxa"/>
            <w:vMerge w:val="restart"/>
            <w:tcBorders>
              <w:top w:val="single" w:sz="4" w:space="0" w:color="auto"/>
              <w:left w:val="nil"/>
              <w:bottom w:val="single" w:sz="4" w:space="0" w:color="auto"/>
              <w:right w:val="single" w:sz="4" w:space="0" w:color="auto"/>
            </w:tcBorders>
            <w:noWrap/>
            <w:vAlign w:val="bottom"/>
            <w:hideMark/>
          </w:tcPr>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p w:rsidR="00391563" w:rsidRDefault="00391563">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91563" w:rsidTr="00391563">
        <w:trPr>
          <w:trHeight w:val="300"/>
        </w:trPr>
        <w:tc>
          <w:tcPr>
            <w:tcW w:w="2610" w:type="dxa"/>
            <w:tcBorders>
              <w:top w:val="nil"/>
              <w:left w:val="single" w:sz="4" w:space="0" w:color="auto"/>
              <w:bottom w:val="single" w:sz="4" w:space="0" w:color="auto"/>
              <w:right w:val="single" w:sz="4" w:space="0" w:color="auto"/>
            </w:tcBorders>
            <w:vAlign w:val="bottom"/>
          </w:tcPr>
          <w:p w:rsidR="00391563" w:rsidRDefault="00391563">
            <w:pPr>
              <w:spacing w:line="240" w:lineRule="auto"/>
              <w:rPr>
                <w:rFonts w:ascii="Times New Roman" w:eastAsia="Times New Roman" w:hAnsi="Times New Roman" w:cs="Times New Roman"/>
                <w:color w:val="000000"/>
                <w:sz w:val="24"/>
                <w:szCs w:val="24"/>
              </w:rPr>
            </w:pPr>
          </w:p>
        </w:tc>
        <w:tc>
          <w:tcPr>
            <w:tcW w:w="1980" w:type="dxa"/>
            <w:tcBorders>
              <w:top w:val="nil"/>
              <w:left w:val="single" w:sz="4" w:space="0" w:color="auto"/>
              <w:bottom w:val="single" w:sz="4" w:space="0" w:color="auto"/>
              <w:right w:val="single" w:sz="4" w:space="0" w:color="auto"/>
            </w:tcBorders>
            <w:noWrap/>
            <w:vAlign w:val="bottom"/>
            <w:hideMark/>
          </w:tcPr>
          <w:p w:rsidR="00391563" w:rsidRDefault="00391563">
            <w:pPr>
              <w:spacing w:line="276" w:lineRule="auto"/>
              <w:rPr>
                <w:rFonts w:eastAsiaTheme="minorEastAsia" w:cs="Times New Roman"/>
              </w:rPr>
            </w:pPr>
          </w:p>
        </w:tc>
        <w:tc>
          <w:tcPr>
            <w:tcW w:w="0" w:type="auto"/>
            <w:vMerge/>
            <w:tcBorders>
              <w:top w:val="single" w:sz="4" w:space="0" w:color="auto"/>
              <w:left w:val="nil"/>
              <w:bottom w:val="single" w:sz="4" w:space="0" w:color="auto"/>
              <w:right w:val="single" w:sz="4" w:space="0" w:color="auto"/>
            </w:tcBorders>
            <w:vAlign w:val="center"/>
            <w:hideMark/>
          </w:tcPr>
          <w:p w:rsidR="00391563" w:rsidRDefault="00391563">
            <w:pPr>
              <w:spacing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563" w:rsidRDefault="00391563">
            <w:pPr>
              <w:spacing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391563" w:rsidRDefault="00391563">
            <w:pPr>
              <w:spacing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391563" w:rsidRDefault="00391563">
            <w:pPr>
              <w:spacing w:line="240" w:lineRule="auto"/>
              <w:rPr>
                <w:rFonts w:ascii="Times New Roman" w:eastAsia="Times New Roman" w:hAnsi="Times New Roman" w:cs="Times New Roman"/>
                <w:color w:val="000000"/>
                <w:sz w:val="24"/>
                <w:szCs w:val="24"/>
              </w:rPr>
            </w:pPr>
          </w:p>
        </w:tc>
      </w:tr>
    </w:tbl>
    <w:p w:rsidR="00391563" w:rsidRDefault="00391563" w:rsidP="00391563">
      <w:pPr>
        <w:rPr>
          <w:rFonts w:ascii="Times New Roman" w:hAnsi="Times New Roman" w:cs="Times New Roman"/>
        </w:rPr>
      </w:pPr>
      <w:r>
        <w:rPr>
          <w:rFonts w:ascii="Times New Roman" w:hAnsi="Times New Roman" w:cs="Times New Roman"/>
        </w:rPr>
        <w:t>HTN: Hypertension</w:t>
      </w:r>
    </w:p>
    <w:p w:rsidR="00391563" w:rsidRDefault="00391563" w:rsidP="00391563">
      <w:pPr>
        <w:rPr>
          <w:rFonts w:ascii="Times New Roman" w:hAnsi="Times New Roman" w:cs="Times New Roman"/>
        </w:rPr>
      </w:pPr>
    </w:p>
    <w:p w:rsidR="00391563" w:rsidRDefault="00391563" w:rsidP="00391563">
      <w:pPr>
        <w:rPr>
          <w:rFonts w:ascii="Times New Roman" w:hAnsi="Times New Roman" w:cs="Times New Roman"/>
        </w:rPr>
      </w:pPr>
    </w:p>
    <w:p w:rsidR="001540B0" w:rsidRDefault="001540B0"/>
    <w:sectPr w:rsidR="001540B0" w:rsidSect="001540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proofState w:spelling="clean" w:grammar="clean"/>
  <w:defaultTabStop w:val="720"/>
  <w:characterSpacingControl w:val="doNotCompress"/>
  <w:compat/>
  <w:rsids>
    <w:rsidRoot w:val="00391563"/>
    <w:rsid w:val="000228EF"/>
    <w:rsid w:val="00032C6C"/>
    <w:rsid w:val="00040BEE"/>
    <w:rsid w:val="00050F62"/>
    <w:rsid w:val="000548A4"/>
    <w:rsid w:val="00067380"/>
    <w:rsid w:val="000C4DA9"/>
    <w:rsid w:val="00131D2C"/>
    <w:rsid w:val="001509E3"/>
    <w:rsid w:val="001540B0"/>
    <w:rsid w:val="00196E6C"/>
    <w:rsid w:val="001C1D1F"/>
    <w:rsid w:val="001C26DA"/>
    <w:rsid w:val="001C51E9"/>
    <w:rsid w:val="001D3881"/>
    <w:rsid w:val="001D54BD"/>
    <w:rsid w:val="00212957"/>
    <w:rsid w:val="00220AFB"/>
    <w:rsid w:val="0027225A"/>
    <w:rsid w:val="00284051"/>
    <w:rsid w:val="002A1E7A"/>
    <w:rsid w:val="002C73F7"/>
    <w:rsid w:val="00300EBF"/>
    <w:rsid w:val="0030254D"/>
    <w:rsid w:val="003111F7"/>
    <w:rsid w:val="003130D1"/>
    <w:rsid w:val="00313753"/>
    <w:rsid w:val="00332CE6"/>
    <w:rsid w:val="00356379"/>
    <w:rsid w:val="00391563"/>
    <w:rsid w:val="00393A12"/>
    <w:rsid w:val="003C1D0B"/>
    <w:rsid w:val="0041432F"/>
    <w:rsid w:val="004217E1"/>
    <w:rsid w:val="00455D8C"/>
    <w:rsid w:val="00474C7A"/>
    <w:rsid w:val="00485E17"/>
    <w:rsid w:val="00492F72"/>
    <w:rsid w:val="004A7AF8"/>
    <w:rsid w:val="004B0AC8"/>
    <w:rsid w:val="004C6681"/>
    <w:rsid w:val="005268C3"/>
    <w:rsid w:val="005445FC"/>
    <w:rsid w:val="00572DF4"/>
    <w:rsid w:val="005762DD"/>
    <w:rsid w:val="005E44AE"/>
    <w:rsid w:val="005F0A71"/>
    <w:rsid w:val="006265BE"/>
    <w:rsid w:val="00644787"/>
    <w:rsid w:val="006554E8"/>
    <w:rsid w:val="0065647B"/>
    <w:rsid w:val="00666172"/>
    <w:rsid w:val="0067169E"/>
    <w:rsid w:val="006F4FDA"/>
    <w:rsid w:val="00715325"/>
    <w:rsid w:val="00732191"/>
    <w:rsid w:val="007535D3"/>
    <w:rsid w:val="00765102"/>
    <w:rsid w:val="007D2D23"/>
    <w:rsid w:val="007E1DA3"/>
    <w:rsid w:val="007F4AC9"/>
    <w:rsid w:val="00803456"/>
    <w:rsid w:val="008038BA"/>
    <w:rsid w:val="00866209"/>
    <w:rsid w:val="00866680"/>
    <w:rsid w:val="008C09C0"/>
    <w:rsid w:val="008E7845"/>
    <w:rsid w:val="009159EE"/>
    <w:rsid w:val="00927551"/>
    <w:rsid w:val="0093080E"/>
    <w:rsid w:val="00974C14"/>
    <w:rsid w:val="009A3C35"/>
    <w:rsid w:val="009E7653"/>
    <w:rsid w:val="00A2074B"/>
    <w:rsid w:val="00A22EA3"/>
    <w:rsid w:val="00A25AAF"/>
    <w:rsid w:val="00A74FEE"/>
    <w:rsid w:val="00A9512D"/>
    <w:rsid w:val="00AB1E41"/>
    <w:rsid w:val="00AF3DBF"/>
    <w:rsid w:val="00B2426C"/>
    <w:rsid w:val="00B27A61"/>
    <w:rsid w:val="00B43193"/>
    <w:rsid w:val="00B45E02"/>
    <w:rsid w:val="00B55F9B"/>
    <w:rsid w:val="00B872C1"/>
    <w:rsid w:val="00B87DBD"/>
    <w:rsid w:val="00BB29BE"/>
    <w:rsid w:val="00C204CE"/>
    <w:rsid w:val="00C52FC3"/>
    <w:rsid w:val="00C677F3"/>
    <w:rsid w:val="00C72ADC"/>
    <w:rsid w:val="00C9667A"/>
    <w:rsid w:val="00D23B3B"/>
    <w:rsid w:val="00D32678"/>
    <w:rsid w:val="00D7667F"/>
    <w:rsid w:val="00D8106D"/>
    <w:rsid w:val="00D91E58"/>
    <w:rsid w:val="00DB6424"/>
    <w:rsid w:val="00DD07A8"/>
    <w:rsid w:val="00E242A2"/>
    <w:rsid w:val="00E74F4E"/>
    <w:rsid w:val="00EB2958"/>
    <w:rsid w:val="00EE3DCE"/>
    <w:rsid w:val="00EF59C5"/>
    <w:rsid w:val="00F045DC"/>
    <w:rsid w:val="00F2652B"/>
    <w:rsid w:val="00F93410"/>
    <w:rsid w:val="00FC0039"/>
    <w:rsid w:val="00FC2D92"/>
    <w:rsid w:val="00FC76BE"/>
    <w:rsid w:val="00FD342F"/>
    <w:rsid w:val="00FF51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563"/>
    <w:pPr>
      <w:spacing w:after="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1563"/>
    <w:rPr>
      <w:color w:val="0000FF"/>
      <w:u w:val="single"/>
    </w:rPr>
  </w:style>
  <w:style w:type="paragraph" w:styleId="Caption">
    <w:name w:val="caption"/>
    <w:basedOn w:val="Normal"/>
    <w:next w:val="Normal"/>
    <w:uiPriority w:val="35"/>
    <w:semiHidden/>
    <w:unhideWhenUsed/>
    <w:qFormat/>
    <w:rsid w:val="00391563"/>
    <w:pPr>
      <w:spacing w:after="200" w:line="240" w:lineRule="auto"/>
      <w:ind w:firstLine="720"/>
      <w:jc w:val="both"/>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6391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new%20BOOK%20AND%20RES\manuscripts%20@@\DN\Revised%20version%20of%20Manuscript.docx" TargetMode="External"/><Relationship Id="rId3" Type="http://schemas.openxmlformats.org/officeDocument/2006/relationships/settings" Target="settings.xml"/><Relationship Id="rId7" Type="http://schemas.openxmlformats.org/officeDocument/2006/relationships/hyperlink" Target="file:///D:\new%20BOOK%20AND%20RES\manuscripts%20@@\DN\Revised%20version%20of%20Manuscript.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D:\new%20BOOK%20AND%20RES\manuscripts%20@@\DN\Revised%20version%20of%20Manuscript.docx" TargetMode="External"/><Relationship Id="rId11" Type="http://schemas.openxmlformats.org/officeDocument/2006/relationships/theme" Target="theme/theme1.xml"/><Relationship Id="rId5" Type="http://schemas.openxmlformats.org/officeDocument/2006/relationships/hyperlink" Target="file:///D:\new%20BOOK%20AND%20RES\manuscripts%20@@\DN\Revised%20version%20of%20Manuscript.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D:\new%20BOOK%20AND%20RES\manuscripts%20@@\DN\Revised%20version%20of%20Manuscrip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16742-DFE0-42E5-B1EA-BD5A736AB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Fasio</dc:creator>
  <cp:lastModifiedBy>Fasio</cp:lastModifiedBy>
  <cp:revision>1</cp:revision>
  <dcterms:created xsi:type="dcterms:W3CDTF">2018-07-06T04:04:00Z</dcterms:created>
  <dcterms:modified xsi:type="dcterms:W3CDTF">2018-07-06T04:44:00Z</dcterms:modified>
</cp:coreProperties>
</file>