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96D" w:rsidRPr="008A3E67" w:rsidRDefault="00783325" w:rsidP="009E39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5A2381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9E396D" w:rsidRPr="008A3E67">
        <w:rPr>
          <w:rFonts w:ascii="Times New Roman" w:hAnsi="Times New Roman" w:cs="Times New Roman"/>
          <w:b/>
          <w:sz w:val="24"/>
          <w:szCs w:val="24"/>
        </w:rPr>
        <w:t>: Malaria cases threshold of Workaye health post</w:t>
      </w:r>
    </w:p>
    <w:p w:rsidR="009E396D" w:rsidRDefault="009E396D" w:rsidP="009E396D">
      <w:pPr>
        <w:rPr>
          <w:b/>
        </w:rPr>
      </w:pPr>
      <w:r w:rsidRPr="000D055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2900658"/>
            <wp:effectExtent l="0" t="0" r="2540" b="1460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E396D" w:rsidRDefault="009E396D" w:rsidP="009E396D">
      <w:pPr>
        <w:rPr>
          <w:b/>
        </w:rPr>
      </w:pPr>
    </w:p>
    <w:p w:rsidR="0006116A" w:rsidRDefault="0006116A"/>
    <w:sectPr w:rsidR="0006116A" w:rsidSect="00D17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396D"/>
    <w:rsid w:val="0006116A"/>
    <w:rsid w:val="005A2381"/>
    <w:rsid w:val="007368D5"/>
    <w:rsid w:val="00783325"/>
    <w:rsid w:val="007C46F8"/>
    <w:rsid w:val="00843293"/>
    <w:rsid w:val="009E396D"/>
    <w:rsid w:val="00D05152"/>
    <w:rsid w:val="00D1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96D"/>
    <w:pPr>
      <w:spacing w:after="120" w:line="264" w:lineRule="auto"/>
    </w:pPr>
    <w:rPr>
      <w:rFonts w:eastAsiaTheme="minorEastAsia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25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ymot\Desktop\New%20Microsoft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autoTitleDeleted val="1"/>
    <c:plotArea>
      <c:layout/>
      <c:lineChart>
        <c:grouping val="stacked"/>
        <c:ser>
          <c:idx val="0"/>
          <c:order val="0"/>
          <c:tx>
            <c:strRef>
              <c:f>Sheet4!$B$1</c:f>
              <c:strCache>
                <c:ptCount val="1"/>
                <c:pt idx="0">
                  <c:v>2015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Sheet4!$A$2:$A$53</c:f>
              <c:numCache>
                <c:formatCode>General</c:formatCode>
                <c:ptCount val="52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  <c:pt idx="14">
                  <c:v>42</c:v>
                </c:pt>
                <c:pt idx="15">
                  <c:v>43</c:v>
                </c:pt>
                <c:pt idx="16">
                  <c:v>44</c:v>
                </c:pt>
                <c:pt idx="17">
                  <c:v>45</c:v>
                </c:pt>
                <c:pt idx="18">
                  <c:v>46</c:v>
                </c:pt>
                <c:pt idx="19">
                  <c:v>47</c:v>
                </c:pt>
                <c:pt idx="20">
                  <c:v>48</c:v>
                </c:pt>
                <c:pt idx="21">
                  <c:v>49</c:v>
                </c:pt>
                <c:pt idx="22">
                  <c:v>50</c:v>
                </c:pt>
                <c:pt idx="23">
                  <c:v>51</c:v>
                </c:pt>
                <c:pt idx="24">
                  <c:v>52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  <c:pt idx="37">
                  <c:v>13</c:v>
                </c:pt>
                <c:pt idx="38">
                  <c:v>14</c:v>
                </c:pt>
                <c:pt idx="39">
                  <c:v>15</c:v>
                </c:pt>
                <c:pt idx="40">
                  <c:v>16</c:v>
                </c:pt>
                <c:pt idx="41">
                  <c:v>17</c:v>
                </c:pt>
                <c:pt idx="42">
                  <c:v>18</c:v>
                </c:pt>
                <c:pt idx="43">
                  <c:v>19</c:v>
                </c:pt>
                <c:pt idx="44">
                  <c:v>20</c:v>
                </c:pt>
                <c:pt idx="45">
                  <c:v>21</c:v>
                </c:pt>
                <c:pt idx="46">
                  <c:v>22</c:v>
                </c:pt>
                <c:pt idx="47">
                  <c:v>23</c:v>
                </c:pt>
                <c:pt idx="48">
                  <c:v>24</c:v>
                </c:pt>
                <c:pt idx="49">
                  <c:v>25</c:v>
                </c:pt>
                <c:pt idx="50">
                  <c:v>26</c:v>
                </c:pt>
                <c:pt idx="51">
                  <c:v>27</c:v>
                </c:pt>
              </c:numCache>
            </c:numRef>
          </c:cat>
          <c:val>
            <c:numRef>
              <c:f>Sheet4!$B$2:$B$53</c:f>
              <c:numCache>
                <c:formatCode>General</c:formatCode>
                <c:ptCount val="52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3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  <c:pt idx="18">
                  <c:v>2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3</c:v>
                </c:pt>
                <c:pt idx="25">
                  <c:v>0</c:v>
                </c:pt>
                <c:pt idx="26">
                  <c:v>2</c:v>
                </c:pt>
                <c:pt idx="27">
                  <c:v>2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3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3C4-48F2-A8AA-B83858238140}"/>
            </c:ext>
          </c:extLst>
        </c:ser>
        <c:ser>
          <c:idx val="1"/>
          <c:order val="1"/>
          <c:tx>
            <c:strRef>
              <c:f>Sheet4!$C$1</c:f>
              <c:strCache>
                <c:ptCount val="1"/>
                <c:pt idx="0">
                  <c:v>2016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Sheet4!$A$2:$A$53</c:f>
              <c:numCache>
                <c:formatCode>General</c:formatCode>
                <c:ptCount val="52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  <c:pt idx="14">
                  <c:v>42</c:v>
                </c:pt>
                <c:pt idx="15">
                  <c:v>43</c:v>
                </c:pt>
                <c:pt idx="16">
                  <c:v>44</c:v>
                </c:pt>
                <c:pt idx="17">
                  <c:v>45</c:v>
                </c:pt>
                <c:pt idx="18">
                  <c:v>46</c:v>
                </c:pt>
                <c:pt idx="19">
                  <c:v>47</c:v>
                </c:pt>
                <c:pt idx="20">
                  <c:v>48</c:v>
                </c:pt>
                <c:pt idx="21">
                  <c:v>49</c:v>
                </c:pt>
                <c:pt idx="22">
                  <c:v>50</c:v>
                </c:pt>
                <c:pt idx="23">
                  <c:v>51</c:v>
                </c:pt>
                <c:pt idx="24">
                  <c:v>52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  <c:pt idx="37">
                  <c:v>13</c:v>
                </c:pt>
                <c:pt idx="38">
                  <c:v>14</c:v>
                </c:pt>
                <c:pt idx="39">
                  <c:v>15</c:v>
                </c:pt>
                <c:pt idx="40">
                  <c:v>16</c:v>
                </c:pt>
                <c:pt idx="41">
                  <c:v>17</c:v>
                </c:pt>
                <c:pt idx="42">
                  <c:v>18</c:v>
                </c:pt>
                <c:pt idx="43">
                  <c:v>19</c:v>
                </c:pt>
                <c:pt idx="44">
                  <c:v>20</c:v>
                </c:pt>
                <c:pt idx="45">
                  <c:v>21</c:v>
                </c:pt>
                <c:pt idx="46">
                  <c:v>22</c:v>
                </c:pt>
                <c:pt idx="47">
                  <c:v>23</c:v>
                </c:pt>
                <c:pt idx="48">
                  <c:v>24</c:v>
                </c:pt>
                <c:pt idx="49">
                  <c:v>25</c:v>
                </c:pt>
                <c:pt idx="50">
                  <c:v>26</c:v>
                </c:pt>
                <c:pt idx="51">
                  <c:v>27</c:v>
                </c:pt>
              </c:numCache>
            </c:numRef>
          </c:cat>
          <c:val>
            <c:numRef>
              <c:f>Sheet4!$C$2:$C$53</c:f>
              <c:numCache>
                <c:formatCode>General</c:formatCode>
                <c:ptCount val="5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2</c:v>
                </c:pt>
                <c:pt idx="13">
                  <c:v>0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2</c:v>
                </c:pt>
                <c:pt idx="20">
                  <c:v>2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1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3</c:v>
                </c:pt>
                <c:pt idx="37">
                  <c:v>3</c:v>
                </c:pt>
                <c:pt idx="38">
                  <c:v>10</c:v>
                </c:pt>
                <c:pt idx="39">
                  <c:v>0</c:v>
                </c:pt>
                <c:pt idx="40">
                  <c:v>0</c:v>
                </c:pt>
                <c:pt idx="41">
                  <c:v>1</c:v>
                </c:pt>
                <c:pt idx="42">
                  <c:v>0</c:v>
                </c:pt>
                <c:pt idx="43">
                  <c:v>2</c:v>
                </c:pt>
                <c:pt idx="44">
                  <c:v>0</c:v>
                </c:pt>
                <c:pt idx="45">
                  <c:v>0</c:v>
                </c:pt>
                <c:pt idx="46">
                  <c:v>10</c:v>
                </c:pt>
                <c:pt idx="47">
                  <c:v>5</c:v>
                </c:pt>
                <c:pt idx="48">
                  <c:v>5</c:v>
                </c:pt>
                <c:pt idx="49">
                  <c:v>5</c:v>
                </c:pt>
                <c:pt idx="50">
                  <c:v>132</c:v>
                </c:pt>
                <c:pt idx="51">
                  <c:v>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3C4-48F2-A8AA-B83858238140}"/>
            </c:ext>
          </c:extLst>
        </c:ser>
        <c:dLbls/>
        <c:marker val="1"/>
        <c:axId val="99681408"/>
        <c:axId val="105854464"/>
      </c:lineChart>
      <c:catAx>
        <c:axId val="99681408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rgbClr val="00B05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rgbClr val="00B050"/>
                    </a:solidFill>
                  </a:rPr>
                  <a:t>WHO</a:t>
                </a:r>
                <a:r>
                  <a:rPr lang="en-US" sz="1200" baseline="0">
                    <a:solidFill>
                      <a:srgbClr val="00B050"/>
                    </a:solidFill>
                  </a:rPr>
                  <a:t> week</a:t>
                </a:r>
                <a:endParaRPr lang="en-US" sz="1200">
                  <a:solidFill>
                    <a:srgbClr val="00B050"/>
                  </a:solidFill>
                </a:endParaRP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854464"/>
        <c:crosses val="autoZero"/>
        <c:auto val="1"/>
        <c:lblAlgn val="ctr"/>
        <c:lblOffset val="100"/>
      </c:catAx>
      <c:valAx>
        <c:axId val="1058544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tx2"/>
                    </a:solidFill>
                  </a:rPr>
                  <a:t>Number</a:t>
                </a:r>
                <a:r>
                  <a:rPr lang="en-US" sz="1200" b="1" baseline="0">
                    <a:solidFill>
                      <a:schemeClr val="tx2"/>
                    </a:solidFill>
                  </a:rPr>
                  <a:t> of cas</a:t>
                </a:r>
                <a:r>
                  <a:rPr lang="en-US" sz="1200" b="1">
                    <a:solidFill>
                      <a:schemeClr val="tx2"/>
                    </a:solidFill>
                  </a:rPr>
                  <a:t>e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681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Mekuta-UoG</dc:creator>
  <cp:keywords/>
  <dc:description/>
  <cp:lastModifiedBy>0012764</cp:lastModifiedBy>
  <cp:revision>3</cp:revision>
  <dcterms:created xsi:type="dcterms:W3CDTF">2019-03-06T10:51:00Z</dcterms:created>
  <dcterms:modified xsi:type="dcterms:W3CDTF">2019-05-15T04:00:00Z</dcterms:modified>
</cp:coreProperties>
</file>