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81" w:rsidRPr="00C25272" w:rsidRDefault="00213258" w:rsidP="00A04281">
      <w:pPr>
        <w:widowControl/>
        <w:autoSpaceDE w:val="0"/>
        <w:autoSpaceDN w:val="0"/>
        <w:adjustRightInd w:val="0"/>
        <w:snapToGrid/>
        <w:spacing w:before="0" w:after="0" w:line="360" w:lineRule="auto"/>
        <w:jc w:val="both"/>
        <w:rPr>
          <w:rFonts w:ascii="Times New Roman" w:eastAsia="TimesNewRoman" w:hAnsi="Times New Roman"/>
          <w:snapToGrid/>
          <w:sz w:val="24"/>
        </w:rPr>
      </w:pPr>
      <w:r>
        <w:rPr>
          <w:rFonts w:ascii="Times New Roman" w:eastAsiaTheme="minorHAnsi" w:hAnsi="Times New Roman"/>
          <w:b/>
          <w:bCs/>
          <w:iCs/>
          <w:snapToGrid/>
          <w:sz w:val="24"/>
        </w:rPr>
        <w:t>Additional file 1</w:t>
      </w:r>
      <w:r w:rsidR="00A04281">
        <w:rPr>
          <w:rFonts w:ascii="Times New Roman" w:eastAsiaTheme="minorHAnsi" w:hAnsi="Times New Roman"/>
          <w:b/>
          <w:bCs/>
          <w:iCs/>
          <w:snapToGrid/>
          <w:sz w:val="24"/>
        </w:rPr>
        <w:t xml:space="preserve"> </w:t>
      </w:r>
      <w:r w:rsidR="00A04281" w:rsidRPr="00E51639">
        <w:rPr>
          <w:rFonts w:ascii="Times New Roman" w:eastAsiaTheme="minorHAnsi" w:hAnsi="Times New Roman"/>
          <w:iCs/>
          <w:noProof/>
          <w:snapToGrid/>
          <w:sz w:val="24"/>
        </w:rPr>
        <w:t>Characteristic</w:t>
      </w:r>
      <w:r w:rsidR="00A04281">
        <w:rPr>
          <w:rFonts w:ascii="Times New Roman" w:eastAsiaTheme="minorHAnsi" w:hAnsi="Times New Roman"/>
          <w:iCs/>
          <w:noProof/>
          <w:snapToGrid/>
          <w:sz w:val="24"/>
        </w:rPr>
        <w:t>s</w:t>
      </w:r>
      <w:r w:rsidR="00A04281" w:rsidRPr="006B7857">
        <w:rPr>
          <w:rFonts w:ascii="Times New Roman" w:eastAsiaTheme="minorHAnsi" w:hAnsi="Times New Roman"/>
          <w:iCs/>
          <w:snapToGrid/>
          <w:sz w:val="24"/>
        </w:rPr>
        <w:t xml:space="preserve"> of the Study </w:t>
      </w:r>
      <w:r w:rsidR="00A04281">
        <w:rPr>
          <w:rFonts w:ascii="Times New Roman" w:eastAsiaTheme="minorHAnsi" w:hAnsi="Times New Roman"/>
          <w:iCs/>
          <w:snapToGrid/>
          <w:sz w:val="24"/>
        </w:rPr>
        <w:t>Participants (EDHS, 2016</w:t>
      </w:r>
      <w:r w:rsidR="00A04281" w:rsidRPr="006B7857">
        <w:rPr>
          <w:rFonts w:ascii="Times New Roman" w:eastAsiaTheme="minorHAnsi" w:hAnsi="Times New Roman"/>
          <w:iCs/>
          <w:snapToGrid/>
          <w:sz w:val="24"/>
        </w:rPr>
        <w:t>).</w:t>
      </w:r>
    </w:p>
    <w:tbl>
      <w:tblPr>
        <w:tblStyle w:val="TableGrid"/>
        <w:tblW w:w="901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8"/>
        <w:gridCol w:w="2700"/>
        <w:gridCol w:w="1980"/>
        <w:gridCol w:w="1440"/>
      </w:tblGrid>
      <w:tr w:rsidR="00A04281" w:rsidRPr="00432A9C" w:rsidTr="00E20A2A">
        <w:tc>
          <w:tcPr>
            <w:tcW w:w="2898" w:type="dxa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sz w:val="24"/>
                <w:szCs w:val="24"/>
              </w:rPr>
              <w:t xml:space="preserve">    Variables</w:t>
            </w:r>
          </w:p>
        </w:tc>
        <w:tc>
          <w:tcPr>
            <w:tcW w:w="2700" w:type="dxa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napToGrid/>
                <w:sz w:val="24"/>
                <w:szCs w:val="24"/>
              </w:rPr>
              <w:t xml:space="preserve"> </w:t>
            </w:r>
            <w:r w:rsidRPr="00CD194C">
              <w:rPr>
                <w:rFonts w:ascii="Times New Roman" w:eastAsiaTheme="minorHAnsi" w:hAnsi="Times New Roman"/>
                <w:snapToGrid/>
                <w:sz w:val="24"/>
                <w:szCs w:val="24"/>
              </w:rPr>
              <w:t>Category</w:t>
            </w:r>
          </w:p>
        </w:tc>
        <w:tc>
          <w:tcPr>
            <w:tcW w:w="1980" w:type="dxa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440" w:type="dxa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Percentage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Age of a child in months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0-24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4147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43.7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25-47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3413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35.9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48-59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1935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20.4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Region of Residence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Tigray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6.8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Afar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0.9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Amhara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1865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19.6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Oromia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4164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43.9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Somali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Benishangul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SNNPR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20.5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Gambela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0.2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Harari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0.2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Addis </w:t>
            </w: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Adaba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2.2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Dire </w:t>
            </w:r>
            <w:proofErr w:type="spellStart"/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Dawa</w:t>
            </w:r>
            <w:proofErr w:type="spellEnd"/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0.4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Mothers’ education level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No education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6225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65.6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Primary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27.4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Secondary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4.8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Higher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2.3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Mother’s BMI</w:t>
            </w:r>
          </w:p>
        </w:tc>
        <w:tc>
          <w:tcPr>
            <w:tcW w:w="2700" w:type="dxa"/>
          </w:tcPr>
          <w:p w:rsidR="00A04281" w:rsidRPr="001F074A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Thin </w:t>
            </w:r>
            <w:r w:rsidRPr="001F074A">
              <w:rPr>
                <w:rFonts w:ascii="Times New Roman" w:hAnsi="Times New Roman"/>
                <w:color w:val="000000"/>
                <w:sz w:val="24"/>
                <w:szCs w:val="24"/>
              </w:rPr>
              <w:t>for height</w:t>
            </w:r>
          </w:p>
        </w:tc>
        <w:tc>
          <w:tcPr>
            <w:tcW w:w="198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1874</w:t>
            </w:r>
          </w:p>
        </w:tc>
        <w:tc>
          <w:tcPr>
            <w:tcW w:w="144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20.1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</w:p>
        </w:tc>
        <w:tc>
          <w:tcPr>
            <w:tcW w:w="2700" w:type="dxa"/>
          </w:tcPr>
          <w:p w:rsidR="00A04281" w:rsidRPr="001F074A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074A">
              <w:rPr>
                <w:rFonts w:ascii="Times New Roman" w:hAnsi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98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6877</w:t>
            </w:r>
          </w:p>
        </w:tc>
        <w:tc>
          <w:tcPr>
            <w:tcW w:w="144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73.6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</w:p>
        </w:tc>
        <w:tc>
          <w:tcPr>
            <w:tcW w:w="2700" w:type="dxa"/>
          </w:tcPr>
          <w:p w:rsidR="00A04281" w:rsidRPr="00545741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5741">
              <w:rPr>
                <w:rFonts w:ascii="Times New Roman" w:hAnsi="Times New Roman"/>
                <w:color w:val="000000"/>
                <w:sz w:val="24"/>
                <w:szCs w:val="24"/>
              </w:rPr>
              <w:t>Overweight</w:t>
            </w:r>
          </w:p>
        </w:tc>
        <w:tc>
          <w:tcPr>
            <w:tcW w:w="198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440" w:type="dxa"/>
          </w:tcPr>
          <w:p w:rsidR="00A04281" w:rsidRPr="00977684" w:rsidRDefault="00A04281" w:rsidP="00E20A2A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684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Household</w:t>
            </w: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w</w:t>
            </w: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ealth index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4414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46.5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Middle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21.1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Rich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3079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32.4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Sex of a child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4851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51.1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4644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48.9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 Residence area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1046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11.0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8449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89.0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lastRenderedPageBreak/>
              <w:t xml:space="preserve">Size of </w:t>
            </w:r>
            <w:r w:rsidRPr="00E51639">
              <w:rPr>
                <w:rFonts w:ascii="Times New Roman" w:eastAsiaTheme="minorHAnsi" w:hAnsi="Times New Roman"/>
                <w:noProof/>
                <w:snapToGrid/>
                <w:color w:val="000000"/>
                <w:sz w:val="24"/>
                <w:szCs w:val="24"/>
              </w:rPr>
              <w:t>child</w:t>
            </w: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 at birth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2980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31.4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4004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42.2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Smaller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2510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26.4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Water facility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Unsafe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6058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63.8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Safe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3437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36.2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Toilet type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No facilities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8661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91.2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Have facilities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833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8.8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CD194C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CD194C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Number of children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N</w:t>
            </w: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o child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0.8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7750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81.6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1614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17.0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&gt;4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24654B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0.6</w:t>
            </w:r>
          </w:p>
        </w:tc>
      </w:tr>
      <w:tr w:rsidR="00A04281" w:rsidRPr="0024654B" w:rsidTr="00E20A2A">
        <w:tc>
          <w:tcPr>
            <w:tcW w:w="2898" w:type="dxa"/>
            <w:vMerge w:val="restart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Family size</w:t>
            </w: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1-5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4088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43.1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6-10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5131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54.0</w:t>
            </w:r>
          </w:p>
        </w:tc>
      </w:tr>
      <w:tr w:rsidR="00A04281" w:rsidRPr="0024654B" w:rsidTr="00E20A2A">
        <w:tc>
          <w:tcPr>
            <w:tcW w:w="2898" w:type="dxa"/>
            <w:vMerge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</w:p>
        </w:tc>
        <w:tc>
          <w:tcPr>
            <w:tcW w:w="270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&gt;10</w:t>
            </w:r>
          </w:p>
        </w:tc>
        <w:tc>
          <w:tcPr>
            <w:tcW w:w="198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275</w:t>
            </w:r>
          </w:p>
        </w:tc>
        <w:tc>
          <w:tcPr>
            <w:tcW w:w="1440" w:type="dxa"/>
          </w:tcPr>
          <w:p w:rsidR="00A04281" w:rsidRPr="0024654B" w:rsidRDefault="00A04281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360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2.9</w:t>
            </w:r>
          </w:p>
        </w:tc>
      </w:tr>
    </w:tbl>
    <w:p w:rsidR="00A04281" w:rsidRDefault="00A04281" w:rsidP="00A04281">
      <w:pPr>
        <w:spacing w:line="360" w:lineRule="auto"/>
        <w:jc w:val="both"/>
      </w:pPr>
    </w:p>
    <w:p w:rsidR="00A04281" w:rsidRDefault="00A04281" w:rsidP="00A04281">
      <w:pPr>
        <w:spacing w:line="360" w:lineRule="auto"/>
        <w:jc w:val="both"/>
        <w:rPr>
          <w:rFonts w:ascii="Times New Roman" w:eastAsiaTheme="minorHAnsi" w:hAnsi="Times New Roman"/>
          <w:b/>
          <w:bCs/>
          <w:iCs/>
          <w:snapToGrid/>
          <w:sz w:val="24"/>
        </w:rPr>
      </w:pPr>
    </w:p>
    <w:p w:rsidR="00F571AF" w:rsidRDefault="00F571AF"/>
    <w:sectPr w:rsidR="00F571AF" w:rsidSect="00F57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altName w:val="Times New Roman Uni"/>
    <w:panose1 w:val="00000000000000000000"/>
    <w:charset w:val="81"/>
    <w:family w:val="auto"/>
    <w:notTrueType/>
    <w:pitch w:val="default"/>
    <w:sig w:usb0="00000001" w:usb1="09070000" w:usb2="00000010" w:usb3="00000000" w:csb0="000A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NDYyMTSxNDI1NzUwszBQ0lEKTi0uzszPAykwrgUAKoswICwAAAA="/>
  </w:docVars>
  <w:rsids>
    <w:rsidRoot w:val="00A04281"/>
    <w:rsid w:val="001A110D"/>
    <w:rsid w:val="00213258"/>
    <w:rsid w:val="007C54E0"/>
    <w:rsid w:val="00966FC4"/>
    <w:rsid w:val="00A04281"/>
    <w:rsid w:val="00A3795E"/>
    <w:rsid w:val="00F5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81"/>
    <w:pPr>
      <w:widowControl w:val="0"/>
      <w:snapToGrid w:val="0"/>
      <w:spacing w:before="20" w:after="2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4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>Microsoft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</dc:creator>
  <cp:lastModifiedBy>STAT</cp:lastModifiedBy>
  <cp:revision>3</cp:revision>
  <dcterms:created xsi:type="dcterms:W3CDTF">2019-01-29T13:18:00Z</dcterms:created>
  <dcterms:modified xsi:type="dcterms:W3CDTF">2019-01-30T12:13:00Z</dcterms:modified>
</cp:coreProperties>
</file>