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61" w:rsidRPr="00B86270" w:rsidRDefault="00B86270">
      <w:pPr>
        <w:rPr>
          <w:rFonts w:ascii="Times New Roman" w:hAnsi="Times New Roman" w:cs="Times New Roman"/>
          <w:sz w:val="24"/>
          <w:szCs w:val="24"/>
        </w:rPr>
      </w:pPr>
      <w:r w:rsidRPr="00B86270">
        <w:rPr>
          <w:rFonts w:ascii="Times New Roman" w:hAnsi="Times New Roman" w:cs="Times New Roman"/>
          <w:sz w:val="24"/>
          <w:szCs w:val="24"/>
        </w:rPr>
        <w:t>Fig S1</w:t>
      </w:r>
    </w:p>
    <w:p w:rsidR="00D55C11" w:rsidRPr="00B86270" w:rsidRDefault="00D55C11">
      <w:pPr>
        <w:rPr>
          <w:rFonts w:ascii="Times New Roman" w:hAnsi="Times New Roman" w:cs="Times New Roman"/>
          <w:sz w:val="24"/>
          <w:szCs w:val="24"/>
        </w:rPr>
      </w:pPr>
      <w:r w:rsidRPr="00B862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D55C11" w:rsidRPr="00B86270" w:rsidSect="00C83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applyBreakingRules/>
  </w:compat>
  <w:rsids>
    <w:rsidRoot w:val="00D55C11"/>
    <w:rsid w:val="00A30416"/>
    <w:rsid w:val="00B86270"/>
    <w:rsid w:val="00C83061"/>
    <w:rsid w:val="00D5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physical abuse</c:v>
                </c:pt>
                <c:pt idx="1">
                  <c:v>Non consented care</c:v>
                </c:pt>
                <c:pt idx="2">
                  <c:v>Non confidential care</c:v>
                </c:pt>
                <c:pt idx="3">
                  <c:v>Non dignified care</c:v>
                </c:pt>
                <c:pt idx="4">
                  <c:v>Discrimination care</c:v>
                </c:pt>
                <c:pt idx="5">
                  <c:v>Neglected care</c:v>
                </c:pt>
                <c:pt idx="6">
                  <c:v>Detetion health care</c:v>
                </c:pt>
              </c:strCache>
            </c:strRef>
          </c:cat>
          <c:val>
            <c:numRef>
              <c:f>Sheet1!$B$2:$B$8</c:f>
              <c:numCache>
                <c:formatCode>0.00%</c:formatCode>
                <c:ptCount val="7"/>
                <c:pt idx="0">
                  <c:v>0.46900000000000008</c:v>
                </c:pt>
                <c:pt idx="1">
                  <c:v>0.63600000000000578</c:v>
                </c:pt>
                <c:pt idx="2">
                  <c:v>0.3230000000000029</c:v>
                </c:pt>
                <c:pt idx="3">
                  <c:v>0.55300000000000005</c:v>
                </c:pt>
                <c:pt idx="4">
                  <c:v>9.3000000000000707E-2</c:v>
                </c:pt>
                <c:pt idx="5">
                  <c:v>0.127</c:v>
                </c:pt>
                <c:pt idx="6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3D-4245-92DB-BA3852D3394A}"/>
            </c:ext>
          </c:extLst>
        </c:ser>
        <c:gapWidth val="219"/>
        <c:overlap val="-27"/>
        <c:axId val="51242496"/>
        <c:axId val="51244032"/>
      </c:barChart>
      <c:catAx>
        <c:axId val="512424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244032"/>
        <c:crosses val="autoZero"/>
        <c:auto val="1"/>
        <c:lblAlgn val="ctr"/>
        <c:lblOffset val="100"/>
      </c:catAx>
      <c:valAx>
        <c:axId val="512440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tickLblPos val="nextTo"/>
        <c:crossAx val="51242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Toshiba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2019-08-11T11:54:00Z</dcterms:created>
  <dcterms:modified xsi:type="dcterms:W3CDTF">2019-08-17T01:10:00Z</dcterms:modified>
</cp:coreProperties>
</file>