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74E7" w:rsidRDefault="00A84E36">
      <w:r w:rsidRPr="00E95376">
        <w:rPr>
          <w:rFonts w:ascii="Times New Roman" w:eastAsia="MS PGothic" w:hAnsi="Times New Roman" w:cs="Times New Roman"/>
          <w:b/>
          <w:color w:val="000000"/>
          <w:kern w:val="0"/>
          <w:sz w:val="24"/>
          <w:szCs w:val="24"/>
        </w:rPr>
        <w:t xml:space="preserve">Additional File </w:t>
      </w:r>
      <w:r w:rsidR="00AF6B4E">
        <w:rPr>
          <w:rFonts w:ascii="Times New Roman" w:eastAsia="MS PGothic" w:hAnsi="Times New Roman" w:cs="Times New Roman"/>
          <w:b/>
          <w:color w:val="000000"/>
          <w:kern w:val="0"/>
          <w:sz w:val="24"/>
          <w:szCs w:val="24"/>
        </w:rPr>
        <w:t>5</w:t>
      </w:r>
      <w:bookmarkStart w:id="0" w:name="_GoBack"/>
      <w:bookmarkEnd w:id="0"/>
      <w:r w:rsidR="00AC74E7" w:rsidRPr="00AC74E7">
        <w:t xml:space="preserve"> BDI-II, MDS, CFS scores Post-CBT and Healthy control group</w:t>
      </w:r>
    </w:p>
    <w:tbl>
      <w:tblPr>
        <w:tblpPr w:leftFromText="142" w:rightFromText="142" w:vertAnchor="page" w:horzAnchor="margin" w:tblpY="1163"/>
        <w:tblW w:w="4847" w:type="pct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434"/>
        <w:gridCol w:w="1878"/>
        <w:gridCol w:w="2023"/>
        <w:gridCol w:w="1664"/>
        <w:gridCol w:w="1664"/>
        <w:gridCol w:w="1675"/>
      </w:tblGrid>
      <w:tr w:rsidR="00AC74E7" w:rsidRPr="00000012" w:rsidTr="00AC74E7">
        <w:trPr>
          <w:trHeight w:val="330"/>
        </w:trPr>
        <w:tc>
          <w:tcPr>
            <w:tcW w:w="69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C74E7" w:rsidRPr="00000012" w:rsidRDefault="00AC74E7" w:rsidP="00AC74E7">
            <w:pPr>
              <w:widowControl/>
              <w:jc w:val="left"/>
              <w:rPr>
                <w:rFonts w:ascii="MS PGothic" w:eastAsia="MS PGothic" w:hAnsi="MS PGothic" w:cs="MS PGothic"/>
                <w:color w:val="000000"/>
                <w:kern w:val="0"/>
                <w:sz w:val="24"/>
                <w:szCs w:val="24"/>
              </w:rPr>
            </w:pPr>
            <w:r w:rsidRPr="00000012">
              <w:rPr>
                <w:rFonts w:ascii="MS PGothic" w:eastAsia="MS PGothic" w:hAnsi="MS PGothic" w:cs="MS PGothic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908" w:type="pct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AC74E7" w:rsidRPr="00000012" w:rsidRDefault="00AC74E7" w:rsidP="00AC74E7">
            <w:pPr>
              <w:widowControl/>
              <w:jc w:val="center"/>
              <w:rPr>
                <w:rFonts w:ascii="Century" w:eastAsia="MS PGothic" w:hAnsi="Century" w:cs="MS PGothic"/>
                <w:color w:val="000000"/>
                <w:kern w:val="0"/>
                <w:sz w:val="24"/>
                <w:szCs w:val="24"/>
              </w:rPr>
            </w:pPr>
            <w:r w:rsidRPr="00000012">
              <w:rPr>
                <w:rFonts w:ascii="Century" w:eastAsia="MS PGothic" w:hAnsi="Century" w:cs="MS PGothic"/>
                <w:color w:val="000000"/>
                <w:kern w:val="0"/>
                <w:sz w:val="24"/>
                <w:szCs w:val="24"/>
              </w:rPr>
              <w:t>Post-CBT</w:t>
            </w:r>
          </w:p>
        </w:tc>
        <w:tc>
          <w:tcPr>
            <w:tcW w:w="978" w:type="pct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AC74E7" w:rsidRPr="00000012" w:rsidRDefault="00AC74E7" w:rsidP="00AC74E7">
            <w:pPr>
              <w:widowControl/>
              <w:jc w:val="center"/>
              <w:rPr>
                <w:rFonts w:ascii="Century" w:eastAsia="MS PGothic" w:hAnsi="Century" w:cs="MS PGothic"/>
                <w:color w:val="000000"/>
                <w:kern w:val="0"/>
                <w:sz w:val="24"/>
                <w:szCs w:val="24"/>
              </w:rPr>
            </w:pPr>
            <w:r w:rsidRPr="00000012">
              <w:rPr>
                <w:rFonts w:ascii="Century" w:eastAsia="MS PGothic" w:hAnsi="Century" w:cs="MS PGothic"/>
                <w:color w:val="000000"/>
                <w:kern w:val="0"/>
                <w:sz w:val="24"/>
                <w:szCs w:val="24"/>
              </w:rPr>
              <w:t>Healthy control</w:t>
            </w:r>
          </w:p>
        </w:tc>
        <w:tc>
          <w:tcPr>
            <w:tcW w:w="80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C74E7" w:rsidRPr="00000012" w:rsidRDefault="00AC74E7" w:rsidP="00AC74E7">
            <w:pPr>
              <w:widowControl/>
              <w:jc w:val="center"/>
              <w:rPr>
                <w:rFonts w:ascii="Century" w:eastAsia="MS PGothic" w:hAnsi="Century" w:cs="MS PGothic"/>
                <w:color w:val="000000"/>
                <w:kern w:val="0"/>
                <w:sz w:val="24"/>
                <w:szCs w:val="24"/>
              </w:rPr>
            </w:pPr>
            <w:r w:rsidRPr="00000012">
              <w:rPr>
                <w:rFonts w:ascii="Century" w:eastAsia="MS PGothic" w:hAnsi="Century" w:cs="MS PGothic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80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C74E7" w:rsidRPr="00000012" w:rsidRDefault="00AC74E7" w:rsidP="00AC74E7">
            <w:pPr>
              <w:widowControl/>
              <w:jc w:val="left"/>
              <w:rPr>
                <w:rFonts w:ascii="MS PGothic" w:eastAsia="MS PGothic" w:hAnsi="MS PGothic" w:cs="MS PGothic"/>
                <w:color w:val="000000"/>
                <w:kern w:val="0"/>
                <w:sz w:val="24"/>
                <w:szCs w:val="24"/>
              </w:rPr>
            </w:pPr>
            <w:r w:rsidRPr="00000012">
              <w:rPr>
                <w:rFonts w:ascii="MS PGothic" w:eastAsia="MS PGothic" w:hAnsi="MS PGothic" w:cs="MS PGothic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81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C74E7" w:rsidRPr="00000012" w:rsidRDefault="00AC74E7" w:rsidP="00AC74E7">
            <w:pPr>
              <w:widowControl/>
              <w:jc w:val="left"/>
              <w:rPr>
                <w:rFonts w:ascii="Century" w:eastAsia="MS PGothic" w:hAnsi="Century" w:cs="MS PGothic"/>
                <w:color w:val="000000"/>
                <w:kern w:val="0"/>
                <w:sz w:val="24"/>
                <w:szCs w:val="24"/>
              </w:rPr>
            </w:pPr>
            <w:r w:rsidRPr="00000012">
              <w:rPr>
                <w:rFonts w:ascii="Century" w:eastAsia="MS PGothic" w:hAnsi="Century" w:cs="MS PGothic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AC74E7" w:rsidRPr="00000012" w:rsidTr="00AC74E7">
        <w:trPr>
          <w:trHeight w:val="330"/>
        </w:trPr>
        <w:tc>
          <w:tcPr>
            <w:tcW w:w="69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AC74E7" w:rsidRPr="00000012" w:rsidRDefault="00AC74E7" w:rsidP="00AC74E7">
            <w:pPr>
              <w:widowControl/>
              <w:jc w:val="center"/>
              <w:rPr>
                <w:rFonts w:ascii="Century" w:eastAsia="MS PGothic" w:hAnsi="Century" w:cs="MS PGothic"/>
                <w:color w:val="000000"/>
                <w:kern w:val="0"/>
                <w:sz w:val="24"/>
                <w:szCs w:val="24"/>
              </w:rPr>
            </w:pPr>
            <w:r w:rsidRPr="00000012">
              <w:rPr>
                <w:rFonts w:ascii="Century" w:eastAsia="MS PGothic" w:hAnsi="Century" w:cs="MS PGothic"/>
                <w:color w:val="000000"/>
                <w:kern w:val="0"/>
                <w:sz w:val="24"/>
                <w:szCs w:val="24"/>
              </w:rPr>
              <w:t>Scale</w:t>
            </w:r>
          </w:p>
        </w:tc>
        <w:tc>
          <w:tcPr>
            <w:tcW w:w="90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AC74E7" w:rsidRPr="00000012" w:rsidRDefault="00AC74E7" w:rsidP="00AC74E7">
            <w:pPr>
              <w:widowControl/>
              <w:jc w:val="center"/>
              <w:rPr>
                <w:rFonts w:ascii="Century" w:eastAsia="MS PGothic" w:hAnsi="Century" w:cs="MS PGothic"/>
                <w:color w:val="000000"/>
                <w:kern w:val="0"/>
                <w:sz w:val="24"/>
                <w:szCs w:val="24"/>
              </w:rPr>
            </w:pPr>
            <w:r w:rsidRPr="00000012">
              <w:rPr>
                <w:rFonts w:ascii="Century" w:eastAsia="MS PGothic" w:hAnsi="Century" w:cs="MS PGothic"/>
                <w:color w:val="000000"/>
                <w:kern w:val="0"/>
                <w:sz w:val="24"/>
                <w:szCs w:val="24"/>
              </w:rPr>
              <w:t>M</w:t>
            </w:r>
            <w:r w:rsidRPr="00000012">
              <w:rPr>
                <w:rFonts w:ascii="Century" w:eastAsia="MS PGothic" w:hAnsi="Century" w:cs="MS PGothic"/>
                <w:i/>
                <w:iCs/>
                <w:color w:val="000000"/>
                <w:kern w:val="0"/>
                <w:sz w:val="24"/>
                <w:szCs w:val="24"/>
              </w:rPr>
              <w:t xml:space="preserve"> </w:t>
            </w:r>
            <w:r w:rsidRPr="00000012">
              <w:rPr>
                <w:rFonts w:ascii="Century" w:eastAsia="MS PGothic" w:hAnsi="Century" w:cs="MS PGothic"/>
                <w:color w:val="000000"/>
                <w:kern w:val="0"/>
                <w:sz w:val="24"/>
                <w:szCs w:val="24"/>
              </w:rPr>
              <w:t>(</w:t>
            </w:r>
            <w:r w:rsidRPr="00000012">
              <w:rPr>
                <w:rFonts w:ascii="Century" w:eastAsia="MS PGothic" w:hAnsi="Century" w:cs="MS PGothic"/>
                <w:i/>
                <w:iCs/>
                <w:color w:val="000000"/>
                <w:kern w:val="0"/>
                <w:sz w:val="24"/>
                <w:szCs w:val="24"/>
              </w:rPr>
              <w:t>SD</w:t>
            </w:r>
            <w:r w:rsidRPr="00000012">
              <w:rPr>
                <w:rFonts w:ascii="Century" w:eastAsia="MS PGothic" w:hAnsi="Century" w:cs="MS PGothic"/>
                <w:color w:val="000000"/>
                <w:kern w:val="0"/>
                <w:sz w:val="24"/>
                <w:szCs w:val="24"/>
              </w:rPr>
              <w:t>)</w:t>
            </w:r>
          </w:p>
        </w:tc>
        <w:tc>
          <w:tcPr>
            <w:tcW w:w="97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AC74E7" w:rsidRPr="00000012" w:rsidRDefault="00AC74E7" w:rsidP="00AC74E7">
            <w:pPr>
              <w:widowControl/>
              <w:jc w:val="center"/>
              <w:rPr>
                <w:rFonts w:ascii="Century" w:eastAsia="MS PGothic" w:hAnsi="Century" w:cs="MS PGothic"/>
                <w:color w:val="000000"/>
                <w:kern w:val="0"/>
                <w:sz w:val="24"/>
                <w:szCs w:val="24"/>
              </w:rPr>
            </w:pPr>
            <w:r w:rsidRPr="00000012">
              <w:rPr>
                <w:rFonts w:ascii="Century" w:eastAsia="MS PGothic" w:hAnsi="Century" w:cs="MS PGothic"/>
                <w:color w:val="000000"/>
                <w:kern w:val="0"/>
                <w:sz w:val="24"/>
                <w:szCs w:val="24"/>
              </w:rPr>
              <w:t>M</w:t>
            </w:r>
            <w:r w:rsidRPr="00000012">
              <w:rPr>
                <w:rFonts w:ascii="Century" w:eastAsia="MS PGothic" w:hAnsi="Century" w:cs="MS PGothic"/>
                <w:i/>
                <w:iCs/>
                <w:color w:val="000000"/>
                <w:kern w:val="0"/>
                <w:sz w:val="24"/>
                <w:szCs w:val="24"/>
              </w:rPr>
              <w:t xml:space="preserve"> </w:t>
            </w:r>
            <w:r w:rsidRPr="00000012">
              <w:rPr>
                <w:rFonts w:ascii="Century" w:eastAsia="MS PGothic" w:hAnsi="Century" w:cs="MS PGothic"/>
                <w:color w:val="000000"/>
                <w:kern w:val="0"/>
                <w:sz w:val="24"/>
                <w:szCs w:val="24"/>
              </w:rPr>
              <w:t>(</w:t>
            </w:r>
            <w:r w:rsidRPr="00000012">
              <w:rPr>
                <w:rFonts w:ascii="Century" w:eastAsia="MS PGothic" w:hAnsi="Century" w:cs="MS PGothic"/>
                <w:i/>
                <w:iCs/>
                <w:color w:val="000000"/>
                <w:kern w:val="0"/>
                <w:sz w:val="24"/>
                <w:szCs w:val="24"/>
              </w:rPr>
              <w:t>SD</w:t>
            </w:r>
            <w:r w:rsidRPr="00000012">
              <w:rPr>
                <w:rFonts w:ascii="Century" w:eastAsia="MS PGothic" w:hAnsi="Century" w:cs="MS PGothic"/>
                <w:color w:val="000000"/>
                <w:kern w:val="0"/>
                <w:sz w:val="24"/>
                <w:szCs w:val="24"/>
              </w:rPr>
              <w:t>)</w:t>
            </w:r>
          </w:p>
        </w:tc>
        <w:tc>
          <w:tcPr>
            <w:tcW w:w="80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AC74E7" w:rsidRPr="00000012" w:rsidRDefault="00AC74E7" w:rsidP="00AC74E7">
            <w:pPr>
              <w:widowControl/>
              <w:jc w:val="center"/>
              <w:rPr>
                <w:rFonts w:ascii="Century" w:eastAsia="MS PGothic" w:hAnsi="Century" w:cs="MS PGothic"/>
                <w:i/>
                <w:iCs/>
                <w:color w:val="000000"/>
                <w:kern w:val="0"/>
                <w:sz w:val="24"/>
                <w:szCs w:val="24"/>
              </w:rPr>
            </w:pPr>
            <w:r w:rsidRPr="00000012">
              <w:rPr>
                <w:rFonts w:ascii="Century" w:eastAsia="MS PGothic" w:hAnsi="Century" w:cs="MS PGothic"/>
                <w:i/>
                <w:iCs/>
                <w:color w:val="000000"/>
                <w:kern w:val="0"/>
                <w:sz w:val="24"/>
                <w:szCs w:val="24"/>
              </w:rPr>
              <w:t>t</w:t>
            </w:r>
          </w:p>
        </w:tc>
        <w:tc>
          <w:tcPr>
            <w:tcW w:w="80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AC74E7" w:rsidRPr="00000012" w:rsidRDefault="00AC74E7" w:rsidP="00AC74E7">
            <w:pPr>
              <w:widowControl/>
              <w:jc w:val="center"/>
              <w:rPr>
                <w:rFonts w:ascii="Century" w:eastAsia="MS PGothic" w:hAnsi="Century" w:cs="MS PGothic"/>
                <w:i/>
                <w:iCs/>
                <w:color w:val="000000"/>
                <w:kern w:val="0"/>
                <w:sz w:val="24"/>
                <w:szCs w:val="24"/>
              </w:rPr>
            </w:pPr>
            <w:r w:rsidRPr="00000012">
              <w:rPr>
                <w:rFonts w:ascii="Century" w:eastAsia="MS PGothic" w:hAnsi="Century" w:cs="MS PGothic"/>
                <w:i/>
                <w:iCs/>
                <w:color w:val="000000"/>
                <w:kern w:val="0"/>
                <w:sz w:val="24"/>
                <w:szCs w:val="24"/>
              </w:rPr>
              <w:t>p</w:t>
            </w:r>
          </w:p>
        </w:tc>
        <w:tc>
          <w:tcPr>
            <w:tcW w:w="81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AC74E7" w:rsidRPr="00000012" w:rsidRDefault="00AC74E7" w:rsidP="00AC74E7">
            <w:pPr>
              <w:widowControl/>
              <w:jc w:val="center"/>
              <w:rPr>
                <w:rFonts w:ascii="Century" w:eastAsia="MS PGothic" w:hAnsi="Century" w:cs="MS PGothic"/>
                <w:color w:val="000000"/>
                <w:kern w:val="0"/>
                <w:sz w:val="24"/>
                <w:szCs w:val="24"/>
              </w:rPr>
            </w:pPr>
            <w:r w:rsidRPr="00000012">
              <w:rPr>
                <w:rFonts w:ascii="Century" w:eastAsia="MS PGothic" w:hAnsi="Century" w:cs="MS PGothic"/>
                <w:color w:val="000000"/>
                <w:kern w:val="0"/>
                <w:sz w:val="24"/>
                <w:szCs w:val="24"/>
              </w:rPr>
              <w:t xml:space="preserve">Cohen's </w:t>
            </w:r>
            <w:r w:rsidRPr="00000012">
              <w:rPr>
                <w:rFonts w:ascii="Century" w:eastAsia="MS PGothic" w:hAnsi="Century" w:cs="MS PGothic"/>
                <w:i/>
                <w:iCs/>
                <w:color w:val="000000"/>
                <w:kern w:val="0"/>
                <w:sz w:val="24"/>
                <w:szCs w:val="24"/>
              </w:rPr>
              <w:t>d</w:t>
            </w:r>
          </w:p>
        </w:tc>
      </w:tr>
      <w:tr w:rsidR="00AC74E7" w:rsidRPr="00000012" w:rsidTr="00AC74E7">
        <w:trPr>
          <w:trHeight w:val="315"/>
        </w:trPr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C74E7" w:rsidRPr="00000012" w:rsidRDefault="00AC74E7" w:rsidP="00AC74E7">
            <w:pPr>
              <w:widowControl/>
              <w:jc w:val="center"/>
              <w:rPr>
                <w:rFonts w:ascii="Century" w:eastAsia="MS PGothic" w:hAnsi="Century" w:cs="MS PGothic"/>
                <w:color w:val="000000"/>
                <w:kern w:val="0"/>
                <w:sz w:val="24"/>
                <w:szCs w:val="24"/>
              </w:rPr>
            </w:pPr>
            <w:r w:rsidRPr="00000012">
              <w:rPr>
                <w:rFonts w:ascii="Century" w:eastAsia="MS PGothic" w:hAnsi="Century" w:cs="MS PGothic"/>
                <w:color w:val="000000"/>
                <w:kern w:val="0"/>
                <w:sz w:val="24"/>
                <w:szCs w:val="24"/>
              </w:rPr>
              <w:t>BDI-II</w:t>
            </w:r>
          </w:p>
        </w:tc>
        <w:tc>
          <w:tcPr>
            <w:tcW w:w="90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C74E7" w:rsidRPr="00000012" w:rsidRDefault="00AC74E7" w:rsidP="00AC74E7">
            <w:pPr>
              <w:widowControl/>
              <w:jc w:val="center"/>
              <w:rPr>
                <w:rFonts w:ascii="Century" w:eastAsia="MS PGothic" w:hAnsi="Century" w:cs="MS PGothic"/>
                <w:color w:val="000000"/>
                <w:kern w:val="0"/>
                <w:sz w:val="24"/>
                <w:szCs w:val="24"/>
              </w:rPr>
            </w:pPr>
            <w:r w:rsidRPr="00000012">
              <w:rPr>
                <w:rFonts w:ascii="Century" w:eastAsia="MS PGothic" w:hAnsi="Century" w:cs="MS PGothic"/>
                <w:color w:val="000000"/>
                <w:kern w:val="0"/>
                <w:sz w:val="24"/>
                <w:szCs w:val="24"/>
              </w:rPr>
              <w:t>18.89 (10.5)</w:t>
            </w:r>
          </w:p>
        </w:tc>
        <w:tc>
          <w:tcPr>
            <w:tcW w:w="97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C74E7" w:rsidRPr="00000012" w:rsidRDefault="00AC74E7" w:rsidP="00AC74E7">
            <w:pPr>
              <w:widowControl/>
              <w:jc w:val="center"/>
              <w:rPr>
                <w:rFonts w:ascii="Century" w:eastAsia="MS PGothic" w:hAnsi="Century" w:cs="MS PGothic"/>
                <w:color w:val="000000"/>
                <w:kern w:val="0"/>
                <w:sz w:val="24"/>
                <w:szCs w:val="24"/>
              </w:rPr>
            </w:pPr>
            <w:r w:rsidRPr="00000012">
              <w:rPr>
                <w:rFonts w:ascii="Century" w:eastAsia="MS PGothic" w:hAnsi="Century" w:cs="MS PGothic"/>
                <w:color w:val="000000"/>
                <w:kern w:val="0"/>
                <w:sz w:val="24"/>
                <w:szCs w:val="24"/>
              </w:rPr>
              <w:t>3.58(3.38)</w:t>
            </w:r>
          </w:p>
        </w:tc>
        <w:tc>
          <w:tcPr>
            <w:tcW w:w="80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C74E7" w:rsidRPr="00000012" w:rsidRDefault="00AC74E7" w:rsidP="00AC74E7">
            <w:pPr>
              <w:widowControl/>
              <w:jc w:val="center"/>
              <w:rPr>
                <w:rFonts w:ascii="Century" w:eastAsia="MS PGothic" w:hAnsi="Century" w:cs="MS PGothic"/>
                <w:color w:val="000000"/>
                <w:kern w:val="0"/>
                <w:sz w:val="24"/>
                <w:szCs w:val="24"/>
              </w:rPr>
            </w:pPr>
            <w:r w:rsidRPr="00000012">
              <w:rPr>
                <w:rFonts w:ascii="Century" w:eastAsia="MS PGothic" w:hAnsi="Century" w:cs="MS PGothic"/>
                <w:color w:val="000000"/>
                <w:kern w:val="0"/>
                <w:sz w:val="24"/>
                <w:szCs w:val="24"/>
              </w:rPr>
              <w:t>6.02</w:t>
            </w:r>
          </w:p>
        </w:tc>
        <w:tc>
          <w:tcPr>
            <w:tcW w:w="80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C74E7" w:rsidRPr="00000012" w:rsidRDefault="00AC74E7" w:rsidP="00AC74E7">
            <w:pPr>
              <w:widowControl/>
              <w:jc w:val="center"/>
              <w:rPr>
                <w:rFonts w:ascii="Century" w:eastAsia="MS PGothic" w:hAnsi="Century" w:cs="MS PGothic"/>
                <w:color w:val="000000"/>
                <w:kern w:val="0"/>
                <w:sz w:val="24"/>
                <w:szCs w:val="24"/>
              </w:rPr>
            </w:pPr>
            <w:r w:rsidRPr="00000012">
              <w:rPr>
                <w:rFonts w:ascii="Century" w:eastAsia="MS PGothic" w:hAnsi="Century" w:cs="MS PGothic"/>
                <w:color w:val="000000"/>
                <w:kern w:val="0"/>
                <w:sz w:val="24"/>
                <w:szCs w:val="24"/>
              </w:rPr>
              <w:t>&lt;.001</w:t>
            </w:r>
          </w:p>
        </w:tc>
        <w:tc>
          <w:tcPr>
            <w:tcW w:w="81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C74E7" w:rsidRPr="00000012" w:rsidRDefault="00AC74E7" w:rsidP="00AC74E7">
            <w:pPr>
              <w:widowControl/>
              <w:jc w:val="center"/>
              <w:rPr>
                <w:rFonts w:ascii="Century" w:eastAsia="MS PGothic" w:hAnsi="Century" w:cs="MS PGothic"/>
                <w:color w:val="000000"/>
                <w:kern w:val="0"/>
                <w:sz w:val="24"/>
                <w:szCs w:val="24"/>
              </w:rPr>
            </w:pPr>
            <w:r w:rsidRPr="00000012">
              <w:rPr>
                <w:rFonts w:ascii="Century" w:eastAsia="MS PGothic" w:hAnsi="Century" w:cs="MS PGothic"/>
                <w:color w:val="000000"/>
                <w:kern w:val="0"/>
                <w:sz w:val="24"/>
                <w:szCs w:val="24"/>
              </w:rPr>
              <w:t>2.26</w:t>
            </w:r>
          </w:p>
        </w:tc>
      </w:tr>
      <w:tr w:rsidR="00AC74E7" w:rsidRPr="00000012" w:rsidTr="00AC74E7">
        <w:trPr>
          <w:trHeight w:val="315"/>
        </w:trPr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C74E7" w:rsidRPr="00000012" w:rsidRDefault="00AC74E7" w:rsidP="00AC74E7">
            <w:pPr>
              <w:widowControl/>
              <w:jc w:val="center"/>
              <w:rPr>
                <w:rFonts w:ascii="Century" w:eastAsia="MS PGothic" w:hAnsi="Century" w:cs="MS PGothic"/>
                <w:color w:val="000000"/>
                <w:kern w:val="0"/>
                <w:sz w:val="24"/>
                <w:szCs w:val="24"/>
              </w:rPr>
            </w:pPr>
            <w:r w:rsidRPr="00000012">
              <w:rPr>
                <w:rFonts w:ascii="Century" w:eastAsia="MS PGothic" w:hAnsi="Century" w:cs="MS PGothic"/>
                <w:color w:val="000000"/>
                <w:kern w:val="0"/>
                <w:sz w:val="24"/>
                <w:szCs w:val="24"/>
              </w:rPr>
              <w:t>MDS</w:t>
            </w:r>
          </w:p>
        </w:tc>
        <w:tc>
          <w:tcPr>
            <w:tcW w:w="90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C74E7" w:rsidRPr="00000012" w:rsidRDefault="00AC74E7" w:rsidP="00AC74E7">
            <w:pPr>
              <w:widowControl/>
              <w:jc w:val="center"/>
              <w:rPr>
                <w:rFonts w:ascii="Century" w:eastAsia="MS PGothic" w:hAnsi="Century" w:cs="MS PGothic"/>
                <w:color w:val="000000"/>
                <w:kern w:val="0"/>
                <w:sz w:val="24"/>
                <w:szCs w:val="24"/>
              </w:rPr>
            </w:pPr>
            <w:r w:rsidRPr="00000012">
              <w:rPr>
                <w:rFonts w:ascii="Century" w:eastAsia="MS PGothic" w:hAnsi="Century" w:cs="MS PGothic"/>
                <w:color w:val="000000"/>
                <w:kern w:val="0"/>
                <w:sz w:val="24"/>
                <w:szCs w:val="24"/>
              </w:rPr>
              <w:t>38.67 (22.27)</w:t>
            </w:r>
          </w:p>
        </w:tc>
        <w:tc>
          <w:tcPr>
            <w:tcW w:w="97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C74E7" w:rsidRPr="00000012" w:rsidRDefault="00AC74E7" w:rsidP="00AC74E7">
            <w:pPr>
              <w:widowControl/>
              <w:jc w:val="center"/>
              <w:rPr>
                <w:rFonts w:ascii="Century" w:eastAsia="MS PGothic" w:hAnsi="Century" w:cs="MS PGothic"/>
                <w:color w:val="000000"/>
                <w:kern w:val="0"/>
                <w:sz w:val="24"/>
                <w:szCs w:val="24"/>
              </w:rPr>
            </w:pPr>
            <w:r w:rsidRPr="00000012">
              <w:rPr>
                <w:rFonts w:ascii="Century" w:eastAsia="MS PGothic" w:hAnsi="Century" w:cs="MS PGothic"/>
                <w:color w:val="000000"/>
                <w:kern w:val="0"/>
                <w:sz w:val="24"/>
                <w:szCs w:val="24"/>
              </w:rPr>
              <w:t>5.79(9.41)</w:t>
            </w:r>
          </w:p>
        </w:tc>
        <w:tc>
          <w:tcPr>
            <w:tcW w:w="80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C74E7" w:rsidRPr="00000012" w:rsidRDefault="00AC74E7" w:rsidP="00AC74E7">
            <w:pPr>
              <w:widowControl/>
              <w:jc w:val="center"/>
              <w:rPr>
                <w:rFonts w:ascii="Century" w:eastAsia="MS PGothic" w:hAnsi="Century" w:cs="MS PGothic"/>
                <w:color w:val="000000"/>
                <w:kern w:val="0"/>
                <w:sz w:val="24"/>
                <w:szCs w:val="24"/>
              </w:rPr>
            </w:pPr>
            <w:r w:rsidRPr="00000012">
              <w:rPr>
                <w:rFonts w:ascii="Century" w:eastAsia="MS PGothic" w:hAnsi="Century" w:cs="MS PGothic"/>
                <w:color w:val="000000"/>
                <w:kern w:val="0"/>
                <w:sz w:val="24"/>
                <w:szCs w:val="24"/>
              </w:rPr>
              <w:t>5.98</w:t>
            </w:r>
          </w:p>
        </w:tc>
        <w:tc>
          <w:tcPr>
            <w:tcW w:w="80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C74E7" w:rsidRPr="00000012" w:rsidRDefault="00AC74E7" w:rsidP="00AC74E7">
            <w:pPr>
              <w:widowControl/>
              <w:jc w:val="center"/>
              <w:rPr>
                <w:rFonts w:ascii="Century" w:eastAsia="MS PGothic" w:hAnsi="Century" w:cs="MS PGothic"/>
                <w:color w:val="000000"/>
                <w:kern w:val="0"/>
                <w:sz w:val="24"/>
                <w:szCs w:val="24"/>
              </w:rPr>
            </w:pPr>
            <w:r w:rsidRPr="00000012">
              <w:rPr>
                <w:rFonts w:ascii="Century" w:eastAsia="MS PGothic" w:hAnsi="Century" w:cs="MS PGothic"/>
                <w:color w:val="000000"/>
                <w:kern w:val="0"/>
                <w:sz w:val="24"/>
                <w:szCs w:val="24"/>
              </w:rPr>
              <w:t>&lt;.001</w:t>
            </w:r>
          </w:p>
        </w:tc>
        <w:tc>
          <w:tcPr>
            <w:tcW w:w="81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C74E7" w:rsidRPr="00000012" w:rsidRDefault="00AC74E7" w:rsidP="00AC74E7">
            <w:pPr>
              <w:widowControl/>
              <w:jc w:val="center"/>
              <w:rPr>
                <w:rFonts w:ascii="Century" w:eastAsia="MS PGothic" w:hAnsi="Century" w:cs="MS PGothic"/>
                <w:color w:val="000000"/>
                <w:kern w:val="0"/>
                <w:sz w:val="24"/>
                <w:szCs w:val="24"/>
              </w:rPr>
            </w:pPr>
            <w:r w:rsidRPr="00000012">
              <w:rPr>
                <w:rFonts w:ascii="Century" w:eastAsia="MS PGothic" w:hAnsi="Century" w:cs="MS PGothic"/>
                <w:color w:val="000000"/>
                <w:kern w:val="0"/>
                <w:sz w:val="24"/>
                <w:szCs w:val="24"/>
              </w:rPr>
              <w:t>2.17</w:t>
            </w:r>
          </w:p>
        </w:tc>
      </w:tr>
      <w:tr w:rsidR="00AC74E7" w:rsidRPr="00000012" w:rsidTr="00AC74E7">
        <w:trPr>
          <w:trHeight w:val="330"/>
        </w:trPr>
        <w:tc>
          <w:tcPr>
            <w:tcW w:w="69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AC74E7" w:rsidRPr="00000012" w:rsidRDefault="00AC74E7" w:rsidP="00AC74E7">
            <w:pPr>
              <w:widowControl/>
              <w:jc w:val="center"/>
              <w:rPr>
                <w:rFonts w:ascii="Century" w:eastAsia="MS PGothic" w:hAnsi="Century" w:cs="MS PGothic"/>
                <w:color w:val="000000"/>
                <w:kern w:val="0"/>
                <w:sz w:val="24"/>
                <w:szCs w:val="24"/>
              </w:rPr>
            </w:pPr>
            <w:r w:rsidRPr="00000012">
              <w:rPr>
                <w:rFonts w:ascii="Century" w:eastAsia="MS PGothic" w:hAnsi="Century" w:cs="MS PGothic"/>
                <w:color w:val="000000"/>
                <w:kern w:val="0"/>
                <w:sz w:val="24"/>
                <w:szCs w:val="24"/>
              </w:rPr>
              <w:t>CFS</w:t>
            </w:r>
          </w:p>
        </w:tc>
        <w:tc>
          <w:tcPr>
            <w:tcW w:w="90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AC74E7" w:rsidRPr="00000012" w:rsidRDefault="00AC74E7" w:rsidP="00AC74E7">
            <w:pPr>
              <w:widowControl/>
              <w:jc w:val="center"/>
              <w:rPr>
                <w:rFonts w:ascii="Century" w:eastAsia="MS PGothic" w:hAnsi="Century" w:cs="MS PGothic"/>
                <w:color w:val="000000"/>
                <w:kern w:val="0"/>
                <w:sz w:val="24"/>
                <w:szCs w:val="24"/>
              </w:rPr>
            </w:pPr>
            <w:r w:rsidRPr="00000012">
              <w:rPr>
                <w:rFonts w:ascii="Century" w:eastAsia="MS PGothic" w:hAnsi="Century" w:cs="MS PGothic"/>
                <w:color w:val="000000"/>
                <w:kern w:val="0"/>
                <w:sz w:val="24"/>
                <w:szCs w:val="24"/>
              </w:rPr>
              <w:t>39.22 (9.41)</w:t>
            </w:r>
          </w:p>
        </w:tc>
        <w:tc>
          <w:tcPr>
            <w:tcW w:w="97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AC74E7" w:rsidRPr="00000012" w:rsidRDefault="00AC74E7" w:rsidP="00AC74E7">
            <w:pPr>
              <w:widowControl/>
              <w:jc w:val="center"/>
              <w:rPr>
                <w:rFonts w:ascii="Century" w:eastAsia="MS PGothic" w:hAnsi="Century" w:cs="MS PGothic"/>
                <w:color w:val="000000"/>
                <w:kern w:val="0"/>
                <w:sz w:val="24"/>
                <w:szCs w:val="24"/>
              </w:rPr>
            </w:pPr>
            <w:r w:rsidRPr="00000012">
              <w:rPr>
                <w:rFonts w:ascii="Century" w:eastAsia="MS PGothic" w:hAnsi="Century" w:cs="MS PGothic"/>
                <w:color w:val="000000"/>
                <w:kern w:val="0"/>
                <w:sz w:val="24"/>
                <w:szCs w:val="24"/>
              </w:rPr>
              <w:t>50.82(6.93)</w:t>
            </w:r>
          </w:p>
        </w:tc>
        <w:tc>
          <w:tcPr>
            <w:tcW w:w="80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AC74E7" w:rsidRPr="00000012" w:rsidRDefault="00AC74E7" w:rsidP="00AC74E7">
            <w:pPr>
              <w:widowControl/>
              <w:jc w:val="center"/>
              <w:rPr>
                <w:rFonts w:ascii="Century" w:eastAsia="MS PGothic" w:hAnsi="Century" w:cs="MS PGothic"/>
                <w:color w:val="000000"/>
                <w:kern w:val="0"/>
                <w:sz w:val="24"/>
                <w:szCs w:val="24"/>
              </w:rPr>
            </w:pPr>
            <w:r w:rsidRPr="00000012">
              <w:rPr>
                <w:rFonts w:ascii="Century" w:eastAsia="MS PGothic" w:hAnsi="Century" w:cs="MS PGothic"/>
                <w:color w:val="000000"/>
                <w:kern w:val="0"/>
                <w:sz w:val="24"/>
                <w:szCs w:val="24"/>
              </w:rPr>
              <w:t>5.02</w:t>
            </w:r>
          </w:p>
        </w:tc>
        <w:tc>
          <w:tcPr>
            <w:tcW w:w="80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AC74E7" w:rsidRPr="00000012" w:rsidRDefault="00AC74E7" w:rsidP="00AC74E7">
            <w:pPr>
              <w:widowControl/>
              <w:jc w:val="center"/>
              <w:rPr>
                <w:rFonts w:ascii="Century" w:eastAsia="MS PGothic" w:hAnsi="Century" w:cs="MS PGothic"/>
                <w:color w:val="000000"/>
                <w:kern w:val="0"/>
                <w:sz w:val="24"/>
                <w:szCs w:val="24"/>
              </w:rPr>
            </w:pPr>
            <w:r w:rsidRPr="00000012">
              <w:rPr>
                <w:rFonts w:ascii="Century" w:eastAsia="MS PGothic" w:hAnsi="Century" w:cs="MS PGothic"/>
                <w:color w:val="000000"/>
                <w:kern w:val="0"/>
                <w:sz w:val="24"/>
                <w:szCs w:val="24"/>
              </w:rPr>
              <w:t>&lt;.001</w:t>
            </w:r>
          </w:p>
        </w:tc>
        <w:tc>
          <w:tcPr>
            <w:tcW w:w="81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AC74E7" w:rsidRPr="00000012" w:rsidRDefault="00AC74E7" w:rsidP="00AC74E7">
            <w:pPr>
              <w:widowControl/>
              <w:jc w:val="center"/>
              <w:rPr>
                <w:rFonts w:ascii="Century" w:eastAsia="MS PGothic" w:hAnsi="Century" w:cs="MS PGothic"/>
                <w:color w:val="000000"/>
                <w:kern w:val="0"/>
                <w:sz w:val="24"/>
                <w:szCs w:val="24"/>
              </w:rPr>
            </w:pPr>
            <w:r w:rsidRPr="00000012">
              <w:rPr>
                <w:rFonts w:ascii="Century" w:eastAsia="MS PGothic" w:hAnsi="Century" w:cs="MS PGothic"/>
                <w:color w:val="000000"/>
                <w:kern w:val="0"/>
                <w:sz w:val="24"/>
                <w:szCs w:val="24"/>
              </w:rPr>
              <w:t>1.47</w:t>
            </w:r>
          </w:p>
        </w:tc>
      </w:tr>
    </w:tbl>
    <w:p w:rsidR="00AC74E7" w:rsidRDefault="00AC74E7"/>
    <w:p w:rsidR="004D3A1D" w:rsidRPr="00000012" w:rsidRDefault="00AC74E7">
      <w:r w:rsidRPr="00AC74E7">
        <w:t>Abbreviations: BDI-II, Beck Depression Inventory-II; MDS, Mental Defeat Scale; CFS, Cognitive Flexibility Scale; SD, standard deviation.</w:t>
      </w:r>
    </w:p>
    <w:sectPr w:rsidR="004D3A1D" w:rsidRPr="00000012" w:rsidSect="00000012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108A1" w:rsidRDefault="00C108A1" w:rsidP="00A84E36">
      <w:r>
        <w:separator/>
      </w:r>
    </w:p>
  </w:endnote>
  <w:endnote w:type="continuationSeparator" w:id="0">
    <w:p w:rsidR="00C108A1" w:rsidRDefault="00C108A1" w:rsidP="00A84E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PGothic">
    <w:altName w:val="ＭＳ Ｐゴシック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108A1" w:rsidRDefault="00C108A1" w:rsidP="00A84E36">
      <w:r>
        <w:separator/>
      </w:r>
    </w:p>
  </w:footnote>
  <w:footnote w:type="continuationSeparator" w:id="0">
    <w:p w:rsidR="00C108A1" w:rsidRDefault="00C108A1" w:rsidP="00A84E3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12"/>
    <w:rsid w:val="00000012"/>
    <w:rsid w:val="00382FB3"/>
    <w:rsid w:val="004D3A1D"/>
    <w:rsid w:val="00A84E36"/>
    <w:rsid w:val="00AC74E7"/>
    <w:rsid w:val="00AF6B4E"/>
    <w:rsid w:val="00C10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4E36"/>
    <w:pPr>
      <w:tabs>
        <w:tab w:val="center" w:pos="4252"/>
        <w:tab w:val="right" w:pos="8504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A84E36"/>
  </w:style>
  <w:style w:type="paragraph" w:styleId="Footer">
    <w:name w:val="footer"/>
    <w:basedOn w:val="Normal"/>
    <w:link w:val="FooterChar"/>
    <w:uiPriority w:val="99"/>
    <w:unhideWhenUsed/>
    <w:rsid w:val="00A84E36"/>
    <w:pPr>
      <w:tabs>
        <w:tab w:val="center" w:pos="4252"/>
        <w:tab w:val="right" w:pos="8504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A84E3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4E36"/>
    <w:pPr>
      <w:tabs>
        <w:tab w:val="center" w:pos="4252"/>
        <w:tab w:val="right" w:pos="8504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A84E36"/>
  </w:style>
  <w:style w:type="paragraph" w:styleId="Footer">
    <w:name w:val="footer"/>
    <w:basedOn w:val="Normal"/>
    <w:link w:val="FooterChar"/>
    <w:uiPriority w:val="99"/>
    <w:unhideWhenUsed/>
    <w:rsid w:val="00A84E36"/>
    <w:pPr>
      <w:tabs>
        <w:tab w:val="center" w:pos="4252"/>
        <w:tab w:val="right" w:pos="8504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A84E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474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0FEA2E-FBD0-4811-A2DB-EBA816B422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</Pages>
  <Words>63</Words>
  <Characters>361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心理</dc:creator>
  <cp:keywords/>
  <dc:description/>
  <cp:lastModifiedBy>Shine David S.A.</cp:lastModifiedBy>
  <cp:revision>5</cp:revision>
  <dcterms:created xsi:type="dcterms:W3CDTF">2019-09-02T04:42:00Z</dcterms:created>
  <dcterms:modified xsi:type="dcterms:W3CDTF">2019-11-04T05:25:00Z</dcterms:modified>
</cp:coreProperties>
</file>