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5C" w:rsidRPr="00913FC3" w:rsidRDefault="007C3B3D" w:rsidP="000B545D">
      <w:pPr>
        <w:bidi/>
        <w:jc w:val="right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Additional file 2</w:t>
      </w:r>
      <w:bookmarkStart w:id="0" w:name="_GoBack"/>
      <w:bookmarkEnd w:id="0"/>
      <w:r w:rsidR="004E145C" w:rsidRPr="00913FC3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</w:t>
      </w:r>
      <w:r w:rsidR="004E145C" w:rsidRPr="00913FC3">
        <w:rPr>
          <w:rFonts w:asciiTheme="majorBidi" w:hAnsiTheme="majorBidi" w:cstheme="majorBidi"/>
          <w:sz w:val="24"/>
          <w:szCs w:val="24"/>
          <w:lang w:bidi="fa-IR"/>
        </w:rPr>
        <w:t>Frequency of XDR PA and AB isolates regarding to the age, wards and clinical samples.</w:t>
      </w:r>
    </w:p>
    <w:tbl>
      <w:tblPr>
        <w:tblStyle w:val="TableGrid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1258"/>
        <w:gridCol w:w="714"/>
        <w:gridCol w:w="968"/>
        <w:gridCol w:w="968"/>
        <w:gridCol w:w="716"/>
        <w:gridCol w:w="1009"/>
        <w:gridCol w:w="789"/>
        <w:gridCol w:w="789"/>
        <w:gridCol w:w="1436"/>
      </w:tblGrid>
      <w:tr w:rsidR="004E145C" w:rsidRPr="001E0483" w:rsidTr="000945D3">
        <w:trPr>
          <w:cantSplit/>
          <w:trHeight w:val="1095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E145C">
              <w:rPr>
                <w:rFonts w:asciiTheme="majorBidi" w:hAnsiTheme="majorBidi" w:cstheme="majorBidi"/>
                <w:b/>
                <w:bCs/>
                <w:i/>
                <w:iCs/>
              </w:rPr>
              <w:t>Wards and clinical samples</w:t>
            </w:r>
          </w:p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proofErr w:type="gramEnd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(%)</w:t>
            </w:r>
          </w:p>
        </w:tc>
        <w:tc>
          <w:tcPr>
            <w:tcW w:w="1258" w:type="dxa"/>
            <w:vMerge w:val="restart"/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BICU</w:t>
            </w:r>
          </w:p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vMerge w:val="restart"/>
            <w:textDirection w:val="tbRl"/>
            <w:vAlign w:val="bottom"/>
          </w:tcPr>
          <w:p w:rsidR="004E145C" w:rsidRPr="004E145C" w:rsidRDefault="004E145C" w:rsidP="004E145C">
            <w:pPr>
              <w:spacing w:line="256" w:lineRule="auto"/>
              <w:ind w:left="113" w:right="113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4E145C"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  <w:sz w:val="24"/>
                <w:szCs w:val="24"/>
              </w:rPr>
              <w:t>Out patients</w:t>
            </w:r>
          </w:p>
        </w:tc>
        <w:tc>
          <w:tcPr>
            <w:tcW w:w="968" w:type="dxa"/>
            <w:vMerge w:val="restart"/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color w:val="000000"/>
                <w:kern w:val="24"/>
                <w:sz w:val="24"/>
                <w:szCs w:val="24"/>
              </w:rPr>
              <w:t>Burn</w:t>
            </w:r>
          </w:p>
        </w:tc>
        <w:tc>
          <w:tcPr>
            <w:tcW w:w="968" w:type="dxa"/>
            <w:vMerge w:val="restart"/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Restoration</w:t>
            </w:r>
          </w:p>
        </w:tc>
        <w:tc>
          <w:tcPr>
            <w:tcW w:w="716" w:type="dxa"/>
            <w:vMerge w:val="restart"/>
            <w:tcBorders>
              <w:right w:val="single" w:sz="24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Psychology</w:t>
            </w:r>
          </w:p>
        </w:tc>
        <w:tc>
          <w:tcPr>
            <w:tcW w:w="1009" w:type="dxa"/>
            <w:vMerge w:val="restart"/>
            <w:tcBorders>
              <w:left w:val="single" w:sz="24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Wound</w:t>
            </w:r>
          </w:p>
        </w:tc>
        <w:tc>
          <w:tcPr>
            <w:tcW w:w="789" w:type="dxa"/>
            <w:vMerge w:val="restart"/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Urine</w:t>
            </w:r>
          </w:p>
        </w:tc>
        <w:tc>
          <w:tcPr>
            <w:tcW w:w="789" w:type="dxa"/>
            <w:vMerge w:val="restart"/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Sputum</w:t>
            </w:r>
          </w:p>
        </w:tc>
        <w:tc>
          <w:tcPr>
            <w:tcW w:w="1436" w:type="dxa"/>
            <w:vMerge w:val="restart"/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14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Blood</w:t>
            </w:r>
          </w:p>
        </w:tc>
      </w:tr>
      <w:tr w:rsidR="004E145C" w:rsidRPr="001E0483" w:rsidTr="000945D3">
        <w:trPr>
          <w:cantSplit/>
          <w:trHeight w:val="410"/>
        </w:trPr>
        <w:tc>
          <w:tcPr>
            <w:tcW w:w="1277" w:type="dxa"/>
            <w:tcBorders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E145C">
              <w:rPr>
                <w:rFonts w:asciiTheme="majorBidi" w:hAnsiTheme="majorBidi" w:cstheme="majorBidi"/>
                <w:b/>
                <w:bCs/>
                <w:i/>
                <w:iCs/>
              </w:rPr>
              <w:t>Age</w:t>
            </w:r>
          </w:p>
        </w:tc>
        <w:tc>
          <w:tcPr>
            <w:tcW w:w="708" w:type="dxa"/>
            <w:tcBorders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4E145C">
              <w:rPr>
                <w:rFonts w:asciiTheme="majorBidi" w:hAnsiTheme="majorBidi" w:cstheme="majorBidi"/>
                <w:b/>
                <w:bCs/>
                <w:i/>
                <w:iCs/>
              </w:rPr>
              <w:t>Is</w:t>
            </w:r>
          </w:p>
        </w:tc>
        <w:tc>
          <w:tcPr>
            <w:tcW w:w="1258" w:type="dxa"/>
            <w:vMerge/>
            <w:tcBorders>
              <w:bottom w:val="single" w:sz="18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714" w:type="dxa"/>
            <w:vMerge/>
            <w:tcBorders>
              <w:bottom w:val="single" w:sz="18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spacing w:line="256" w:lineRule="auto"/>
              <w:ind w:left="113" w:right="113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bottom w:val="single" w:sz="18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bottom w:val="single" w:sz="18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6" w:type="dxa"/>
            <w:vMerge/>
            <w:tcBorders>
              <w:bottom w:val="single" w:sz="18" w:space="0" w:color="auto"/>
              <w:right w:val="single" w:sz="24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09" w:type="dxa"/>
            <w:vMerge/>
            <w:tcBorders>
              <w:left w:val="single" w:sz="24" w:space="0" w:color="auto"/>
              <w:bottom w:val="single" w:sz="18" w:space="0" w:color="auto"/>
            </w:tcBorders>
            <w:textDirection w:val="tbRl"/>
            <w:vAlign w:val="bottom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single" w:sz="18" w:space="0" w:color="auto"/>
            </w:tcBorders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bottom w:val="single" w:sz="18" w:space="0" w:color="auto"/>
            </w:tcBorders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bottom w:val="single" w:sz="18" w:space="0" w:color="auto"/>
            </w:tcBorders>
            <w:textDirection w:val="tbRl"/>
          </w:tcPr>
          <w:p w:rsidR="004E145C" w:rsidRPr="004E145C" w:rsidRDefault="004E145C" w:rsidP="004E145C">
            <w:pPr>
              <w:ind w:left="113" w:right="113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E145C" w:rsidRPr="001E0483" w:rsidTr="000945D3">
        <w:trPr>
          <w:trHeight w:val="905"/>
        </w:trPr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  <w:lang w:bidi="fa-IR"/>
              </w:rPr>
              <w:t>0-1</w:t>
            </w:r>
            <w:r>
              <w:rPr>
                <w:rFonts w:asciiTheme="majorBidi" w:hAnsiTheme="majorBidi" w:cstheme="majorBidi"/>
                <w:b/>
                <w:bCs/>
              </w:rPr>
              <w:t>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4E145C">
            <w:pPr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(66.7)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22(81.5)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(18.5)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(66.7)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23(85.2)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(3.7)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(3.7)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(7.4)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11-20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(75)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(85.7)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(25)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(14.3)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(25)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11(78.6)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(25)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(21.4)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(50)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21-30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(66.7)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 (76.2)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 (16.7)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(7.1)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1E0483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32(76.2)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 (19)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(2.4)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(33.3)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(2.4)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31-40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6 (85.7)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19 (50)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4 (10.5)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(14.3)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15(39.5)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6 (85. 7)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35(92.1)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(2.6)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(5.3)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(14.3)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41-50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2E5045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9</w:t>
            </w:r>
            <w:r w:rsidR="004E145C" w:rsidRPr="007C3B3D">
              <w:rPr>
                <w:rFonts w:asciiTheme="majorBidi" w:hAnsiTheme="majorBidi" w:cstheme="majorBidi"/>
              </w:rPr>
              <w:t xml:space="preserve"> (64.3)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20 (69)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 (14.3)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4 (13.8)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 (14.3)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5 (17.2)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(7.1)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8 (57.1)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23(79.3)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 (14.3)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4 (13.8)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(14.3)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(14.3)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(6.9)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51-60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4 (40)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26 (70.3)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(10)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(2.7)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2E5045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5</w:t>
            </w:r>
            <w:r w:rsidR="004E145C" w:rsidRPr="007C3B3D">
              <w:rPr>
                <w:rFonts w:asciiTheme="majorBidi" w:hAnsiTheme="majorBidi" w:cstheme="majorBidi"/>
              </w:rPr>
              <w:t xml:space="preserve"> (50)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10(27)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10 (100)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27 (73)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3 (8.1)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(5.4)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(13.5)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61-70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9 (56.2)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(6.2)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2 (28.6)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 (6.2)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5 (71.4)</w:t>
            </w:r>
          </w:p>
          <w:p w:rsidR="004E145C" w:rsidRPr="007C3B3D" w:rsidRDefault="004E145C" w:rsidP="00206935">
            <w:pPr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5 (31.2)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7 (100)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13(81.2)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  <w:p w:rsidR="004E145C" w:rsidRPr="007C3B3D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7C3B3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(18.8)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71-80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(10</w:t>
            </w:r>
            <w:r w:rsidRPr="00366F59">
              <w:rPr>
                <w:rFonts w:asciiTheme="majorBidi" w:hAnsiTheme="majorBidi" w:cstheme="majorBidi"/>
              </w:rPr>
              <w:t>0)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 (76.9)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(23.1)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10(76.9)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 w:rsidRPr="004E145C"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(23.1)</w:t>
            </w:r>
          </w:p>
        </w:tc>
      </w:tr>
      <w:tr w:rsidR="004E145C" w:rsidRPr="001E0483" w:rsidTr="000945D3"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4E145C" w:rsidRDefault="004E145C" w:rsidP="00206935">
            <w:pPr>
              <w:rPr>
                <w:rFonts w:asciiTheme="majorBidi" w:hAnsiTheme="majorBidi" w:cstheme="majorBidi"/>
                <w:b/>
                <w:bCs/>
              </w:rPr>
            </w:pPr>
            <w:r w:rsidRPr="004E145C">
              <w:rPr>
                <w:rFonts w:asciiTheme="majorBidi" w:hAnsiTheme="majorBidi" w:cstheme="majorBidi"/>
                <w:b/>
                <w:bCs/>
              </w:rPr>
              <w:t>81-90</w:t>
            </w: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</w:t>
            </w:r>
          </w:p>
        </w:tc>
        <w:tc>
          <w:tcPr>
            <w:tcW w:w="125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8(80)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(20)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 (80)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(10)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436" w:type="dxa"/>
            <w:tcBorders>
              <w:top w:val="single" w:sz="18" w:space="0" w:color="auto"/>
              <w:bottom w:val="single" w:sz="18" w:space="0" w:color="auto"/>
            </w:tcBorders>
          </w:tcPr>
          <w:p w:rsidR="004E145C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(10)</w:t>
            </w:r>
          </w:p>
        </w:tc>
      </w:tr>
      <w:tr w:rsidR="004E145C" w:rsidRPr="001E0483" w:rsidTr="000945D3">
        <w:tc>
          <w:tcPr>
            <w:tcW w:w="1985" w:type="dxa"/>
            <w:gridSpan w:val="2"/>
            <w:tcBorders>
              <w:top w:val="single" w:sz="18" w:space="0" w:color="auto"/>
            </w:tcBorders>
          </w:tcPr>
          <w:p w:rsidR="004E145C" w:rsidRDefault="004E145C" w:rsidP="00522DB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Total N</w:t>
            </w:r>
            <w:r w:rsidR="00522DBF">
              <w:rPr>
                <w:rFonts w:asciiTheme="majorBidi" w:hAnsiTheme="majorBidi" w:cstheme="majorBidi"/>
              </w:rPr>
              <w:t xml:space="preserve"> (%)</w:t>
            </w:r>
          </w:p>
          <w:p w:rsidR="00522DBF" w:rsidRPr="001E0483" w:rsidRDefault="00522DBF" w:rsidP="00522DB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58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184 (67.2)</w:t>
            </w:r>
          </w:p>
        </w:tc>
        <w:tc>
          <w:tcPr>
            <w:tcW w:w="714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(0.4)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30(10.9)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58(21.2)</w:t>
            </w:r>
          </w:p>
        </w:tc>
        <w:tc>
          <w:tcPr>
            <w:tcW w:w="716" w:type="dxa"/>
            <w:tcBorders>
              <w:top w:val="single" w:sz="18" w:space="0" w:color="auto"/>
              <w:righ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(0.4)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24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217 (79.2)</w:t>
            </w:r>
          </w:p>
        </w:tc>
        <w:tc>
          <w:tcPr>
            <w:tcW w:w="789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 (9.5)</w:t>
            </w:r>
          </w:p>
        </w:tc>
        <w:tc>
          <w:tcPr>
            <w:tcW w:w="789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 (2.9)</w:t>
            </w:r>
          </w:p>
        </w:tc>
        <w:tc>
          <w:tcPr>
            <w:tcW w:w="1436" w:type="dxa"/>
            <w:tcBorders>
              <w:top w:val="single" w:sz="18" w:space="0" w:color="auto"/>
            </w:tcBorders>
          </w:tcPr>
          <w:p w:rsidR="004E145C" w:rsidRPr="001E0483" w:rsidRDefault="004E145C" w:rsidP="0020693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(8.4)</w:t>
            </w:r>
          </w:p>
        </w:tc>
      </w:tr>
    </w:tbl>
    <w:p w:rsidR="008770FD" w:rsidRPr="004E145C" w:rsidRDefault="004E145C" w:rsidP="004E145C">
      <w:pPr>
        <w:rPr>
          <w:b/>
          <w:bCs/>
        </w:rPr>
      </w:pPr>
      <w:r w:rsidRPr="004E145C">
        <w:rPr>
          <w:b/>
          <w:bCs/>
        </w:rPr>
        <w:lastRenderedPageBreak/>
        <w:t xml:space="preserve">PA; </w:t>
      </w:r>
      <w:r w:rsidRPr="004E145C">
        <w:rPr>
          <w:b/>
          <w:bCs/>
          <w:i/>
          <w:iCs/>
        </w:rPr>
        <w:t>P. aeruginosa</w:t>
      </w:r>
      <w:r w:rsidRPr="004E145C">
        <w:rPr>
          <w:b/>
          <w:bCs/>
        </w:rPr>
        <w:t xml:space="preserve">, AB; </w:t>
      </w:r>
      <w:r w:rsidRPr="004E145C">
        <w:rPr>
          <w:b/>
          <w:bCs/>
          <w:i/>
          <w:iCs/>
        </w:rPr>
        <w:t>A. baumannii</w:t>
      </w:r>
      <w:r>
        <w:rPr>
          <w:b/>
          <w:bCs/>
        </w:rPr>
        <w:t xml:space="preserve">, </w:t>
      </w:r>
      <w:proofErr w:type="gramStart"/>
      <w:r>
        <w:rPr>
          <w:b/>
          <w:bCs/>
        </w:rPr>
        <w:t>Is</w:t>
      </w:r>
      <w:proofErr w:type="gramEnd"/>
      <w:r>
        <w:rPr>
          <w:b/>
          <w:bCs/>
        </w:rPr>
        <w:t xml:space="preserve">; isolated strains. </w:t>
      </w:r>
    </w:p>
    <w:sectPr w:rsidR="008770FD" w:rsidRPr="004E145C" w:rsidSect="00803EB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A5"/>
    <w:rsid w:val="000417CE"/>
    <w:rsid w:val="000945D3"/>
    <w:rsid w:val="000B545D"/>
    <w:rsid w:val="002E5045"/>
    <w:rsid w:val="00482E7B"/>
    <w:rsid w:val="004E145C"/>
    <w:rsid w:val="00522DBF"/>
    <w:rsid w:val="007C3B3D"/>
    <w:rsid w:val="00803EB4"/>
    <w:rsid w:val="00820734"/>
    <w:rsid w:val="008770FD"/>
    <w:rsid w:val="00913FC3"/>
    <w:rsid w:val="009B3B01"/>
    <w:rsid w:val="00D566A5"/>
    <w:rsid w:val="00D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45C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45C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45C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45C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pazhohesh</dc:creator>
  <cp:keywords/>
  <dc:description/>
  <cp:lastModifiedBy>pazhohesh</cp:lastModifiedBy>
  <cp:revision>6</cp:revision>
  <dcterms:created xsi:type="dcterms:W3CDTF">2020-02-06T07:56:00Z</dcterms:created>
  <dcterms:modified xsi:type="dcterms:W3CDTF">2020-06-28T09:10:00Z</dcterms:modified>
</cp:coreProperties>
</file>