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FE702" w14:textId="0134AEFE" w:rsidR="00435354" w:rsidRPr="00435354" w:rsidRDefault="008E503B" w:rsidP="007377D4">
      <w:pPr>
        <w:pStyle w:val="Heading5"/>
        <w:spacing w:line="480" w:lineRule="auto"/>
        <w:rPr>
          <w:b/>
          <w:sz w:val="28"/>
          <w:szCs w:val="28"/>
          <w:lang w:val="en-US"/>
        </w:rPr>
      </w:pPr>
      <w:r>
        <w:rPr>
          <w:b/>
          <w:sz w:val="28"/>
          <w:szCs w:val="28"/>
          <w:lang w:val="en-US"/>
        </w:rPr>
        <w:t>Additional File 1</w:t>
      </w:r>
      <w:bookmarkStart w:id="0" w:name="_GoBack"/>
      <w:bookmarkEnd w:id="0"/>
    </w:p>
    <w:p w14:paraId="49B3183F" w14:textId="77777777" w:rsidR="00435354" w:rsidRDefault="00435354" w:rsidP="007377D4">
      <w:pPr>
        <w:pStyle w:val="Heading5"/>
        <w:spacing w:line="480" w:lineRule="auto"/>
        <w:rPr>
          <w:b/>
          <w:sz w:val="24"/>
          <w:szCs w:val="24"/>
          <w:lang w:val="en-US"/>
        </w:rPr>
      </w:pPr>
    </w:p>
    <w:p w14:paraId="087B8B84" w14:textId="2D0DEF06" w:rsidR="007377D4" w:rsidRPr="0013714A" w:rsidRDefault="007377D4" w:rsidP="007377D4">
      <w:pPr>
        <w:pStyle w:val="Heading5"/>
        <w:spacing w:line="480" w:lineRule="auto"/>
        <w:rPr>
          <w:b/>
          <w:sz w:val="24"/>
          <w:szCs w:val="24"/>
        </w:rPr>
      </w:pPr>
      <w:r w:rsidRPr="0013714A">
        <w:rPr>
          <w:b/>
          <w:sz w:val="24"/>
          <w:szCs w:val="24"/>
        </w:rPr>
        <w:t xml:space="preserve">Assessment of anthropometrics variables, dietary intakes and physical activity </w:t>
      </w:r>
    </w:p>
    <w:p w14:paraId="06A3F171" w14:textId="52A1F4DC" w:rsidR="007377D4" w:rsidRPr="0013714A" w:rsidRDefault="007377D4" w:rsidP="00B31442">
      <w:pPr>
        <w:pStyle w:val="Heading5"/>
        <w:spacing w:line="480" w:lineRule="auto"/>
        <w:rPr>
          <w:rFonts w:asciiTheme="majorBidi" w:hAnsiTheme="majorBidi" w:cstheme="majorBidi"/>
          <w:sz w:val="24"/>
          <w:szCs w:val="24"/>
          <w:lang w:val="en-US"/>
        </w:rPr>
      </w:pPr>
      <w:r w:rsidRPr="0013714A">
        <w:rPr>
          <w:rFonts w:asciiTheme="majorBidi" w:hAnsiTheme="majorBidi" w:cstheme="majorBidi"/>
          <w:sz w:val="24"/>
          <w:szCs w:val="24"/>
          <w:lang w:val="en-US"/>
        </w:rPr>
        <w:t xml:space="preserve">An expert nutritionist measured the weight and the height of the subjects to the nearest 100 grams and 0.5 cm, respectively, using calibrated, digital scale (SECA, Vogel &amp; Halke, Hamburg, Germany). </w:t>
      </w:r>
      <w:r w:rsidRPr="0013714A">
        <w:rPr>
          <w:rFonts w:asciiTheme="majorBidi" w:hAnsiTheme="majorBidi" w:cstheme="majorBidi"/>
          <w:sz w:val="24"/>
          <w:szCs w:val="24"/>
          <w:shd w:val="clear" w:color="auto" w:fill="FFFFFF"/>
          <w:lang w:val="en-US"/>
        </w:rPr>
        <w:t>By</w:t>
      </w:r>
      <w:r w:rsidRPr="0013714A">
        <w:rPr>
          <w:rFonts w:asciiTheme="majorBidi" w:hAnsiTheme="majorBidi" w:cstheme="majorBidi"/>
          <w:sz w:val="24"/>
          <w:szCs w:val="24"/>
          <w:shd w:val="clear" w:color="auto" w:fill="FFFFFF"/>
        </w:rPr>
        <w:t xml:space="preserve"> using this device, </w:t>
      </w:r>
      <w:r w:rsidRPr="0013714A">
        <w:rPr>
          <w:rFonts w:asciiTheme="majorBidi" w:hAnsiTheme="majorBidi" w:cstheme="majorBidi"/>
          <w:sz w:val="24"/>
          <w:szCs w:val="24"/>
          <w:shd w:val="clear" w:color="auto" w:fill="FFFFFF"/>
          <w:lang w:val="en-US"/>
        </w:rPr>
        <w:t>the procedure of</w:t>
      </w:r>
      <w:r w:rsidRPr="0013714A">
        <w:rPr>
          <w:rFonts w:asciiTheme="majorBidi" w:hAnsiTheme="majorBidi" w:cstheme="majorBidi"/>
          <w:sz w:val="24"/>
          <w:szCs w:val="24"/>
          <w:shd w:val="clear" w:color="auto" w:fill="FFFFFF"/>
        </w:rPr>
        <w:t xml:space="preserve"> stand</w:t>
      </w:r>
      <w:r w:rsidRPr="0013714A">
        <w:rPr>
          <w:rFonts w:asciiTheme="majorBidi" w:hAnsiTheme="majorBidi" w:cstheme="majorBidi"/>
          <w:sz w:val="24"/>
          <w:szCs w:val="24"/>
          <w:shd w:val="clear" w:color="auto" w:fill="FFFFFF"/>
          <w:lang w:val="en-US"/>
        </w:rPr>
        <w:t>ing</w:t>
      </w:r>
      <w:r w:rsidRPr="0013714A">
        <w:rPr>
          <w:rFonts w:asciiTheme="majorBidi" w:hAnsiTheme="majorBidi" w:cstheme="majorBidi"/>
          <w:sz w:val="24"/>
          <w:szCs w:val="24"/>
          <w:shd w:val="clear" w:color="auto" w:fill="FFFFFF"/>
        </w:rPr>
        <w:t xml:space="preserve"> and grab</w:t>
      </w:r>
      <w:r w:rsidRPr="0013714A">
        <w:rPr>
          <w:rFonts w:asciiTheme="majorBidi" w:hAnsiTheme="majorBidi" w:cstheme="majorBidi"/>
          <w:sz w:val="24"/>
          <w:szCs w:val="24"/>
          <w:shd w:val="clear" w:color="auto" w:fill="FFFFFF"/>
          <w:lang w:val="en-US"/>
        </w:rPr>
        <w:t>ing</w:t>
      </w:r>
      <w:r w:rsidRPr="0013714A">
        <w:rPr>
          <w:rFonts w:asciiTheme="majorBidi" w:hAnsiTheme="majorBidi" w:cstheme="majorBidi"/>
          <w:sz w:val="24"/>
          <w:szCs w:val="24"/>
          <w:shd w:val="clear" w:color="auto" w:fill="FFFFFF"/>
        </w:rPr>
        <w:t xml:space="preserve"> the metal handles of the device </w:t>
      </w:r>
      <w:r w:rsidRPr="0013714A">
        <w:rPr>
          <w:rFonts w:asciiTheme="majorBidi" w:hAnsiTheme="majorBidi" w:cstheme="majorBidi"/>
          <w:sz w:val="24"/>
          <w:szCs w:val="24"/>
          <w:shd w:val="clear" w:color="auto" w:fill="FFFFFF"/>
          <w:lang w:val="en-US"/>
        </w:rPr>
        <w:t>were</w:t>
      </w:r>
      <w:r w:rsidRPr="0013714A">
        <w:rPr>
          <w:rFonts w:asciiTheme="majorBidi" w:hAnsiTheme="majorBidi" w:cstheme="majorBidi"/>
          <w:sz w:val="24"/>
          <w:szCs w:val="24"/>
          <w:shd w:val="clear" w:color="auto" w:fill="FFFFFF"/>
        </w:rPr>
        <w:t xml:space="preserve"> </w:t>
      </w:r>
      <w:r w:rsidRPr="0013714A">
        <w:rPr>
          <w:rFonts w:asciiTheme="majorBidi" w:hAnsiTheme="majorBidi" w:cstheme="majorBidi"/>
          <w:sz w:val="24"/>
          <w:szCs w:val="24"/>
          <w:shd w:val="clear" w:color="auto" w:fill="FFFFFF"/>
          <w:lang w:val="en-US"/>
        </w:rPr>
        <w:t>performed</w:t>
      </w:r>
      <w:r w:rsidRPr="0013714A">
        <w:rPr>
          <w:rFonts w:asciiTheme="majorBidi" w:hAnsiTheme="majorBidi" w:cstheme="majorBidi"/>
          <w:sz w:val="24"/>
          <w:szCs w:val="24"/>
          <w:shd w:val="clear" w:color="auto" w:fill="FFFFFF"/>
        </w:rPr>
        <w:t xml:space="preserve"> according to the manufacturer's instructions</w:t>
      </w:r>
      <w:r w:rsidRPr="0013714A">
        <w:rPr>
          <w:rFonts w:asciiTheme="majorBidi" w:hAnsiTheme="majorBidi" w:cstheme="majorBidi"/>
          <w:sz w:val="24"/>
          <w:szCs w:val="24"/>
          <w:lang w:val="en-US"/>
        </w:rPr>
        <w:t xml:space="preserve"> </w:t>
      </w:r>
      <w:r w:rsidRPr="0013714A">
        <w:rPr>
          <w:rFonts w:asciiTheme="majorBidi" w:hAnsiTheme="majorBidi" w:cstheme="majorBidi"/>
          <w:sz w:val="24"/>
          <w:szCs w:val="24"/>
          <w:lang w:val="en-US"/>
        </w:rPr>
        <w:fldChar w:fldCharType="begin">
          <w:fldData xml:space="preserve">PEVuZE5vdGU+PENpdGU+PEF1dGhvcj5NaXJ6YWJhYmFlaTwvQXV0aG9yPjxZZWFyPjIwMTk8L1ll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</w:fldData>
        </w:fldChar>
      </w:r>
      <w:r w:rsidR="00B31442">
        <w:rPr>
          <w:rFonts w:asciiTheme="majorBidi" w:hAnsiTheme="majorBidi" w:cstheme="majorBidi"/>
          <w:sz w:val="24"/>
          <w:szCs w:val="24"/>
          <w:lang w:val="en-US"/>
        </w:rPr>
        <w:instrText xml:space="preserve"> ADDIN EN.CITE </w:instrText>
      </w:r>
      <w:r w:rsidR="00B31442">
        <w:rPr>
          <w:rFonts w:asciiTheme="majorBidi" w:hAnsiTheme="majorBidi" w:cstheme="majorBidi"/>
          <w:sz w:val="24"/>
          <w:szCs w:val="24"/>
          <w:lang w:val="en-US"/>
        </w:rPr>
        <w:fldChar w:fldCharType="begin">
          <w:fldData xml:space="preserve">PEVuZE5vdGU+PENpdGU+PEF1dGhvcj5NaXJ6YWJhYmFlaTwvQXV0aG9yPjxZZWFyPjIwMTk8L1ll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</w:fldData>
        </w:fldChar>
      </w:r>
      <w:r w:rsidR="00B31442">
        <w:rPr>
          <w:rFonts w:asciiTheme="majorBidi" w:hAnsiTheme="majorBidi" w:cstheme="majorBidi"/>
          <w:sz w:val="24"/>
          <w:szCs w:val="24"/>
          <w:lang w:val="en-US"/>
        </w:rPr>
        <w:instrText xml:space="preserve"> ADDIN EN.CITE.DATA </w:instrText>
      </w:r>
      <w:r w:rsidR="00B31442">
        <w:rPr>
          <w:rFonts w:asciiTheme="majorBidi" w:hAnsiTheme="majorBidi" w:cstheme="majorBidi"/>
          <w:sz w:val="24"/>
          <w:szCs w:val="24"/>
          <w:lang w:val="en-US"/>
        </w:rPr>
      </w:r>
      <w:r w:rsidR="00B31442">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[1]</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 xml:space="preserve">. </w:t>
      </w:r>
      <w:r w:rsidRPr="0013714A">
        <w:rPr>
          <w:rFonts w:asciiTheme="majorBidi" w:hAnsiTheme="majorBidi" w:cstheme="majorBidi"/>
          <w:color w:val="26282A"/>
          <w:sz w:val="24"/>
          <w:szCs w:val="24"/>
          <w:lang w:val="en-US"/>
        </w:rPr>
        <w:t>W</w:t>
      </w:r>
      <w:r w:rsidRPr="0013714A">
        <w:rPr>
          <w:rFonts w:asciiTheme="majorBidi" w:hAnsiTheme="majorBidi" w:cstheme="majorBidi"/>
          <w:color w:val="26282A"/>
          <w:sz w:val="24"/>
          <w:szCs w:val="24"/>
        </w:rPr>
        <w:t>aist circumference</w:t>
      </w:r>
      <w:r w:rsidRPr="0013714A">
        <w:rPr>
          <w:rFonts w:asciiTheme="majorBidi" w:hAnsiTheme="majorBidi" w:cstheme="majorBidi"/>
          <w:sz w:val="24"/>
          <w:szCs w:val="24"/>
          <w:lang w:val="en-US"/>
        </w:rPr>
        <w:t xml:space="preserve"> (WC) and hip circumference were also measured to the nearest 1.0 cm using an un-stretchable measuring tape. </w:t>
      </w:r>
      <w:r w:rsidRPr="0013714A">
        <w:rPr>
          <w:rFonts w:asciiTheme="majorBidi" w:hAnsiTheme="majorBidi" w:cstheme="majorBidi"/>
          <w:color w:val="26282A"/>
          <w:sz w:val="24"/>
          <w:szCs w:val="24"/>
          <w:lang w:val="en-US"/>
        </w:rPr>
        <w:t>W</w:t>
      </w:r>
      <w:r w:rsidRPr="0013714A">
        <w:rPr>
          <w:rFonts w:asciiTheme="majorBidi" w:hAnsiTheme="majorBidi" w:cstheme="majorBidi"/>
          <w:color w:val="26282A"/>
          <w:sz w:val="24"/>
          <w:szCs w:val="24"/>
        </w:rPr>
        <w:t>aist</w:t>
      </w:r>
      <w:r w:rsidRPr="0013714A">
        <w:rPr>
          <w:rFonts w:asciiTheme="majorBidi" w:hAnsiTheme="majorBidi" w:cstheme="majorBidi"/>
          <w:color w:val="26282A"/>
          <w:sz w:val="24"/>
          <w:szCs w:val="24"/>
          <w:lang w:val="en-US"/>
        </w:rPr>
        <w:t xml:space="preserve"> to </w:t>
      </w:r>
      <w:r w:rsidRPr="0013714A">
        <w:rPr>
          <w:rFonts w:asciiTheme="majorBidi" w:hAnsiTheme="majorBidi" w:cstheme="majorBidi"/>
          <w:color w:val="26282A"/>
          <w:sz w:val="24"/>
          <w:szCs w:val="24"/>
        </w:rPr>
        <w:t xml:space="preserve">hip ratio </w:t>
      </w:r>
      <w:r w:rsidRPr="0013714A">
        <w:rPr>
          <w:rFonts w:asciiTheme="majorBidi" w:hAnsiTheme="majorBidi" w:cstheme="majorBidi"/>
          <w:color w:val="26282A"/>
          <w:sz w:val="24"/>
          <w:szCs w:val="24"/>
          <w:lang w:val="en-US"/>
        </w:rPr>
        <w:t>(</w:t>
      </w:r>
      <w:r w:rsidRPr="0013714A">
        <w:rPr>
          <w:rFonts w:asciiTheme="majorBidi" w:hAnsiTheme="majorBidi" w:cstheme="majorBidi"/>
          <w:sz w:val="24"/>
          <w:szCs w:val="24"/>
          <w:lang w:val="en-US"/>
        </w:rPr>
        <w:t xml:space="preserve">WHR) calculation was by dividing WC by hip circumference. The accuracy and validity of this study methods for the measurement of weight, height </w:t>
      </w:r>
      <w:r w:rsidRPr="0013714A">
        <w:rPr>
          <w:rFonts w:asciiTheme="majorBidi" w:hAnsiTheme="majorBidi" w:cstheme="majorBidi"/>
          <w:sz w:val="24"/>
          <w:szCs w:val="24"/>
          <w:lang w:val="en-US"/>
        </w:rPr>
        <w:fldChar w:fldCharType="begin">
          <w:fldData xml:space="preserve">PEVuZE5vdGU+PENpdGU+PEF1dGhvcj5LdW1hcjwvQXV0aG9yPjxZZWFyPjIwMTQ8L1llYXI+PFJl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</w:fldData>
        </w:fldChar>
      </w:r>
      <w:r w:rsidR="00B31442">
        <w:rPr>
          <w:rFonts w:asciiTheme="majorBidi" w:hAnsiTheme="majorBidi" w:cstheme="majorBidi"/>
          <w:sz w:val="24"/>
          <w:szCs w:val="24"/>
          <w:lang w:val="en-US"/>
        </w:rPr>
        <w:instrText xml:space="preserve"> ADDIN EN.CITE </w:instrText>
      </w:r>
      <w:r w:rsidR="00B31442">
        <w:rPr>
          <w:rFonts w:asciiTheme="majorBidi" w:hAnsiTheme="majorBidi" w:cstheme="majorBidi"/>
          <w:sz w:val="24"/>
          <w:szCs w:val="24"/>
          <w:lang w:val="en-US"/>
        </w:rPr>
        <w:fldChar w:fldCharType="begin">
          <w:fldData xml:space="preserve">PEVuZE5vdGU+PENpdGU+PEF1dGhvcj5LdW1hcjwvQXV0aG9yPjxZZWFyPjIwMTQ8L1llYXI+PFJl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</w:fldData>
        </w:fldChar>
      </w:r>
      <w:r w:rsidR="00B31442">
        <w:rPr>
          <w:rFonts w:asciiTheme="majorBidi" w:hAnsiTheme="majorBidi" w:cstheme="majorBidi"/>
          <w:sz w:val="24"/>
          <w:szCs w:val="24"/>
          <w:lang w:val="en-US"/>
        </w:rPr>
        <w:instrText xml:space="preserve"> ADDIN EN.CITE.DATA </w:instrText>
      </w:r>
      <w:r w:rsidR="00B31442">
        <w:rPr>
          <w:rFonts w:asciiTheme="majorBidi" w:hAnsiTheme="majorBidi" w:cstheme="majorBidi"/>
          <w:sz w:val="24"/>
          <w:szCs w:val="24"/>
          <w:lang w:val="en-US"/>
        </w:rPr>
      </w:r>
      <w:r w:rsidR="00B31442">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[2, 3]</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 xml:space="preserve">, waist, and hip circumference </w:t>
      </w:r>
      <w:r w:rsidRPr="0013714A">
        <w:rPr>
          <w:rFonts w:asciiTheme="majorBidi" w:hAnsiTheme="majorBidi" w:cstheme="majorBidi"/>
          <w:sz w:val="24"/>
          <w:szCs w:val="24"/>
          <w:lang w:val="en-US"/>
        </w:rPr>
        <w:fldChar w:fldCharType="begin"/>
      </w:r>
      <w:r w:rsidR="00B31442">
        <w:rPr>
          <w:rFonts w:asciiTheme="majorBidi" w:hAnsiTheme="majorBidi" w:cstheme="majorBidi"/>
          <w:sz w:val="24"/>
          <w:szCs w:val="24"/>
          <w:lang w:val="en-US"/>
        </w:rPr>
        <w:instrText xml:space="preserve"> ADDIN EN.CITE &lt;EndNote&gt;&lt;Cite&gt;&lt;Author&gt;Jaeschke&lt;/Author&gt;&lt;Year&gt;2015&lt;/Year&gt;&lt;RecNum&gt;13&lt;/RecNum&gt;&lt;DisplayText&gt;[4]&lt;/DisplayText&gt;&lt;record&gt;&lt;rec-number&gt;13&lt;/rec-number&gt;&lt;foreign-keys&gt;&lt;key app="EN" db-id="xfvspf92rtpzw9es00rv9rsm9r9edz2zwd52" timestamp="1620382756"&gt;13&lt;/key&gt;&lt;/foreign-keys&gt;&lt;ref-type name="Journal Article"&gt;17&lt;/ref-type&gt;&lt;contributors&gt;&lt;authors&gt;&lt;author&gt;Jaeschke, Lina&lt;/author&gt;&lt;author&gt;Steinbrecher, Astrid&lt;/author&gt;&lt;author&gt;Pischon, Tobias&lt;/author&gt;&lt;/authors&gt;&lt;/contributors&gt;&lt;titles&gt;&lt;title&gt;Measurement of waist and hip circumference with a body surface scanner: feasibility, validity, reliability, and correlations with markers of the metabolic syndrome&lt;/title&gt;&lt;secondary-title&gt;PloS one&lt;/secondary-title&gt;&lt;/titles&gt;&lt;periodical&gt;&lt;full-title&gt;PloS one&lt;/full-title&gt;&lt;/periodical&gt;&lt;pages&gt;e0119430&lt;/pages&gt;&lt;volume&gt;10&lt;/volume&gt;&lt;number&gt;3&lt;/number&gt;&lt;dates&gt;&lt;year&gt;2015&lt;/year&gt;&lt;/dates&gt;&lt;isbn&gt;1932-6203&lt;/isbn&gt;&lt;urls&gt;&lt;/urls&gt;&lt;/record&gt;&lt;/Cite&gt;&lt;/EndNote&gt;</w:instrText>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[4]</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 xml:space="preserve"> have been previously confirmed. BMI was calculated as body weight (kg) divided by square of the height (m</w:t>
      </w:r>
      <w:r w:rsidRPr="0013714A">
        <w:rPr>
          <w:rFonts w:asciiTheme="majorBidi" w:hAnsiTheme="majorBidi" w:cstheme="majorBidi"/>
          <w:sz w:val="24"/>
          <w:szCs w:val="24"/>
          <w:vertAlign w:val="superscript"/>
          <w:lang w:val="en-US"/>
        </w:rPr>
        <w:t>2</w:t>
      </w:r>
      <w:r w:rsidRPr="0013714A">
        <w:rPr>
          <w:rFonts w:asciiTheme="majorBidi" w:hAnsiTheme="majorBidi" w:cstheme="majorBidi"/>
          <w:sz w:val="24"/>
          <w:szCs w:val="24"/>
          <w:lang w:val="en-US"/>
        </w:rPr>
        <w:t xml:space="preserve">) and expressed as kg/m2. BMI ≥25 and ≥30 were interpreted as being overweight and obese, respectively </w:t>
      </w:r>
      <w:r w:rsidRPr="0013714A">
        <w:rPr>
          <w:rFonts w:asciiTheme="majorBidi" w:hAnsiTheme="majorBidi" w:cstheme="majorBidi"/>
          <w:sz w:val="24"/>
          <w:szCs w:val="24"/>
          <w:lang w:val="en-US"/>
        </w:rPr>
        <w:fldChar w:fldCharType="begin"/>
      </w:r>
      <w:r w:rsidR="00B31442">
        <w:rPr>
          <w:rFonts w:asciiTheme="majorBidi" w:hAnsiTheme="majorBidi" w:cstheme="majorBidi"/>
          <w:sz w:val="24"/>
          <w:szCs w:val="24"/>
          <w:lang w:val="en-US"/>
        </w:rPr>
        <w:instrText xml:space="preserve"> ADDIN EN.CITE &lt;EndNote&gt;&lt;Cite&gt;&lt;Author&gt;Weir&lt;/Author&gt;&lt;Year&gt;2019&lt;/Year&gt;&lt;RecNum&gt;12&lt;/RecNum&gt;&lt;DisplayText&gt;[5]&lt;/DisplayText&gt;&lt;record&gt;&lt;rec-number&gt;12&lt;/rec-number&gt;&lt;foreign-keys&gt;&lt;key app="EN" db-id="xfvspf92rtpzw9es00rv9rsm9r9edz2zwd52" timestamp="1620378660"&gt;12&lt;/key&gt;&lt;/foreign-keys&gt;&lt;ref-type name="Journal Article"&gt;17&lt;/ref-type&gt;&lt;contributors&gt;&lt;authors&gt;&lt;author&gt;Weir, Connor B&lt;/author&gt;&lt;author&gt;Jan, Arif&lt;/author&gt;&lt;/authors&gt;&lt;/contributors&gt;&lt;titles&gt;&lt;title&gt;BMI classification percentile and cut off points&lt;/title&gt;&lt;secondary-title&gt;StatPearls [Internet]&lt;/secondary-title&gt;&lt;/titles&gt;&lt;periodical&gt;&lt;full-title&gt;StatPearls [Internet]&lt;/full-title&gt;&lt;/periodical&gt;&lt;dates&gt;&lt;year&gt;2019&lt;/year&gt;&lt;/dates&gt;&lt;urls&gt;&lt;/urls&gt;&lt;/record&gt;&lt;/Cite&gt;&lt;/EndNote&gt;</w:instrText>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[5]</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 xml:space="preserve">. Physical activity evaluation was done through the short form of the International Physical Activity Questionnaire (IPAQ) (Occupational, Transport, Yard/Garden, Household, and Leisure). IPAQ considered physical activity metabolic equivalent hours per week (MET-h/wk). The final added scores &lt;600, 600-3500 and &gt;3500 (MET-h/wk) were interpreted as low, moderate and strict physical activity, respectively </w:t>
      </w:r>
      <w:r w:rsidRPr="0013714A">
        <w:rPr>
          <w:rFonts w:asciiTheme="majorBidi" w:hAnsiTheme="majorBidi" w:cstheme="majorBidi"/>
          <w:sz w:val="24"/>
          <w:szCs w:val="24"/>
          <w:lang w:val="en-US"/>
        </w:rPr>
        <w:fldChar w:fldCharType="begin"/>
      </w:r>
      <w:r w:rsidR="00B31442">
        <w:rPr>
          <w:rFonts w:asciiTheme="majorBidi" w:hAnsiTheme="majorBidi" w:cstheme="majorBidi"/>
          <w:sz w:val="24"/>
          <w:szCs w:val="24"/>
          <w:lang w:val="en-US"/>
        </w:rPr>
        <w:instrText xml:space="preserve"> ADDIN EN.CITE &lt;EndNote&gt;&lt;Cite&gt;&lt;Author&gt;Hagströmer&lt;/Author&gt;&lt;Year&gt;2006&lt;/Year&gt;&lt;RecNum&gt;4&lt;/RecNum&gt;&lt;DisplayText&gt;[6]&lt;/DisplayText&gt;&lt;record&gt;&lt;rec-number&gt;4&lt;/rec-number&gt;&lt;foreign-keys&gt;&lt;key app="EN" db-id="xfvspf92rtpzw9es00rv9rsm9r9edz2zwd52" timestamp="1620373315"&gt;4&lt;/key&gt;&lt;/foreign-keys&gt;&lt;ref-type name="Journal Article"&gt;17&lt;/ref-type&gt;&lt;contributors&gt;&lt;authors&gt;&lt;author&gt;Hagströmer, M.&lt;/author&gt;&lt;author&gt;Oja, P.&lt;/author&gt;&lt;author&gt;Sjöström, M.&lt;/author&gt;&lt;/authors&gt;&lt;/contributors&gt;&lt;titles&gt;&lt;title&gt;The International Physical Activity Questionnaire (IPAQ): a study of concurrent and construct validity&lt;/title&gt;&lt;secondary-title&gt;Public Health Nutrition&lt;/secondary-title&gt;&lt;/titles&gt;&lt;periodical&gt;&lt;full-title&gt;Public Health Nutrition&lt;/full-title&gt;&lt;/periodical&gt;&lt;pages&gt;755 - 762&lt;/pages&gt;&lt;volume&gt;9&lt;/volume&gt;&lt;dates&gt;&lt;year&gt;2006&lt;/year&gt;&lt;/dates&gt;&lt;urls&gt;&lt;/urls&gt;&lt;/record&gt;&lt;/Cite&gt;&lt;/EndNote&gt;</w:instrText>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[6]</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 xml:space="preserve">. Afterwards, general characteristics (age, smoking and alcohol dependency and medical history) were questioned from eligible participants. Usual dietary intake of subjects was obtained using 147-item semi-quantitative FFQ </w:t>
      </w:r>
      <w:r w:rsidRPr="0013714A">
        <w:rPr>
          <w:rFonts w:asciiTheme="majorBidi" w:hAnsiTheme="majorBidi" w:cstheme="majorBidi"/>
          <w:sz w:val="24"/>
          <w:szCs w:val="24"/>
          <w:lang w:val="en-US"/>
        </w:rPr>
        <w:fldChar w:fldCharType="begin"/>
      </w:r>
      <w:r w:rsidR="00B31442">
        <w:rPr>
          <w:rFonts w:asciiTheme="majorBidi" w:hAnsiTheme="majorBidi" w:cstheme="majorBidi"/>
          <w:sz w:val="24"/>
          <w:szCs w:val="24"/>
          <w:lang w:val="en-US"/>
        </w:rPr>
        <w:instrText xml:space="preserve"> ADDIN EN.CITE &lt;EndNote&gt;&lt;Cite&gt;&lt;Author&gt;Mirmiran&lt;/Author&gt;&lt;Year&gt;2010&lt;/Year&gt;&lt;RecNum&gt;5&lt;/RecNum&gt;&lt;DisplayText&gt;[7]&lt;/DisplayText&gt;&lt;record&gt;&lt;rec-number&gt;5&lt;/rec-number&gt;&lt;foreign-keys&gt;&lt;key app="EN" db-id="552ex0twldxr9ledd07xrz2zps9v5faw95vv" timestamp="1581172352"&gt;5&lt;/key&gt;&lt;/foreign-keys&gt;&lt;ref-type name="Journal Article"&gt;17&lt;/ref-type&gt;&lt;contributors&gt;&lt;authors&gt;&lt;author&gt;Mirmiran, Parvin&lt;/author&gt;&lt;author&gt;Esfahani, Firoozeh Hosseini&lt;/author&gt;&lt;author&gt;Mehrabi, Yadollah&lt;/author&gt;&lt;author&gt;Hedayati, Mahdi&lt;/author&gt;&lt;author&gt;Azizi, Fereidoon&lt;/author&gt;&lt;/authors&gt;&lt;/contributors&gt;&lt;titles&gt;&lt;title&gt;Reliability and relative validity of an FFQ for nutrients in the Tehran lipid and glucose study&lt;/title&gt;&lt;secondary-title&gt;Public health nutrition&lt;/secondary-title&gt;&lt;/titles&gt;&lt;periodical&gt;&lt;full-title&gt;Public health nutrition&lt;/full-title&gt;&lt;/periodical&gt;&lt;pages&gt;654-662&lt;/pages&gt;&lt;volume&gt;13&lt;/volume&gt;&lt;number&gt;5&lt;/number&gt;&lt;dates&gt;&lt;year&gt;2010&lt;/year&gt;&lt;/dates&gt;&lt;isbn&gt;1475-2727&lt;/isbn&gt;&lt;urls&gt;&lt;/urls&gt;&lt;/record&gt;&lt;/Cite&gt;&lt;/EndNote&gt;</w:instrText>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[7]</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 xml:space="preserve">. Trained dietitians, asked the participants to report their intake frequency for each food or drink item consumed over the past year in terms of day, week, month, and year. </w:t>
      </w:r>
      <w:r w:rsidRPr="0013714A">
        <w:rPr>
          <w:rFonts w:asciiTheme="majorBidi" w:hAnsiTheme="majorBidi" w:cstheme="majorBidi"/>
          <w:sz w:val="24"/>
          <w:szCs w:val="24"/>
        </w:rPr>
        <w:t xml:space="preserve">The reported frequency for each </w:t>
      </w:r>
      <w:r w:rsidRPr="0013714A">
        <w:rPr>
          <w:rFonts w:asciiTheme="majorBidi" w:hAnsiTheme="majorBidi" w:cstheme="majorBidi"/>
          <w:sz w:val="24"/>
          <w:szCs w:val="24"/>
          <w:lang w:val="en-US"/>
        </w:rPr>
        <w:t>item</w:t>
      </w:r>
      <w:r w:rsidRPr="0013714A">
        <w:rPr>
          <w:rFonts w:asciiTheme="majorBidi" w:hAnsiTheme="majorBidi" w:cstheme="majorBidi"/>
          <w:sz w:val="24"/>
          <w:szCs w:val="24"/>
        </w:rPr>
        <w:t xml:space="preserve"> was </w:t>
      </w:r>
      <w:r w:rsidRPr="0013714A">
        <w:rPr>
          <w:rFonts w:asciiTheme="majorBidi" w:hAnsiTheme="majorBidi" w:cstheme="majorBidi"/>
          <w:sz w:val="24"/>
          <w:szCs w:val="24"/>
          <w:lang w:val="en-US"/>
        </w:rPr>
        <w:t>turned</w:t>
      </w:r>
      <w:r w:rsidRPr="0013714A">
        <w:rPr>
          <w:rFonts w:asciiTheme="majorBidi" w:hAnsiTheme="majorBidi" w:cstheme="majorBidi"/>
          <w:sz w:val="24"/>
          <w:szCs w:val="24"/>
        </w:rPr>
        <w:t xml:space="preserve"> into a daily intake. </w:t>
      </w:r>
      <w:r w:rsidRPr="0013714A">
        <w:rPr>
          <w:rFonts w:asciiTheme="majorBidi" w:hAnsiTheme="majorBidi" w:cstheme="majorBidi"/>
          <w:sz w:val="24"/>
          <w:szCs w:val="24"/>
          <w:lang w:val="en-US"/>
        </w:rPr>
        <w:t>The reported p</w:t>
      </w:r>
      <w:r w:rsidRPr="0013714A">
        <w:rPr>
          <w:rFonts w:asciiTheme="majorBidi" w:hAnsiTheme="majorBidi" w:cstheme="majorBidi"/>
          <w:sz w:val="24"/>
          <w:szCs w:val="24"/>
        </w:rPr>
        <w:t>ortion sizes of foods</w:t>
      </w:r>
      <w:r w:rsidRPr="0013714A">
        <w:rPr>
          <w:rFonts w:asciiTheme="majorBidi" w:hAnsiTheme="majorBidi" w:cstheme="majorBidi"/>
          <w:sz w:val="24"/>
          <w:szCs w:val="24"/>
          <w:lang w:val="en-US"/>
        </w:rPr>
        <w:t xml:space="preserve"> were then converted into grams per day </w:t>
      </w:r>
      <w:r w:rsidRPr="0013714A">
        <w:rPr>
          <w:rFonts w:asciiTheme="majorBidi" w:hAnsiTheme="majorBidi" w:cstheme="majorBidi"/>
          <w:sz w:val="24"/>
          <w:szCs w:val="24"/>
        </w:rPr>
        <w:t>by using household measures</w:t>
      </w:r>
      <w:r w:rsidRPr="0013714A">
        <w:rPr>
          <w:rFonts w:asciiTheme="majorBidi" w:hAnsiTheme="majorBidi" w:cstheme="majorBidi"/>
          <w:sz w:val="24"/>
          <w:szCs w:val="24"/>
          <w:lang w:val="en-US"/>
        </w:rPr>
        <w:t xml:space="preserve"> </w:t>
      </w:r>
      <w:r w:rsidRPr="0013714A">
        <w:rPr>
          <w:rFonts w:asciiTheme="majorBidi" w:hAnsiTheme="majorBidi" w:cstheme="majorBidi"/>
          <w:sz w:val="24"/>
          <w:szCs w:val="24"/>
          <w:lang w:val="en-US"/>
        </w:rPr>
        <w:fldChar w:fldCharType="begin"/>
      </w:r>
      <w:r w:rsidR="00B31442">
        <w:rPr>
          <w:rFonts w:asciiTheme="majorBidi" w:hAnsiTheme="majorBidi" w:cstheme="majorBidi"/>
          <w:sz w:val="24"/>
          <w:szCs w:val="24"/>
          <w:lang w:val="en-US"/>
        </w:rPr>
        <w:instrText xml:space="preserve"> ADDIN EN.CITE &lt;EndNote&gt;&lt;Cite&gt;&lt;Author&gt;Ghaffarpour&lt;/Author&gt;&lt;Year&gt;1999&lt;/Year&gt;&lt;RecNum&gt;14&lt;/RecNum&gt;&lt;DisplayText&gt;[8]&lt;/DisplayText&gt;&lt;record&gt;&lt;rec-number&gt;14&lt;/rec-number&gt;&lt;foreign-keys&gt;&lt;key app="EN" db-id="xfvspf92rtpzw9es00rv9rsm9r9edz2zwd52" timestamp="1620383101"&gt;14&lt;/key&gt;&lt;/foreign-keys&gt;&lt;ref-type name="Journal Article"&gt;17&lt;/ref-type&gt;&lt;contributors&gt;&lt;authors&gt;&lt;author&gt;Ghaffarpour, M&lt;/author&gt;&lt;author&gt;Houshiar-Rad, A&lt;/author&gt;&lt;author&gt;Kianfar, H&lt;/author&gt;&lt;/authors&gt;&lt;/contributors&gt;&lt;titles&gt;&lt;title&gt;The manual for household measures, cooking yields factors and edible portion of foods&lt;/title&gt;&lt;secondary-title&gt;Tehran: Nashre Olume Keshavarzy&lt;/secondary-title&gt;&lt;/titles&gt;&lt;periodical&gt;&lt;full-title&gt;Tehran: Nashre Olume Keshavarzy&lt;/full-title&gt;&lt;/periodical&gt;&lt;pages&gt;42-58&lt;/pages&gt;&lt;volume&gt;7&lt;/volume&gt;&lt;number&gt;213&lt;/number&gt;&lt;dates&gt;&lt;year&gt;1999&lt;/year&gt;&lt;/dates&gt;&lt;urls&gt;&lt;/urls&gt;&lt;/record&gt;&lt;/Cite&gt;&lt;/EndNote&gt;</w:instrText>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[8]</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 xml:space="preserve">. The reproducibility and relative validity of the 147-item FFQ were examined previously in the Tehran Lipid and Glucose Study </w:t>
      </w:r>
      <w:r w:rsidRPr="0013714A">
        <w:rPr>
          <w:rFonts w:asciiTheme="majorBidi" w:hAnsiTheme="majorBidi" w:cstheme="majorBidi"/>
          <w:sz w:val="24"/>
          <w:szCs w:val="24"/>
          <w:lang w:val="en-US"/>
        </w:rPr>
        <w:fldChar w:fldCharType="begin"/>
      </w:r>
      <w:r w:rsidR="00B31442">
        <w:rPr>
          <w:rFonts w:asciiTheme="majorBidi" w:hAnsiTheme="majorBidi" w:cstheme="majorBidi"/>
          <w:sz w:val="24"/>
          <w:szCs w:val="24"/>
          <w:lang w:val="en-US"/>
        </w:rPr>
        <w:instrText xml:space="preserve"> ADDIN EN.CITE &lt;EndNote&gt;&lt;Cite&gt;&lt;Author&gt;Mirmiran&lt;/Author&gt;&lt;Year&gt;2010&lt;/Year&gt;&lt;RecNum&gt;5&lt;/RecNum&gt;&lt;DisplayText&gt;[7]&lt;/DisplayText&gt;&lt;record&gt;&lt;rec-number&gt;5&lt;/rec-number&gt;&lt;foreign-keys&gt;&lt;key app="EN" db-id="552ex0twldxr9ledd07xrz2zps9v5faw95vv" timestamp="1581172352"&gt;5&lt;/key&gt;&lt;/foreign-keys&gt;&lt;ref-type name="Journal Article"&gt;17&lt;/ref-type&gt;&lt;contributors&gt;&lt;authors&gt;&lt;author&gt;Mirmiran, Parvin&lt;/author&gt;&lt;author&gt;Esfahani, Firoozeh Hosseini&lt;/author&gt;&lt;author&gt;Mehrabi, Yadollah&lt;/author&gt;&lt;author&gt;Hedayati, Mahdi&lt;/author&gt;&lt;author&gt;Azizi, Fereidoon&lt;/author&gt;&lt;/authors&gt;&lt;/contributors&gt;&lt;titles&gt;&lt;title&gt;Reliability and relative validity of an FFQ for nutrients in the Tehran lipid and glucose study&lt;/title&gt;&lt;secondary-title&gt;Public health nutrition&lt;/secondary-title&gt;&lt;/titles&gt;&lt;periodical&gt;&lt;full-title&gt;Public health nutrition&lt;/full-title&gt;&lt;/periodical&gt;&lt;pages&gt;654-662&lt;/pages&gt;&lt;volume&gt;13&lt;/volume&gt;&lt;number&gt;5&lt;/number&gt;&lt;dates&gt;&lt;year&gt;2010&lt;/year&gt;&lt;/dates&gt;&lt;isbn&gt;1475-2727&lt;/isbn&gt;&lt;urls&gt;&lt;/urls&gt;&lt;/record&gt;&lt;/Cite&gt;&lt;/EndNote&gt;</w:instrText>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[7]</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w:t>
      </w:r>
    </w:p>
    <w:p w14:paraId="5A722F27" w14:textId="19A25908" w:rsidR="007377D4" w:rsidRPr="0013714A" w:rsidRDefault="007377D4" w:rsidP="00B31442">
      <w:pPr>
        <w:pStyle w:val="Heading5"/>
        <w:spacing w:line="480" w:lineRule="auto"/>
        <w:rPr>
          <w:rFonts w:asciiTheme="majorBidi" w:hAnsiTheme="majorBidi" w:cstheme="majorBidi"/>
          <w:sz w:val="24"/>
          <w:szCs w:val="24"/>
          <w:lang w:val="en-US"/>
        </w:rPr>
      </w:pPr>
      <w:r w:rsidRPr="0013714A">
        <w:rPr>
          <w:rFonts w:asciiTheme="majorBidi" w:hAnsiTheme="majorBidi" w:cstheme="majorBidi"/>
          <w:sz w:val="24"/>
          <w:szCs w:val="24"/>
          <w:lang w:val="en-US"/>
        </w:rPr>
        <w:t xml:space="preserve">The amount of total carbohydrate, total fat, and total energy for each food item was computed via Nutritionist IV software (version 7.0; NSquared Computing, Salem, OR, USA). However, for the traditional Iranian food item, such as kashk (Iranian dairy product) and traditional breads that do not exist in Nutritionist 4, the Iranian </w:t>
      </w:r>
      <w:r w:rsidRPr="0013714A">
        <w:rPr>
          <w:rFonts w:asciiTheme="majorBidi" w:hAnsiTheme="majorBidi" w:cstheme="majorBidi"/>
          <w:sz w:val="24"/>
          <w:szCs w:val="24"/>
        </w:rPr>
        <w:t>f</w:t>
      </w:r>
      <w:r w:rsidRPr="0013714A">
        <w:rPr>
          <w:rFonts w:asciiTheme="majorBidi" w:hAnsiTheme="majorBidi" w:cstheme="majorBidi"/>
          <w:sz w:val="24"/>
          <w:szCs w:val="24"/>
          <w:lang w:val="en-US"/>
        </w:rPr>
        <w:t xml:space="preserve">ood composition table was applied </w:t>
      </w:r>
      <w:r w:rsidRPr="0013714A">
        <w:rPr>
          <w:rFonts w:asciiTheme="majorBidi" w:hAnsiTheme="majorBidi" w:cstheme="majorBidi"/>
          <w:sz w:val="24"/>
          <w:szCs w:val="24"/>
          <w:lang w:val="en-US"/>
        </w:rPr>
        <w:fldChar w:fldCharType="begin"/>
      </w:r>
      <w:r w:rsidR="00B31442">
        <w:rPr>
          <w:rFonts w:asciiTheme="majorBidi" w:hAnsiTheme="majorBidi" w:cstheme="majorBidi"/>
          <w:sz w:val="24"/>
          <w:szCs w:val="24"/>
          <w:lang w:val="en-US"/>
        </w:rPr>
        <w:instrText xml:space="preserve"> ADDIN EN.CITE &lt;EndNote&gt;&lt;Cite&gt;&lt;Author&gt;Azar&lt;/Author&gt;&lt;Year&gt;1980&lt;/Year&gt;&lt;RecNum&gt;5&lt;/RecNum&gt;&lt;DisplayText&gt;[9]&lt;/DisplayText&gt;&lt;record&gt;&lt;rec-number&gt;5&lt;/rec-number&gt;&lt;foreign-keys&gt;&lt;key app="EN" db-id="xfvspf92rtpzw9es00rv9rsm9r9edz2zwd52" timestamp="1620373607"&gt;5&lt;/key&gt;&lt;/foreign-keys&gt;&lt;ref-type name="Journal Article"&gt;17&lt;/ref-type&gt;&lt;contributors&gt;&lt;authors&gt;&lt;author&gt;Azar, M&lt;/author&gt;&lt;author&gt;Sarkisian, E&lt;/author&gt;&lt;/authors&gt;&lt;/contributors&gt;&lt;titles&gt;&lt;title&gt;Food composition table of Iran: National Nutrition and food research institute&lt;/title&gt;&lt;secondary-title&gt;Shaheed Beheshti University, Tehran&lt;/secondary-title&gt;&lt;/titles&gt;&lt;periodical&gt;&lt;full-title&gt;Shaheed Beheshti University, Tehran&lt;/full-title&gt;&lt;/periodical&gt;&lt;dates&gt;&lt;year&gt;1980&lt;/year&gt;&lt;/dates&gt;&lt;urls&gt;&lt;/urls&gt;&lt;/record&gt;&lt;/Cite&gt;&lt;/EndNote&gt;</w:instrText>
      </w:r>
      <w:r w:rsidRPr="0013714A">
        <w:rPr>
          <w:rFonts w:asciiTheme="majorBidi" w:hAnsiTheme="majorBidi" w:cstheme="majorBidi"/>
          <w:sz w:val="24"/>
          <w:szCs w:val="24"/>
          <w:lang w:val="en-US"/>
        </w:rPr>
        <w:fldChar w:fldCharType="separate"/>
      </w:r>
      <w:r w:rsidR="00B31442">
        <w:rPr>
          <w:rFonts w:asciiTheme="majorBidi" w:hAnsiTheme="majorBidi" w:cstheme="majorBidi"/>
          <w:noProof/>
          <w:sz w:val="24"/>
          <w:szCs w:val="24"/>
          <w:lang w:val="en-US"/>
        </w:rPr>
        <w:t>[9]</w:t>
      </w:r>
      <w:r w:rsidRPr="0013714A">
        <w:rPr>
          <w:rFonts w:asciiTheme="majorBidi" w:hAnsiTheme="majorBidi" w:cstheme="majorBidi"/>
          <w:sz w:val="24"/>
          <w:szCs w:val="24"/>
          <w:lang w:val="en-US"/>
        </w:rPr>
        <w:fldChar w:fldCharType="end"/>
      </w:r>
      <w:r w:rsidRPr="0013714A">
        <w:rPr>
          <w:rFonts w:asciiTheme="majorBidi" w:hAnsiTheme="majorBidi" w:cstheme="majorBidi"/>
          <w:sz w:val="24"/>
          <w:szCs w:val="24"/>
          <w:lang w:val="en-US"/>
        </w:rPr>
        <w:t xml:space="preserve">. </w:t>
      </w:r>
    </w:p>
    <w:p w14:paraId="6987C05C" w14:textId="64124FF4" w:rsidR="007377D4" w:rsidRPr="0013714A" w:rsidRDefault="007377D4" w:rsidP="00B31442">
      <w:pPr>
        <w:pStyle w:val="Heading5"/>
        <w:spacing w:line="480" w:lineRule="auto"/>
        <w:rPr>
          <w:rFonts w:asciiTheme="majorBidi" w:hAnsiTheme="majorBidi" w:cstheme="majorBidi"/>
          <w:sz w:val="24"/>
          <w:szCs w:val="24"/>
          <w:lang w:val="en-US"/>
        </w:rPr>
      </w:pPr>
      <w:r w:rsidRPr="0013714A">
        <w:rPr>
          <w:rFonts w:asciiTheme="majorBidi" w:hAnsiTheme="majorBidi" w:cstheme="majorBidi"/>
          <w:sz w:val="24"/>
          <w:szCs w:val="24"/>
          <w:lang w:val="en-US"/>
        </w:rPr>
        <w:t xml:space="preserve">The methods for the measurement of anthropometric indices and physical activity have also been published in our previous articles </w:t>
      </w:r>
      <w:r w:rsidRPr="0013714A">
        <w:rPr>
          <w:rFonts w:asciiTheme="majorBidi" w:hAnsiTheme="majorBidi" w:cstheme="majorBidi"/>
          <w:noProof/>
          <w:sz w:val="24"/>
          <w:szCs w:val="24"/>
          <w:lang w:val="en-US"/>
        </w:rPr>
        <w:fldChar w:fldCharType="begin">
          <w:fldData xml:space="preserve">PEVuZE5vdGU+PENpdGU+PEF1dGhvcj5SYXNhZWk8L0F1dGhvcj48WWVhcj4yMDE5PC9ZZWFyPjxS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</w:fldData>
        </w:fldChar>
      </w:r>
      <w:r w:rsidR="00B31442">
        <w:rPr>
          <w:rFonts w:asciiTheme="majorBidi" w:hAnsiTheme="majorBidi" w:cstheme="majorBidi"/>
          <w:noProof/>
          <w:sz w:val="24"/>
          <w:szCs w:val="24"/>
          <w:lang w:val="en-US"/>
        </w:rPr>
        <w:instrText xml:space="preserve"> ADDIN EN.CITE </w:instrText>
      </w:r>
      <w:r w:rsidR="00B31442">
        <w:rPr>
          <w:rFonts w:asciiTheme="majorBidi" w:hAnsiTheme="majorBidi" w:cstheme="majorBidi"/>
          <w:noProof/>
          <w:sz w:val="24"/>
          <w:szCs w:val="24"/>
          <w:lang w:val="en-US"/>
        </w:rPr>
        <w:fldChar w:fldCharType="begin">
          <w:fldData xml:space="preserve">PEVuZE5vdGU+PENpdGU+PEF1dGhvcj5SYXNhZWk8L0F1dGhvcj48WWVhcj4yMDE5PC9ZZWFyPjxS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</w:fldData>
        </w:fldChar>
      </w:r>
      <w:r w:rsidR="00B31442">
        <w:rPr>
          <w:rFonts w:asciiTheme="majorBidi" w:hAnsiTheme="majorBidi" w:cstheme="majorBidi"/>
          <w:noProof/>
          <w:sz w:val="24"/>
          <w:szCs w:val="24"/>
          <w:lang w:val="en-US"/>
        </w:rPr>
        <w:instrText xml:space="preserve"> ADDIN EN.CITE.DATA </w:instrText>
      </w:r>
      <w:r w:rsidR="00B31442">
        <w:rPr>
          <w:rFonts w:asciiTheme="majorBidi" w:hAnsiTheme="majorBidi" w:cstheme="majorBidi"/>
          <w:noProof/>
          <w:sz w:val="24"/>
          <w:szCs w:val="24"/>
          <w:lang w:val="en-US"/>
        </w:rPr>
      </w:r>
      <w:r w:rsidR="00B31442">
        <w:rPr>
          <w:rFonts w:asciiTheme="majorBidi" w:hAnsiTheme="majorBidi" w:cstheme="majorBidi"/>
          <w:noProof/>
          <w:sz w:val="24"/>
          <w:szCs w:val="24"/>
          <w:lang w:val="en-US"/>
        </w:rPr>
        <w:fldChar w:fldCharType="end"/>
      </w:r>
      <w:r w:rsidRPr="0013714A">
        <w:rPr>
          <w:rFonts w:asciiTheme="majorBidi" w:hAnsiTheme="majorBidi" w:cstheme="majorBidi"/>
          <w:noProof/>
          <w:sz w:val="24"/>
          <w:szCs w:val="24"/>
          <w:lang w:val="en-US"/>
        </w:rPr>
      </w:r>
      <w:r w:rsidRPr="0013714A">
        <w:rPr>
          <w:rFonts w:asciiTheme="majorBidi" w:hAnsiTheme="majorBidi" w:cstheme="majorBidi"/>
          <w:noProof/>
          <w:sz w:val="24"/>
          <w:szCs w:val="24"/>
          <w:lang w:val="en-US"/>
        </w:rPr>
        <w:fldChar w:fldCharType="separate"/>
      </w:r>
      <w:r w:rsidR="00B31442">
        <w:rPr>
          <w:rFonts w:asciiTheme="majorBidi" w:hAnsiTheme="majorBidi" w:cstheme="majorBidi"/>
          <w:noProof/>
          <w:sz w:val="24"/>
          <w:szCs w:val="24"/>
          <w:lang w:val="en-US"/>
        </w:rPr>
        <w:t>[1, 10]</w:t>
      </w:r>
      <w:r w:rsidRPr="0013714A">
        <w:rPr>
          <w:rFonts w:asciiTheme="majorBidi" w:hAnsiTheme="majorBidi" w:cstheme="majorBidi"/>
          <w:noProof/>
          <w:sz w:val="24"/>
          <w:szCs w:val="24"/>
          <w:lang w:val="en-US"/>
        </w:rPr>
        <w:fldChar w:fldCharType="end"/>
      </w:r>
      <w:r w:rsidRPr="0013714A">
        <w:rPr>
          <w:rFonts w:asciiTheme="majorBidi" w:hAnsiTheme="majorBidi" w:cstheme="majorBidi"/>
          <w:noProof/>
          <w:sz w:val="24"/>
          <w:szCs w:val="24"/>
          <w:lang w:val="en-US"/>
        </w:rPr>
        <w:t xml:space="preserve">. </w:t>
      </w:r>
    </w:p>
    <w:p w14:paraId="17EB776B" w14:textId="77777777" w:rsidR="007377D4" w:rsidRPr="0013714A" w:rsidRDefault="007377D4" w:rsidP="007377D4">
      <w:pPr>
        <w:pStyle w:val="Heading5"/>
        <w:spacing w:line="480" w:lineRule="auto"/>
        <w:rPr>
          <w:rFonts w:asciiTheme="majorBidi" w:hAnsiTheme="majorBidi" w:cstheme="majorBidi"/>
          <w:b/>
          <w:bCs/>
          <w:color w:val="auto"/>
          <w:sz w:val="24"/>
          <w:szCs w:val="24"/>
          <w:lang w:val="en-US"/>
        </w:rPr>
      </w:pPr>
      <w:r w:rsidRPr="0013714A">
        <w:rPr>
          <w:rFonts w:asciiTheme="majorBidi" w:hAnsiTheme="majorBidi" w:cstheme="majorBidi"/>
          <w:i/>
          <w:iCs/>
          <w:sz w:val="24"/>
          <w:szCs w:val="24"/>
          <w:lang w:val="en-US"/>
        </w:rPr>
        <w:t xml:space="preserve"> </w:t>
      </w:r>
      <w:r w:rsidRPr="0013714A">
        <w:rPr>
          <w:b/>
          <w:sz w:val="24"/>
          <w:szCs w:val="24"/>
        </w:rPr>
        <w:t>Clinical measurements</w:t>
      </w:r>
    </w:p>
    <w:p w14:paraId="3F511039" w14:textId="730A8ECB" w:rsidR="007377D4" w:rsidRPr="0013714A" w:rsidRDefault="007377D4" w:rsidP="00B31442">
      <w:pPr>
        <w:pStyle w:val="Heading5"/>
        <w:spacing w:line="480" w:lineRule="auto"/>
        <w:rPr>
          <w:rFonts w:asciiTheme="majorBidi" w:hAnsiTheme="majorBidi" w:cstheme="majorBidi"/>
          <w:b/>
          <w:bCs/>
          <w:color w:val="auto"/>
          <w:sz w:val="24"/>
          <w:szCs w:val="24"/>
          <w:lang w:val="en-US"/>
        </w:rPr>
      </w:pPr>
      <w:r w:rsidRPr="0013714A">
        <w:rPr>
          <w:rFonts w:asciiTheme="majorBidi" w:hAnsiTheme="majorBidi" w:cstheme="majorBidi"/>
          <w:sz w:val="24"/>
          <w:szCs w:val="24"/>
          <w:lang w:val="en-US"/>
        </w:rPr>
        <w:t xml:space="preserve">The procedures of the biochemical measurement have been published in our previous studies </w:t>
      </w:r>
      <w:r w:rsidRPr="0013714A">
        <w:rPr>
          <w:rFonts w:asciiTheme="majorBidi" w:hAnsiTheme="majorBidi" w:cstheme="majorBidi"/>
          <w:noProof/>
          <w:sz w:val="24"/>
          <w:lang w:val="en-US"/>
        </w:rPr>
        <w:fldChar w:fldCharType="begin">
          <w:fldData xml:space="preserve">PEVuZE5vdGU+PENpdGU+PEF1dGhvcj5SYXNhZWk8L0F1dGhvcj48WWVhcj4yMDE5PC9ZZWFyPjxS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</w:fldData>
        </w:fldChar>
      </w:r>
      <w:r w:rsidR="00B31442">
        <w:rPr>
          <w:rFonts w:asciiTheme="majorBidi" w:hAnsiTheme="majorBidi" w:cstheme="majorBidi"/>
          <w:noProof/>
          <w:sz w:val="24"/>
          <w:lang w:val="en-US"/>
        </w:rPr>
        <w:instrText xml:space="preserve"> ADDIN EN.CITE </w:instrText>
      </w:r>
      <w:r w:rsidR="00B31442">
        <w:rPr>
          <w:rFonts w:asciiTheme="majorBidi" w:hAnsiTheme="majorBidi" w:cstheme="majorBidi"/>
          <w:noProof/>
          <w:sz w:val="24"/>
          <w:lang w:val="en-US"/>
        </w:rPr>
        <w:fldChar w:fldCharType="begin">
          <w:fldData xml:space="preserve">PEVuZE5vdGU+PENpdGU+PEF1dGhvcj5SYXNhZWk8L0F1dGhvcj48WWVhcj4yMDE5PC9ZZWFyPjxS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</w:fldData>
        </w:fldChar>
      </w:r>
      <w:r w:rsidR="00B31442">
        <w:rPr>
          <w:rFonts w:asciiTheme="majorBidi" w:hAnsiTheme="majorBidi" w:cstheme="majorBidi"/>
          <w:noProof/>
          <w:sz w:val="24"/>
          <w:lang w:val="en-US"/>
        </w:rPr>
        <w:instrText xml:space="preserve"> ADDIN EN.CITE.DATA </w:instrText>
      </w:r>
      <w:r w:rsidR="00B31442">
        <w:rPr>
          <w:rFonts w:asciiTheme="majorBidi" w:hAnsiTheme="majorBidi" w:cstheme="majorBidi"/>
          <w:noProof/>
          <w:sz w:val="24"/>
          <w:lang w:val="en-US"/>
        </w:rPr>
      </w:r>
      <w:r w:rsidR="00B31442">
        <w:rPr>
          <w:rFonts w:asciiTheme="majorBidi" w:hAnsiTheme="majorBidi" w:cstheme="majorBidi"/>
          <w:noProof/>
          <w:sz w:val="24"/>
          <w:lang w:val="en-US"/>
        </w:rPr>
        <w:fldChar w:fldCharType="end"/>
      </w:r>
      <w:r w:rsidRPr="0013714A">
        <w:rPr>
          <w:rFonts w:asciiTheme="majorBidi" w:hAnsiTheme="majorBidi" w:cstheme="majorBidi"/>
          <w:noProof/>
          <w:sz w:val="24"/>
          <w:lang w:val="en-US"/>
        </w:rPr>
      </w:r>
      <w:r w:rsidRPr="0013714A">
        <w:rPr>
          <w:rFonts w:asciiTheme="majorBidi" w:hAnsiTheme="majorBidi" w:cstheme="majorBidi"/>
          <w:noProof/>
          <w:sz w:val="24"/>
          <w:lang w:val="en-US"/>
        </w:rPr>
        <w:fldChar w:fldCharType="separate"/>
      </w:r>
      <w:r w:rsidR="00B31442">
        <w:rPr>
          <w:rFonts w:asciiTheme="majorBidi" w:hAnsiTheme="majorBidi" w:cstheme="majorBidi"/>
          <w:noProof/>
          <w:sz w:val="24"/>
          <w:lang w:val="en-US"/>
        </w:rPr>
        <w:t>[10-12]</w:t>
      </w:r>
      <w:r w:rsidRPr="0013714A">
        <w:rPr>
          <w:rFonts w:asciiTheme="majorBidi" w:hAnsiTheme="majorBidi" w:cstheme="majorBidi"/>
          <w:noProof/>
          <w:sz w:val="24"/>
          <w:lang w:val="en-US"/>
        </w:rPr>
        <w:fldChar w:fldCharType="end"/>
      </w:r>
      <w:r w:rsidRPr="0013714A">
        <w:rPr>
          <w:rFonts w:asciiTheme="majorBidi" w:hAnsiTheme="majorBidi" w:cstheme="majorBidi"/>
          <w:noProof/>
          <w:sz w:val="24"/>
          <w:szCs w:val="24"/>
          <w:lang w:val="en-US"/>
        </w:rPr>
        <w:t xml:space="preserve">. </w:t>
      </w:r>
      <w:r w:rsidRPr="0013714A">
        <w:rPr>
          <w:rFonts w:asciiTheme="majorBidi" w:hAnsiTheme="majorBidi" w:cstheme="majorBidi"/>
          <w:sz w:val="24"/>
          <w:szCs w:val="24"/>
        </w:rPr>
        <w:t>All measurements were performed at the the Endocrinology &amp; Metabolism Research Institute</w:t>
      </w:r>
      <w:r w:rsidRPr="0013714A">
        <w:rPr>
          <w:rFonts w:asciiTheme="majorBidi" w:hAnsiTheme="majorBidi" w:cstheme="majorBidi"/>
          <w:sz w:val="24"/>
          <w:szCs w:val="24"/>
          <w:lang w:val="en-US"/>
        </w:rPr>
        <w:t xml:space="preserve"> in </w:t>
      </w:r>
      <w:r w:rsidRPr="0013714A">
        <w:rPr>
          <w:rFonts w:asciiTheme="majorBidi" w:hAnsiTheme="majorBidi" w:cstheme="majorBidi"/>
          <w:sz w:val="24"/>
          <w:szCs w:val="24"/>
        </w:rPr>
        <w:t>Bionanotechnology laboratory of Tehran University of Medical Science.</w:t>
      </w:r>
      <w:r w:rsidRPr="0013714A">
        <w:rPr>
          <w:rFonts w:asciiTheme="majorBidi" w:hAnsiTheme="majorBidi" w:cstheme="majorBidi"/>
          <w:sz w:val="24"/>
          <w:szCs w:val="24"/>
          <w:lang w:val="en-US"/>
        </w:rPr>
        <w:t xml:space="preserve"> In summary, following a 12-h overnight fast, we collected venous blood samples from all study participants. </w:t>
      </w:r>
      <w:r w:rsidRPr="0013714A">
        <w:rPr>
          <w:rFonts w:asciiTheme="majorBidi" w:hAnsiTheme="majorBidi" w:cstheme="majorBidi"/>
          <w:color w:val="auto"/>
          <w:sz w:val="24"/>
          <w:szCs w:val="24"/>
          <w:lang w:val="en-US"/>
        </w:rPr>
        <w:t xml:space="preserve">The blood samples were centrifuged at 1000 x g for 15 min at 4°C. Then, plasma was immediately aliquoted into separate tubes and stored at −80°C. The extent of </w:t>
      </w:r>
      <w:r w:rsidR="00574009" w:rsidRPr="0013714A">
        <w:rPr>
          <w:rFonts w:asciiTheme="majorBidi" w:hAnsiTheme="majorBidi" w:cstheme="majorBidi"/>
          <w:color w:val="auto"/>
          <w:sz w:val="24"/>
          <w:szCs w:val="24"/>
          <w:lang w:val="en-US"/>
        </w:rPr>
        <w:t>C-reactive protein</w:t>
      </w:r>
      <w:r w:rsidRPr="0013714A">
        <w:rPr>
          <w:rFonts w:asciiTheme="majorBidi" w:hAnsiTheme="majorBidi" w:cstheme="majorBidi"/>
          <w:color w:val="auto"/>
          <w:sz w:val="24"/>
          <w:szCs w:val="24"/>
          <w:lang w:val="en-US"/>
        </w:rPr>
        <w:t xml:space="preserve"> was measured by use of an immunoturbidimetric assay (high-sensitivity assay by Hitachi 902). </w:t>
      </w:r>
      <w:r w:rsidRPr="0013714A">
        <w:rPr>
          <w:rFonts w:asciiTheme="majorBidi" w:hAnsiTheme="majorBidi" w:cstheme="majorBidi"/>
          <w:sz w:val="24"/>
          <w:szCs w:val="24"/>
          <w:shd w:val="clear" w:color="auto" w:fill="FFFFFF"/>
        </w:rPr>
        <w:t xml:space="preserve">Total cholesterol, triglyceride, </w:t>
      </w:r>
      <w:r w:rsidRPr="0013714A">
        <w:rPr>
          <w:rFonts w:asciiTheme="majorBidi" w:hAnsiTheme="majorBidi" w:cstheme="majorBidi"/>
          <w:sz w:val="24"/>
          <w:szCs w:val="24"/>
          <w:shd w:val="clear" w:color="auto" w:fill="FFFFFF"/>
          <w:lang w:val="en-US"/>
        </w:rPr>
        <w:t>h</w:t>
      </w:r>
      <w:r w:rsidRPr="0013714A">
        <w:rPr>
          <w:rFonts w:asciiTheme="majorBidi" w:hAnsiTheme="majorBidi" w:cstheme="majorBidi"/>
          <w:sz w:val="24"/>
          <w:szCs w:val="24"/>
          <w:shd w:val="clear" w:color="auto" w:fill="FFFFFF"/>
        </w:rPr>
        <w:t xml:space="preserve">igh-density lipoprotein cholesterol </w:t>
      </w:r>
      <w:r w:rsidRPr="0013714A">
        <w:rPr>
          <w:rFonts w:asciiTheme="majorBidi" w:hAnsiTheme="majorBidi" w:cstheme="majorBidi"/>
          <w:sz w:val="24"/>
          <w:szCs w:val="24"/>
          <w:shd w:val="clear" w:color="auto" w:fill="FFFFFF"/>
          <w:lang w:val="en-US"/>
        </w:rPr>
        <w:t xml:space="preserve">(HDL) </w:t>
      </w:r>
      <w:r w:rsidRPr="0013714A">
        <w:rPr>
          <w:rFonts w:asciiTheme="majorBidi" w:hAnsiTheme="majorBidi" w:cstheme="majorBidi"/>
          <w:sz w:val="24"/>
          <w:szCs w:val="24"/>
          <w:shd w:val="clear" w:color="auto" w:fill="FFFFFF"/>
        </w:rPr>
        <w:t xml:space="preserve">and </w:t>
      </w:r>
      <w:r w:rsidRPr="0013714A">
        <w:rPr>
          <w:rFonts w:asciiTheme="majorBidi" w:hAnsiTheme="majorBidi" w:cstheme="majorBidi"/>
          <w:sz w:val="24"/>
          <w:szCs w:val="24"/>
          <w:shd w:val="clear" w:color="auto" w:fill="FFFFFF"/>
          <w:lang w:val="en-US"/>
        </w:rPr>
        <w:t>LDL</w:t>
      </w:r>
      <w:r w:rsidRPr="0013714A">
        <w:rPr>
          <w:rFonts w:asciiTheme="majorBidi" w:hAnsiTheme="majorBidi" w:cstheme="majorBidi"/>
          <w:sz w:val="24"/>
          <w:szCs w:val="24"/>
          <w:shd w:val="clear" w:color="auto" w:fill="FFFFFF"/>
        </w:rPr>
        <w:t xml:space="preserve"> were </w:t>
      </w:r>
      <w:r w:rsidRPr="0013714A">
        <w:rPr>
          <w:rFonts w:asciiTheme="majorBidi" w:hAnsiTheme="majorBidi" w:cstheme="majorBidi"/>
          <w:sz w:val="24"/>
          <w:szCs w:val="24"/>
          <w:shd w:val="clear" w:color="auto" w:fill="FFFFFF"/>
          <w:lang w:val="en-US"/>
        </w:rPr>
        <w:t>examined</w:t>
      </w:r>
      <w:r w:rsidRPr="0013714A">
        <w:rPr>
          <w:rFonts w:asciiTheme="majorBidi" w:hAnsiTheme="majorBidi" w:cstheme="majorBidi"/>
          <w:sz w:val="24"/>
          <w:szCs w:val="24"/>
          <w:shd w:val="clear" w:color="auto" w:fill="FFFFFF"/>
        </w:rPr>
        <w:t xml:space="preserve"> by using of enzymatic approaches and related kits (Pars Azemun, Iran) and auto analyzer system. </w:t>
      </w:r>
      <w:r w:rsidRPr="0013714A">
        <w:rPr>
          <w:rFonts w:asciiTheme="majorBidi" w:hAnsiTheme="majorBidi" w:cstheme="majorBidi"/>
          <w:color w:val="auto"/>
          <w:sz w:val="24"/>
          <w:szCs w:val="24"/>
          <w:lang w:val="en-US"/>
        </w:rPr>
        <w:t xml:space="preserve"> Furthermore, </w:t>
      </w:r>
      <w:r w:rsidRPr="0013714A">
        <w:rPr>
          <w:rFonts w:asciiTheme="majorBidi" w:hAnsiTheme="majorBidi" w:cstheme="majorBidi"/>
          <w:sz w:val="24"/>
          <w:szCs w:val="24"/>
          <w:shd w:val="clear" w:color="auto" w:fill="FFFFFF"/>
        </w:rPr>
        <w:t>enzyme-linked immunosorbent assay (ELISA)</w:t>
      </w:r>
      <w:r w:rsidRPr="0013714A">
        <w:rPr>
          <w:rFonts w:asciiTheme="majorBidi" w:hAnsiTheme="majorBidi" w:cstheme="majorBidi"/>
          <w:color w:val="auto"/>
          <w:sz w:val="24"/>
          <w:szCs w:val="24"/>
          <w:lang w:val="en-US"/>
        </w:rPr>
        <w:t xml:space="preserve"> method was used for the measurement of TGF-β (HUMAN TGF-BETA) and interleukin 1 beta (Quantikine ELIZA kit R&amp;D System- USA). Galectin-3 was measured by Human Galactin-3*96 T, ELIZA kit Crystal Company. The </w:t>
      </w:r>
      <w:r w:rsidRPr="0013714A">
        <w:rPr>
          <w:rFonts w:asciiTheme="majorBidi" w:hAnsiTheme="majorBidi" w:cstheme="majorBidi"/>
          <w:sz w:val="24"/>
          <w:szCs w:val="24"/>
          <w:shd w:val="clear" w:color="auto" w:fill="FFFFFF"/>
        </w:rPr>
        <w:t>ELISA method with an appropriate kit (Zell Bio GmbH, ULM, Germany</w:t>
      </w:r>
      <w:r w:rsidRPr="0013714A">
        <w:rPr>
          <w:rFonts w:asciiTheme="majorBidi" w:hAnsiTheme="majorBidi" w:cstheme="majorBidi"/>
          <w:color w:val="auto"/>
          <w:sz w:val="24"/>
          <w:szCs w:val="24"/>
          <w:lang w:val="en-US"/>
        </w:rPr>
        <w:t xml:space="preserve"> was used for measuring MCP-1 levels. </w:t>
      </w:r>
    </w:p>
    <w:p w14:paraId="23E83812" w14:textId="77777777" w:rsidR="007377D4" w:rsidRPr="0013714A" w:rsidRDefault="007377D4" w:rsidP="007377D4">
      <w:pPr>
        <w:pStyle w:val="Heading5"/>
        <w:spacing w:line="480" w:lineRule="auto"/>
        <w:rPr>
          <w:b/>
          <w:sz w:val="24"/>
          <w:szCs w:val="24"/>
        </w:rPr>
      </w:pPr>
      <w:r w:rsidRPr="0013714A">
        <w:rPr>
          <w:b/>
          <w:sz w:val="24"/>
          <w:szCs w:val="24"/>
        </w:rPr>
        <w:t>Statistical analysis</w:t>
      </w:r>
    </w:p>
    <w:p w14:paraId="1EBBCA75" w14:textId="77777777" w:rsidR="007377D4" w:rsidRPr="0013714A" w:rsidRDefault="007377D4" w:rsidP="007377D4">
      <w:pPr>
        <w:pStyle w:val="Heading5"/>
        <w:spacing w:line="480" w:lineRule="auto"/>
        <w:rPr>
          <w:rFonts w:asciiTheme="majorBidi" w:hAnsiTheme="majorBidi" w:cstheme="majorBidi"/>
          <w:sz w:val="24"/>
          <w:szCs w:val="24"/>
        </w:rPr>
      </w:pPr>
      <w:r w:rsidRPr="0013714A">
        <w:rPr>
          <w:rFonts w:asciiTheme="majorBidi" w:hAnsiTheme="majorBidi" w:cstheme="majorBidi"/>
          <w:sz w:val="24"/>
          <w:szCs w:val="24"/>
        </w:rPr>
        <w:t xml:space="preserve">The </w:t>
      </w:r>
      <w:r w:rsidRPr="0013714A">
        <w:rPr>
          <w:rFonts w:asciiTheme="majorBidi" w:hAnsiTheme="majorBidi" w:cstheme="majorBidi"/>
          <w:sz w:val="24"/>
          <w:szCs w:val="24"/>
          <w:lang w:val="en-US"/>
        </w:rPr>
        <w:t>minimum sample size (equal to 347) was calculated through the following formula, in</w:t>
      </w:r>
      <w:r w:rsidRPr="0013714A">
        <w:rPr>
          <w:rFonts w:asciiTheme="majorBidi" w:hAnsiTheme="majorBidi" w:cstheme="majorBidi"/>
          <w:sz w:val="24"/>
          <w:szCs w:val="24"/>
        </w:rPr>
        <w:t xml:space="preserve"> which </w:t>
      </w:r>
      <w:r w:rsidRPr="0013714A">
        <w:rPr>
          <w:rFonts w:asciiTheme="majorBidi" w:hAnsiTheme="majorBidi" w:cstheme="majorBidi"/>
          <w:color w:val="auto"/>
          <w:sz w:val="24"/>
          <w:szCs w:val="24"/>
          <w:lang w:val="en-US"/>
        </w:rPr>
        <w:t xml:space="preserve">r = 0.21, β = 0.95, and α = 0.05. </w:t>
      </w:r>
    </w:p>
    <w:p w14:paraId="25529BA9" w14:textId="77777777" w:rsidR="007377D4" w:rsidRPr="0013714A" w:rsidRDefault="007377D4" w:rsidP="007377D4">
      <w:pPr>
        <w:pStyle w:val="Heading5"/>
        <w:spacing w:line="480" w:lineRule="auto"/>
        <w:rPr>
          <w:rFonts w:asciiTheme="majorBidi" w:hAnsiTheme="majorBidi" w:cstheme="majorBidi"/>
          <w:color w:val="auto"/>
          <w:sz w:val="24"/>
          <w:szCs w:val="24"/>
          <w:lang w:val="en-US"/>
        </w:rPr>
      </w:pPr>
      <w:r w:rsidRPr="0013714A">
        <w:rPr>
          <w:rFonts w:asciiTheme="majorBidi" w:hAnsiTheme="majorBidi" w:cstheme="majorBidi"/>
          <w:color w:val="auto"/>
          <w:sz w:val="24"/>
          <w:szCs w:val="24"/>
          <w:lang w:val="en-US"/>
        </w:rPr>
        <w:t>N= (([(Z1−α+Z1−β) ×√1−r</w:t>
      </w:r>
      <w:r w:rsidRPr="0013714A">
        <w:rPr>
          <w:rFonts w:asciiTheme="majorBidi" w:hAnsiTheme="majorBidi" w:cstheme="majorBidi"/>
          <w:color w:val="auto"/>
          <w:sz w:val="24"/>
          <w:szCs w:val="24"/>
          <w:vertAlign w:val="superscript"/>
          <w:lang w:val="en-US"/>
        </w:rPr>
        <w:t>2</w:t>
      </w:r>
      <w:r w:rsidRPr="0013714A">
        <w:rPr>
          <w:rFonts w:asciiTheme="majorBidi" w:hAnsiTheme="majorBidi" w:cstheme="majorBidi"/>
          <w:color w:val="auto"/>
          <w:sz w:val="24"/>
          <w:szCs w:val="24"/>
          <w:lang w:val="en-US"/>
        </w:rPr>
        <w:t>]/r)</w:t>
      </w:r>
      <w:r w:rsidRPr="0013714A">
        <w:rPr>
          <w:rFonts w:asciiTheme="majorBidi" w:hAnsiTheme="majorBidi" w:cstheme="majorBidi"/>
          <w:color w:val="auto"/>
          <w:sz w:val="24"/>
          <w:szCs w:val="24"/>
          <w:vertAlign w:val="superscript"/>
          <w:lang w:val="en-US"/>
        </w:rPr>
        <w:t>2</w:t>
      </w:r>
      <w:r w:rsidRPr="0013714A">
        <w:rPr>
          <w:rFonts w:asciiTheme="majorBidi" w:hAnsiTheme="majorBidi" w:cstheme="majorBidi"/>
          <w:color w:val="auto"/>
          <w:sz w:val="24"/>
          <w:szCs w:val="24"/>
          <w:lang w:val="en-US"/>
        </w:rPr>
        <w:t>+2),</w:t>
      </w:r>
    </w:p>
    <w:p w14:paraId="6D2A5BDD" w14:textId="2340511D" w:rsidR="007377D4" w:rsidRPr="0013714A" w:rsidRDefault="007377D4" w:rsidP="00A82B1F">
      <w:pPr>
        <w:autoSpaceDE w:val="0"/>
        <w:autoSpaceDN w:val="0"/>
        <w:adjustRightInd w:val="0"/>
        <w:spacing w:line="480" w:lineRule="auto"/>
        <w:ind w:left="0" w:right="0"/>
        <w:rPr>
          <w:rFonts w:asciiTheme="majorBidi" w:hAnsiTheme="majorBidi" w:cstheme="majorBidi"/>
          <w:sz w:val="24"/>
          <w:lang w:val="en-US"/>
        </w:rPr>
      </w:pPr>
      <w:r w:rsidRPr="0013714A">
        <w:rPr>
          <w:rFonts w:asciiTheme="majorBidi" w:hAnsiTheme="majorBidi" w:cstheme="majorBidi"/>
          <w:sz w:val="24"/>
          <w:lang w:val="en-US"/>
        </w:rPr>
        <w:t xml:space="preserve">However, due to data availability, we conducted study analysis on 360 participants.  All statistical analyses were performed by “Statistical Package for the Social Sciences” (version 16.0; SPSS Inc, Chicago) and a P-value &lt; 0.05 was considered as statistical significance. Normality testing of study variables was via Kolmogorov- Smirnov's analysis. Abnormal data were normalized following square or logarithmic transformations. Comparison of continues variables for each study member in tertiles of total fat and carbohydrate intakes was performed by one-way analysis of variance. In addition, multiple linear regression models (Crude and adjusted for age, BMI, physical activity and calorie intake) were used to assess the association of inflammatory variables with fat and carbohydrate consumptions. </w:t>
      </w:r>
    </w:p>
    <w:p w14:paraId="2831FE23" w14:textId="77777777" w:rsidR="005A57D9" w:rsidRPr="0013714A" w:rsidRDefault="005A57D9" w:rsidP="007377D4">
      <w:pPr>
        <w:autoSpaceDE w:val="0"/>
        <w:autoSpaceDN w:val="0"/>
        <w:adjustRightInd w:val="0"/>
        <w:spacing w:line="480" w:lineRule="auto"/>
        <w:ind w:left="0"/>
        <w:rPr>
          <w:rFonts w:asciiTheme="majorBidi" w:hAnsiTheme="majorBidi" w:cstheme="majorBidi"/>
          <w:sz w:val="24"/>
          <w:lang w:val="en-US"/>
        </w:rPr>
      </w:pPr>
    </w:p>
    <w:p w14:paraId="39E0ED44" w14:textId="789C3DF7" w:rsidR="007377D4" w:rsidRPr="0013714A" w:rsidRDefault="00703980" w:rsidP="007377D4">
      <w:pPr>
        <w:pStyle w:val="Heading3"/>
        <w:spacing w:before="0" w:after="0" w:line="360" w:lineRule="auto"/>
        <w:ind w:left="0" w:firstLine="0"/>
        <w:rPr>
          <w:rFonts w:ascii="Times New Roman" w:hAnsi="Times New Roman"/>
          <w:caps w:val="0"/>
          <w:color w:val="000000"/>
          <w:sz w:val="24"/>
          <w:szCs w:val="24"/>
        </w:rPr>
      </w:pPr>
      <w:r w:rsidRPr="0013714A">
        <w:rPr>
          <w:rFonts w:ascii="Times New Roman" w:hAnsi="Times New Roman"/>
          <w:caps w:val="0"/>
          <w:color w:val="000000"/>
          <w:sz w:val="24"/>
          <w:szCs w:val="24"/>
          <w:lang w:val="en-US"/>
        </w:rPr>
        <w:t>R</w:t>
      </w:r>
      <w:r w:rsidR="007377D4" w:rsidRPr="0013714A">
        <w:rPr>
          <w:rFonts w:ascii="Times New Roman" w:hAnsi="Times New Roman"/>
          <w:caps w:val="0"/>
          <w:color w:val="000000"/>
          <w:sz w:val="24"/>
          <w:szCs w:val="24"/>
        </w:rPr>
        <w:t>eferences</w:t>
      </w:r>
    </w:p>
    <w:p w14:paraId="1D022A03" w14:textId="77777777" w:rsidR="00703980" w:rsidRPr="0013714A" w:rsidRDefault="00703980" w:rsidP="00703980">
      <w:pPr>
        <w:pStyle w:val="Heading5"/>
      </w:pPr>
    </w:p>
    <w:p w14:paraId="548D65F3" w14:textId="77777777" w:rsidR="00B31442" w:rsidRPr="00B31442" w:rsidRDefault="007377D4" w:rsidP="00B31442">
      <w:pPr>
        <w:pStyle w:val="EndNoteBibliography"/>
        <w:spacing w:after="0"/>
        <w:ind w:left="720" w:hanging="720"/>
      </w:pPr>
      <w:r w:rsidRPr="0013714A">
        <w:rPr>
          <w:rFonts w:ascii="Times New Roman" w:eastAsia="Times New Roman" w:hAnsi="Times New Roman" w:cs="Times New Roman"/>
          <w:noProof w:val="0"/>
          <w:sz w:val="24"/>
          <w:szCs w:val="24"/>
          <w:lang w:eastAsia="ru-RU"/>
        </w:rPr>
        <w:fldChar w:fldCharType="begin"/>
      </w:r>
      <w:r w:rsidRPr="0013714A">
        <w:rPr>
          <w:rFonts w:ascii="Times New Roman" w:eastAsia="Times New Roman" w:hAnsi="Times New Roman" w:cs="Times New Roman"/>
          <w:noProof w:val="0"/>
          <w:sz w:val="24"/>
          <w:szCs w:val="24"/>
          <w:lang w:eastAsia="ru-RU"/>
        </w:rPr>
        <w:instrText xml:space="preserve"> ADDIN EN.REFLIST </w:instrText>
      </w:r>
      <w:r w:rsidRPr="0013714A">
        <w:rPr>
          <w:rFonts w:ascii="Times New Roman" w:eastAsia="Times New Roman" w:hAnsi="Times New Roman" w:cs="Times New Roman"/>
          <w:noProof w:val="0"/>
          <w:sz w:val="24"/>
          <w:szCs w:val="24"/>
          <w:lang w:eastAsia="ru-RU"/>
        </w:rPr>
        <w:fldChar w:fldCharType="separate"/>
      </w:r>
      <w:r w:rsidR="00B31442" w:rsidRPr="00B31442">
        <w:t>1.</w:t>
      </w:r>
      <w:r w:rsidR="00B31442" w:rsidRPr="00B31442">
        <w:tab/>
        <w:t xml:space="preserve">Mirzababaei A, Sajjadi SF, Ghodoosi N, Pooyan S, Arghavani H, Yekaninejad MS, Mirzaei K: </w:t>
      </w:r>
      <w:r w:rsidR="00B31442" w:rsidRPr="00B31442">
        <w:rPr>
          <w:b/>
        </w:rPr>
        <w:t>Relations of major dietary patterns and metabolically unhealthy overweight/obesity phenotypes among Iranian women.</w:t>
      </w:r>
      <w:r w:rsidR="00B31442" w:rsidRPr="00B31442">
        <w:t xml:space="preserve"> </w:t>
      </w:r>
      <w:r w:rsidR="00B31442" w:rsidRPr="00B31442">
        <w:rPr>
          <w:i/>
        </w:rPr>
        <w:t xml:space="preserve">Diabetes Metab Syndr </w:t>
      </w:r>
      <w:r w:rsidR="00B31442" w:rsidRPr="00B31442">
        <w:t xml:space="preserve">2019, </w:t>
      </w:r>
      <w:r w:rsidR="00B31442" w:rsidRPr="00B31442">
        <w:rPr>
          <w:b/>
        </w:rPr>
        <w:t>13:</w:t>
      </w:r>
      <w:r w:rsidR="00B31442" w:rsidRPr="00B31442">
        <w:t>322-331.</w:t>
      </w:r>
    </w:p>
    <w:p w14:paraId="1AFEBA15" w14:textId="77777777" w:rsidR="00B31442" w:rsidRPr="00B31442" w:rsidRDefault="00B31442" w:rsidP="00B31442">
      <w:pPr>
        <w:pStyle w:val="EndNoteBibliography"/>
        <w:spacing w:after="0"/>
        <w:ind w:left="720" w:hanging="720"/>
      </w:pPr>
      <w:r w:rsidRPr="00B31442">
        <w:t>2.</w:t>
      </w:r>
      <w:r w:rsidRPr="00B31442">
        <w:tab/>
        <w:t xml:space="preserve">Kumar SN, Omar B, Htwe O, Joseph LH, Krishnan J, Jafarzedah Esfehani A, Min LL: </w:t>
      </w:r>
      <w:r w:rsidRPr="00B31442">
        <w:rPr>
          <w:b/>
        </w:rPr>
        <w:t>Reliability, agreement, and validity of digital weighing scale with MatScan in limb load measurement.</w:t>
      </w:r>
      <w:r w:rsidRPr="00B31442">
        <w:t xml:space="preserve"> </w:t>
      </w:r>
      <w:r w:rsidRPr="00B31442">
        <w:rPr>
          <w:i/>
        </w:rPr>
        <w:t xml:space="preserve">J Rehabil Res Dev </w:t>
      </w:r>
      <w:r w:rsidRPr="00B31442">
        <w:t xml:space="preserve">2014, </w:t>
      </w:r>
      <w:r w:rsidRPr="00B31442">
        <w:rPr>
          <w:b/>
        </w:rPr>
        <w:t>51:</w:t>
      </w:r>
      <w:r w:rsidRPr="00B31442">
        <w:t>591-598.</w:t>
      </w:r>
    </w:p>
    <w:p w14:paraId="48004E35" w14:textId="77777777" w:rsidR="00B31442" w:rsidRPr="00B31442" w:rsidRDefault="00B31442" w:rsidP="00B31442">
      <w:pPr>
        <w:pStyle w:val="EndNoteBibliography"/>
        <w:spacing w:after="0"/>
        <w:ind w:left="720" w:hanging="720"/>
      </w:pPr>
      <w:r w:rsidRPr="00B31442">
        <w:t>3.</w:t>
      </w:r>
      <w:r w:rsidRPr="00B31442">
        <w:tab/>
        <w:t xml:space="preserve">Geeta A, Jamaiyah H, Safiza MN, Khor GL, Kee CC, Ahmad AZ, Suzana S, Rahmah R, Faudzi A: </w:t>
      </w:r>
      <w:r w:rsidRPr="00B31442">
        <w:rPr>
          <w:b/>
        </w:rPr>
        <w:t>Reliability, technical error of measurements and validity of instruments for nutritional status assessment of adults in Malaysia.</w:t>
      </w:r>
      <w:r w:rsidRPr="00B31442">
        <w:t xml:space="preserve"> </w:t>
      </w:r>
      <w:r w:rsidRPr="00B31442">
        <w:rPr>
          <w:i/>
        </w:rPr>
        <w:t xml:space="preserve">Singapore Med J </w:t>
      </w:r>
      <w:r w:rsidRPr="00B31442">
        <w:t xml:space="preserve">2009, </w:t>
      </w:r>
      <w:r w:rsidRPr="00B31442">
        <w:rPr>
          <w:b/>
        </w:rPr>
        <w:t>50:</w:t>
      </w:r>
      <w:r w:rsidRPr="00B31442">
        <w:t>1013-1018.</w:t>
      </w:r>
    </w:p>
    <w:p w14:paraId="45B6364A" w14:textId="77777777" w:rsidR="00B31442" w:rsidRPr="00B31442" w:rsidRDefault="00B31442" w:rsidP="00B31442">
      <w:pPr>
        <w:pStyle w:val="EndNoteBibliography"/>
        <w:spacing w:after="0"/>
        <w:ind w:left="720" w:hanging="720"/>
      </w:pPr>
      <w:r w:rsidRPr="00B31442">
        <w:t>4.</w:t>
      </w:r>
      <w:r w:rsidRPr="00B31442">
        <w:tab/>
        <w:t xml:space="preserve">Jaeschke L, Steinbrecher A, Pischon T: </w:t>
      </w:r>
      <w:r w:rsidRPr="00B31442">
        <w:rPr>
          <w:b/>
        </w:rPr>
        <w:t>Measurement of waist and hip circumference with a body surface scanner: feasibility, validity, reliability, and correlations with markers of the metabolic syndrome.</w:t>
      </w:r>
      <w:r w:rsidRPr="00B31442">
        <w:t xml:space="preserve"> </w:t>
      </w:r>
      <w:r w:rsidRPr="00B31442">
        <w:rPr>
          <w:i/>
        </w:rPr>
        <w:t xml:space="preserve">PloS one </w:t>
      </w:r>
      <w:r w:rsidRPr="00B31442">
        <w:t xml:space="preserve">2015, </w:t>
      </w:r>
      <w:r w:rsidRPr="00B31442">
        <w:rPr>
          <w:b/>
        </w:rPr>
        <w:t>10:</w:t>
      </w:r>
      <w:r w:rsidRPr="00B31442">
        <w:t>e0119430.</w:t>
      </w:r>
    </w:p>
    <w:p w14:paraId="618543E6" w14:textId="77777777" w:rsidR="00B31442" w:rsidRPr="00B31442" w:rsidRDefault="00B31442" w:rsidP="00B31442">
      <w:pPr>
        <w:pStyle w:val="EndNoteBibliography"/>
        <w:spacing w:after="0"/>
        <w:ind w:left="720" w:hanging="720"/>
      </w:pPr>
      <w:r w:rsidRPr="00B31442">
        <w:t>5.</w:t>
      </w:r>
      <w:r w:rsidRPr="00B31442">
        <w:tab/>
        <w:t xml:space="preserve">Weir CB, Jan A: </w:t>
      </w:r>
      <w:r w:rsidRPr="00B31442">
        <w:rPr>
          <w:b/>
        </w:rPr>
        <w:t>BMI classification percentile and cut off points.</w:t>
      </w:r>
      <w:r w:rsidRPr="00B31442">
        <w:t xml:space="preserve"> </w:t>
      </w:r>
      <w:r w:rsidRPr="00B31442">
        <w:rPr>
          <w:i/>
        </w:rPr>
        <w:t xml:space="preserve">StatPearls [Internet] </w:t>
      </w:r>
      <w:r w:rsidRPr="00B31442">
        <w:t>2019.</w:t>
      </w:r>
    </w:p>
    <w:p w14:paraId="772AE5A8" w14:textId="77777777" w:rsidR="00B31442" w:rsidRPr="00B31442" w:rsidRDefault="00B31442" w:rsidP="00B31442">
      <w:pPr>
        <w:pStyle w:val="EndNoteBibliography"/>
        <w:spacing w:after="0"/>
        <w:ind w:left="720" w:hanging="720"/>
      </w:pPr>
      <w:r w:rsidRPr="00B31442">
        <w:t>6.</w:t>
      </w:r>
      <w:r w:rsidRPr="00B31442">
        <w:tab/>
        <w:t xml:space="preserve">Hagströmer M, Oja P, Sjöström M: </w:t>
      </w:r>
      <w:r w:rsidRPr="00B31442">
        <w:rPr>
          <w:b/>
        </w:rPr>
        <w:t>The International Physical Activity Questionnaire (IPAQ): a study of concurrent and construct validity.</w:t>
      </w:r>
      <w:r w:rsidRPr="00B31442">
        <w:t xml:space="preserve"> </w:t>
      </w:r>
      <w:r w:rsidRPr="00B31442">
        <w:rPr>
          <w:i/>
        </w:rPr>
        <w:t xml:space="preserve">Public Health Nutrition </w:t>
      </w:r>
      <w:r w:rsidRPr="00B31442">
        <w:t xml:space="preserve">2006, </w:t>
      </w:r>
      <w:r w:rsidRPr="00B31442">
        <w:rPr>
          <w:b/>
        </w:rPr>
        <w:t>9:</w:t>
      </w:r>
      <w:r w:rsidRPr="00B31442">
        <w:t>755 - 762.</w:t>
      </w:r>
    </w:p>
    <w:p w14:paraId="562C493D" w14:textId="77777777" w:rsidR="00B31442" w:rsidRPr="00B31442" w:rsidRDefault="00B31442" w:rsidP="00B31442">
      <w:pPr>
        <w:pStyle w:val="EndNoteBibliography"/>
        <w:spacing w:after="0"/>
        <w:ind w:left="720" w:hanging="720"/>
      </w:pPr>
      <w:r w:rsidRPr="00B31442">
        <w:t>7.</w:t>
      </w:r>
      <w:r w:rsidRPr="00B31442">
        <w:tab/>
        <w:t xml:space="preserve">Mirmiran P, Esfahani FH, Mehrabi Y, Hedayati M, Azizi F: </w:t>
      </w:r>
      <w:r w:rsidRPr="00B31442">
        <w:rPr>
          <w:b/>
        </w:rPr>
        <w:t>Reliability and relative validity of an FFQ for nutrients in the Tehran lipid and glucose study.</w:t>
      </w:r>
      <w:r w:rsidRPr="00B31442">
        <w:t xml:space="preserve"> </w:t>
      </w:r>
      <w:r w:rsidRPr="00B31442">
        <w:rPr>
          <w:i/>
        </w:rPr>
        <w:t xml:space="preserve">Public health nutrition </w:t>
      </w:r>
      <w:r w:rsidRPr="00B31442">
        <w:t xml:space="preserve">2010, </w:t>
      </w:r>
      <w:r w:rsidRPr="00B31442">
        <w:rPr>
          <w:b/>
        </w:rPr>
        <w:t>13:</w:t>
      </w:r>
      <w:r w:rsidRPr="00B31442">
        <w:t>654-662.</w:t>
      </w:r>
    </w:p>
    <w:p w14:paraId="25ADE32A" w14:textId="77777777" w:rsidR="00B31442" w:rsidRPr="00B31442" w:rsidRDefault="00B31442" w:rsidP="00B31442">
      <w:pPr>
        <w:pStyle w:val="EndNoteBibliography"/>
        <w:spacing w:after="0"/>
        <w:ind w:left="720" w:hanging="720"/>
      </w:pPr>
      <w:r w:rsidRPr="00B31442">
        <w:t>8.</w:t>
      </w:r>
      <w:r w:rsidRPr="00B31442">
        <w:tab/>
        <w:t xml:space="preserve">Ghaffarpour M, Houshiar-Rad A, Kianfar H: </w:t>
      </w:r>
      <w:r w:rsidRPr="00B31442">
        <w:rPr>
          <w:b/>
        </w:rPr>
        <w:t>The manual for household measures, cooking yields factors and edible portion of foods.</w:t>
      </w:r>
      <w:r w:rsidRPr="00B31442">
        <w:t xml:space="preserve"> </w:t>
      </w:r>
      <w:r w:rsidRPr="00B31442">
        <w:rPr>
          <w:i/>
        </w:rPr>
        <w:t xml:space="preserve">Tehran: Nashre Olume Keshavarzy </w:t>
      </w:r>
      <w:r w:rsidRPr="00B31442">
        <w:t xml:space="preserve">1999, </w:t>
      </w:r>
      <w:r w:rsidRPr="00B31442">
        <w:rPr>
          <w:b/>
        </w:rPr>
        <w:t>7:</w:t>
      </w:r>
      <w:r w:rsidRPr="00B31442">
        <w:t>42-58.</w:t>
      </w:r>
    </w:p>
    <w:p w14:paraId="1B146318" w14:textId="77777777" w:rsidR="00B31442" w:rsidRPr="00B31442" w:rsidRDefault="00B31442" w:rsidP="00B31442">
      <w:pPr>
        <w:pStyle w:val="EndNoteBibliography"/>
        <w:spacing w:after="0"/>
        <w:ind w:left="720" w:hanging="720"/>
      </w:pPr>
      <w:r w:rsidRPr="00B31442">
        <w:t>9.</w:t>
      </w:r>
      <w:r w:rsidRPr="00B31442">
        <w:tab/>
        <w:t xml:space="preserve">Azar M, Sarkisian E: </w:t>
      </w:r>
      <w:r w:rsidRPr="00B31442">
        <w:rPr>
          <w:b/>
        </w:rPr>
        <w:t>Food composition table of Iran: National Nutrition and food research institute.</w:t>
      </w:r>
      <w:r w:rsidRPr="00B31442">
        <w:t xml:space="preserve"> </w:t>
      </w:r>
      <w:r w:rsidRPr="00B31442">
        <w:rPr>
          <w:i/>
        </w:rPr>
        <w:t xml:space="preserve">Shaheed Beheshti University, Tehran </w:t>
      </w:r>
      <w:r w:rsidRPr="00B31442">
        <w:t>1980.</w:t>
      </w:r>
    </w:p>
    <w:p w14:paraId="1068951B" w14:textId="77777777" w:rsidR="00B31442" w:rsidRPr="00B31442" w:rsidRDefault="00B31442" w:rsidP="00B31442">
      <w:pPr>
        <w:pStyle w:val="EndNoteBibliography"/>
        <w:spacing w:after="0"/>
        <w:ind w:left="720" w:hanging="720"/>
      </w:pPr>
      <w:r w:rsidRPr="00B31442">
        <w:t>10.</w:t>
      </w:r>
      <w:r w:rsidRPr="00B31442">
        <w:tab/>
        <w:t xml:space="preserve">Rasaei N, Kashavarz SA, Yekaninejad MS, Mirzaei K: </w:t>
      </w:r>
      <w:r w:rsidRPr="00B31442">
        <w:rPr>
          <w:b/>
        </w:rPr>
        <w:t>The association between sarcopenic obesity (SO) and major dietary patterns in overweight and obese adult women.</w:t>
      </w:r>
      <w:r w:rsidRPr="00B31442">
        <w:t xml:space="preserve"> </w:t>
      </w:r>
      <w:r w:rsidRPr="00B31442">
        <w:rPr>
          <w:i/>
        </w:rPr>
        <w:t xml:space="preserve">Diabetes Metab Syndr </w:t>
      </w:r>
      <w:r w:rsidRPr="00B31442">
        <w:t xml:space="preserve">2019, </w:t>
      </w:r>
      <w:r w:rsidRPr="00B31442">
        <w:rPr>
          <w:b/>
        </w:rPr>
        <w:t>13:</w:t>
      </w:r>
      <w:r w:rsidRPr="00B31442">
        <w:t>2519-2524.</w:t>
      </w:r>
    </w:p>
    <w:p w14:paraId="02A4E96E" w14:textId="77777777" w:rsidR="00B31442" w:rsidRPr="00B31442" w:rsidRDefault="00B31442" w:rsidP="00B31442">
      <w:pPr>
        <w:pStyle w:val="EndNoteBibliography"/>
        <w:spacing w:after="0"/>
        <w:ind w:left="720" w:hanging="720"/>
      </w:pPr>
      <w:r w:rsidRPr="00B31442">
        <w:t>11.</w:t>
      </w:r>
      <w:r w:rsidRPr="00B31442">
        <w:tab/>
        <w:t xml:space="preserve">Tavakoli A, Mirzababaei A, Sajadi F, Mirzaei K: </w:t>
      </w:r>
      <w:r w:rsidRPr="00B31442">
        <w:rPr>
          <w:b/>
        </w:rPr>
        <w:t>Circulating inflammatory markers may mediate the relationship between low carbohydrate diet and circadian rhythm in overweight and obese women.</w:t>
      </w:r>
      <w:r w:rsidRPr="00B31442">
        <w:t xml:space="preserve"> </w:t>
      </w:r>
      <w:r w:rsidRPr="00B31442">
        <w:rPr>
          <w:i/>
        </w:rPr>
        <w:t xml:space="preserve">BMC Women's Health </w:t>
      </w:r>
      <w:r w:rsidRPr="00B31442">
        <w:t xml:space="preserve">2021, </w:t>
      </w:r>
      <w:r w:rsidRPr="00B31442">
        <w:rPr>
          <w:b/>
        </w:rPr>
        <w:t>21:</w:t>
      </w:r>
      <w:r w:rsidRPr="00B31442">
        <w:t>1-10.</w:t>
      </w:r>
    </w:p>
    <w:p w14:paraId="5597D9F0" w14:textId="77777777" w:rsidR="00B31442" w:rsidRPr="00B31442" w:rsidRDefault="00B31442" w:rsidP="00B31442">
      <w:pPr>
        <w:pStyle w:val="EndNoteBibliography"/>
        <w:ind w:left="720" w:hanging="720"/>
      </w:pPr>
      <w:r w:rsidRPr="00B31442">
        <w:t>12.</w:t>
      </w:r>
      <w:r w:rsidRPr="00B31442">
        <w:tab/>
        <w:t xml:space="preserve">Ghodoosi N, Mirzababaei A, Rashidbeygi E, Badrooj N, Sajjadi SF, Setayesh L, Yekaninejad MS, Keshavarz SA, Shiraseb F, Mirzaei K: </w:t>
      </w:r>
      <w:r w:rsidRPr="00B31442">
        <w:rPr>
          <w:b/>
        </w:rPr>
        <w:t>Associations of dietary inflammatory index, serum levels of MCP-1 and body composition in Iranian overweight and obese women: a cross-sectional study.</w:t>
      </w:r>
      <w:r w:rsidRPr="00B31442">
        <w:t xml:space="preserve"> </w:t>
      </w:r>
      <w:r w:rsidRPr="00B31442">
        <w:rPr>
          <w:i/>
        </w:rPr>
        <w:t xml:space="preserve">BMC Res Notes </w:t>
      </w:r>
      <w:r w:rsidRPr="00B31442">
        <w:t xml:space="preserve">2020, </w:t>
      </w:r>
      <w:r w:rsidRPr="00B31442">
        <w:rPr>
          <w:b/>
        </w:rPr>
        <w:t>13:</w:t>
      </w:r>
      <w:r w:rsidRPr="00B31442">
        <w:t>544.</w:t>
      </w:r>
    </w:p>
    <w:p w14:paraId="543107D7" w14:textId="7670847E" w:rsidR="007377D4" w:rsidRPr="0013714A" w:rsidRDefault="007377D4" w:rsidP="00B31442">
      <w:pPr>
        <w:pStyle w:val="Heading3"/>
        <w:spacing w:line="360" w:lineRule="auto"/>
        <w:rPr>
          <w:rFonts w:ascii="Times New Roman" w:hAnsi="Times New Roman"/>
          <w:b w:val="0"/>
          <w:caps w:val="0"/>
          <w:color w:val="auto"/>
          <w:sz w:val="24"/>
          <w:szCs w:val="24"/>
          <w:lang w:val="en-US"/>
        </w:rPr>
      </w:pPr>
      <w:r w:rsidRPr="0013714A">
        <w:rPr>
          <w:rFonts w:ascii="Times New Roman" w:hAnsi="Times New Roman"/>
          <w:b w:val="0"/>
          <w:caps w:val="0"/>
          <w:color w:val="auto"/>
          <w:sz w:val="24"/>
          <w:szCs w:val="24"/>
          <w:lang w:val="en-US"/>
        </w:rPr>
        <w:fldChar w:fldCharType="end"/>
      </w:r>
    </w:p>
    <w:p w14:paraId="780692FA" w14:textId="77777777" w:rsidR="007377D4" w:rsidRPr="0013714A" w:rsidRDefault="007377D4" w:rsidP="007377D4">
      <w:pPr>
        <w:pStyle w:val="Heading5"/>
        <w:spacing w:line="360" w:lineRule="auto"/>
        <w:rPr>
          <w:sz w:val="24"/>
          <w:szCs w:val="24"/>
          <w:lang w:val="en-US"/>
        </w:rPr>
      </w:pPr>
    </w:p>
    <w:p w14:paraId="2F4172CA" w14:textId="77777777" w:rsidR="007377D4" w:rsidRPr="0013714A" w:rsidRDefault="007377D4" w:rsidP="007377D4">
      <w:pPr>
        <w:pStyle w:val="Heading5"/>
        <w:spacing w:line="360" w:lineRule="auto"/>
        <w:rPr>
          <w:sz w:val="24"/>
          <w:szCs w:val="24"/>
          <w:lang w:val="en-US"/>
        </w:rPr>
      </w:pPr>
    </w:p>
    <w:p w14:paraId="179AF23B" w14:textId="77777777" w:rsidR="0020782E" w:rsidRPr="005D3E8F" w:rsidRDefault="0020782E" w:rsidP="0020782E">
      <w:pPr>
        <w:autoSpaceDE w:val="0"/>
        <w:autoSpaceDN w:val="0"/>
        <w:adjustRightInd w:val="0"/>
        <w:spacing w:line="480" w:lineRule="auto"/>
        <w:ind w:left="0"/>
        <w:rPr>
          <w:rFonts w:asciiTheme="majorBidi" w:hAnsiTheme="majorBidi" w:cstheme="majorBidi"/>
          <w:b/>
          <w:bCs/>
          <w:lang w:val="en-US"/>
        </w:rPr>
      </w:pPr>
      <w:r w:rsidRPr="005D3E8F">
        <w:rPr>
          <w:rFonts w:asciiTheme="majorBidi" w:hAnsiTheme="majorBidi" w:cstheme="majorBidi"/>
          <w:b/>
          <w:bCs/>
          <w:lang w:val="en-US"/>
        </w:rPr>
        <w:t xml:space="preserve">Table S1. </w:t>
      </w:r>
      <w:r w:rsidRPr="005D3E8F">
        <w:rPr>
          <w:rFonts w:asciiTheme="majorBidi" w:hAnsiTheme="majorBidi" w:cstheme="majorBidi"/>
          <w:lang w:val="en-US"/>
        </w:rPr>
        <w:t>The characteristics of demographic, anthropometric and laboratory parameters among study subjects.</w:t>
      </w:r>
    </w:p>
    <w:tbl>
      <w:tblPr>
        <w:tblStyle w:val="MediumList2"/>
        <w:tblW w:w="10548" w:type="dxa"/>
        <w:tblLayout w:type="fixed"/>
        <w:tblLook w:val="04A0" w:firstRow="1" w:lastRow="0" w:firstColumn="1" w:lastColumn="0" w:noHBand="0" w:noVBand="1"/>
      </w:tblPr>
      <w:tblGrid>
        <w:gridCol w:w="4968"/>
        <w:gridCol w:w="5580"/>
      </w:tblGrid>
      <w:tr w:rsidR="0020782E" w:rsidRPr="005D3E8F" w14:paraId="50D2A750" w14:textId="77777777" w:rsidTr="002E0E54">
        <w:trPr>
          <w:cnfStyle w:val="100000000000" w:firstRow="1" w:lastRow="0" w:firstColumn="0" w:lastColumn="0" w:oddVBand="0" w:evenVBand="0" w:oddHBand="0" w:evenHBand="0" w:firstRowFirstColumn="0" w:firstRowLastColumn="0" w:lastRowFirstColumn="0" w:lastRowLastColumn="0"/>
          <w:trHeight w:val="800"/>
        </w:trPr>
        <w:tc>
          <w:tcPr>
            <w:cnfStyle w:val="001000000100" w:firstRow="0" w:lastRow="0" w:firstColumn="1" w:lastColumn="0" w:oddVBand="0" w:evenVBand="0" w:oddHBand="0" w:evenHBand="0" w:firstRowFirstColumn="1" w:firstRowLastColumn="0" w:lastRowFirstColumn="0" w:lastRowLastColumn="0"/>
            <w:tcW w:w="4968" w:type="dxa"/>
          </w:tcPr>
          <w:p w14:paraId="2E4B6DB8"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Variable</w:t>
            </w:r>
          </w:p>
        </w:tc>
        <w:tc>
          <w:tcPr>
            <w:tcW w:w="5580" w:type="dxa"/>
          </w:tcPr>
          <w:p w14:paraId="1EBCECBC"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color w:val="auto"/>
              </w:rPr>
            </w:pPr>
            <w:r w:rsidRPr="005D3E8F">
              <w:rPr>
                <w:rFonts w:asciiTheme="majorBidi" w:hAnsiTheme="majorBidi"/>
                <w:b/>
                <w:bCs/>
                <w:color w:val="auto"/>
              </w:rPr>
              <w:t xml:space="preserve">Mean </w:t>
            </w:r>
            <w:r w:rsidRPr="005D3E8F">
              <w:rPr>
                <w:rFonts w:asciiTheme="majorBidi" w:hAnsiTheme="majorBidi"/>
                <w:color w:val="auto"/>
                <w:rtl/>
                <w:lang w:bidi="fa-IR"/>
              </w:rPr>
              <w:t>±</w:t>
            </w:r>
            <w:r w:rsidRPr="005D3E8F">
              <w:rPr>
                <w:rFonts w:asciiTheme="majorBidi" w:hAnsiTheme="majorBidi"/>
                <w:b/>
                <w:bCs/>
                <w:color w:val="auto"/>
              </w:rPr>
              <w:t xml:space="preserve">SD or Frequency (percentage) </w:t>
            </w:r>
          </w:p>
        </w:tc>
      </w:tr>
      <w:tr w:rsidR="0020782E" w:rsidRPr="005D3E8F" w14:paraId="1C1735B2" w14:textId="77777777" w:rsidTr="002E0E5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968" w:type="dxa"/>
          </w:tcPr>
          <w:p w14:paraId="3C6978B0"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Age (years)</w:t>
            </w:r>
          </w:p>
        </w:tc>
        <w:tc>
          <w:tcPr>
            <w:tcW w:w="5580" w:type="dxa"/>
            <w:shd w:val="clear" w:color="auto" w:fill="auto"/>
          </w:tcPr>
          <w:p w14:paraId="3547BC7F"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8.32</w:t>
            </w:r>
            <w:r w:rsidRPr="005D3E8F">
              <w:rPr>
                <w:rFonts w:asciiTheme="majorBidi" w:hAnsiTheme="majorBidi"/>
                <w:color w:val="auto"/>
                <w:rtl/>
                <w:lang w:bidi="fa-IR"/>
              </w:rPr>
              <w:t>±</w:t>
            </w:r>
            <w:r w:rsidRPr="005D3E8F">
              <w:rPr>
                <w:rFonts w:asciiTheme="majorBidi" w:hAnsiTheme="majorBidi"/>
                <w:color w:val="auto"/>
                <w:lang w:bidi="fa-IR"/>
              </w:rPr>
              <w:t>36.52</w:t>
            </w:r>
          </w:p>
        </w:tc>
      </w:tr>
      <w:tr w:rsidR="0020782E" w:rsidRPr="005D3E8F" w14:paraId="6F4EB65E"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4173B42C"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Weight (Kg)</w:t>
            </w:r>
          </w:p>
        </w:tc>
        <w:tc>
          <w:tcPr>
            <w:tcW w:w="5580" w:type="dxa"/>
            <w:shd w:val="clear" w:color="auto" w:fill="auto"/>
          </w:tcPr>
          <w:p w14:paraId="0ED3D2E8" w14:textId="77777777" w:rsidR="0020782E" w:rsidRPr="005D3E8F" w:rsidRDefault="0020782E" w:rsidP="002E0E54">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lang w:bidi="fa-IR"/>
              </w:rPr>
              <w:t>78.97</w:t>
            </w:r>
            <w:r w:rsidRPr="005D3E8F">
              <w:rPr>
                <w:rFonts w:asciiTheme="majorBidi" w:hAnsiTheme="majorBidi"/>
                <w:color w:val="auto"/>
                <w:rtl/>
                <w:lang w:bidi="fa-IR"/>
              </w:rPr>
              <w:t>±</w:t>
            </w:r>
            <w:r w:rsidRPr="005D3E8F">
              <w:rPr>
                <w:rFonts w:asciiTheme="majorBidi" w:hAnsiTheme="majorBidi"/>
                <w:color w:val="auto"/>
                <w:lang w:bidi="fa-IR"/>
              </w:rPr>
              <w:t>10.76</w:t>
            </w:r>
          </w:p>
        </w:tc>
      </w:tr>
      <w:tr w:rsidR="0020782E" w:rsidRPr="005D3E8F" w14:paraId="5FB2B54F" w14:textId="77777777" w:rsidTr="002E0E5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968" w:type="dxa"/>
          </w:tcPr>
          <w:p w14:paraId="39B714CF"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Height (cm)</w:t>
            </w:r>
          </w:p>
        </w:tc>
        <w:tc>
          <w:tcPr>
            <w:tcW w:w="5580" w:type="dxa"/>
            <w:shd w:val="clear" w:color="auto" w:fill="auto"/>
          </w:tcPr>
          <w:p w14:paraId="3FA608F7" w14:textId="77777777" w:rsidR="0020782E" w:rsidRPr="005D3E8F" w:rsidRDefault="0020782E" w:rsidP="002E0E54">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lang w:bidi="fa-IR"/>
              </w:rPr>
              <w:t>161.38</w:t>
            </w:r>
            <w:r w:rsidRPr="005D3E8F">
              <w:rPr>
                <w:rFonts w:asciiTheme="majorBidi" w:hAnsiTheme="majorBidi"/>
                <w:color w:val="auto"/>
                <w:rtl/>
                <w:lang w:bidi="fa-IR"/>
              </w:rPr>
              <w:t>±</w:t>
            </w:r>
            <w:r w:rsidRPr="005D3E8F">
              <w:rPr>
                <w:rFonts w:asciiTheme="majorBidi" w:hAnsiTheme="majorBidi"/>
                <w:color w:val="auto"/>
                <w:lang w:bidi="fa-IR"/>
              </w:rPr>
              <w:t>5.70</w:t>
            </w:r>
          </w:p>
        </w:tc>
      </w:tr>
      <w:tr w:rsidR="0020782E" w:rsidRPr="005D3E8F" w14:paraId="42AB2B74"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65E27FC6"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BMI (Kg/m2)</w:t>
            </w:r>
          </w:p>
        </w:tc>
        <w:tc>
          <w:tcPr>
            <w:tcW w:w="5580" w:type="dxa"/>
            <w:shd w:val="clear" w:color="auto" w:fill="auto"/>
          </w:tcPr>
          <w:p w14:paraId="3D4CB43C" w14:textId="77777777" w:rsidR="0020782E" w:rsidRPr="005D3E8F" w:rsidRDefault="0020782E" w:rsidP="002E0E54">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lang w:bidi="fa-IR"/>
              </w:rPr>
              <w:t>30.33</w:t>
            </w:r>
            <w:r w:rsidRPr="005D3E8F">
              <w:rPr>
                <w:rFonts w:asciiTheme="majorBidi" w:hAnsiTheme="majorBidi"/>
                <w:color w:val="auto"/>
                <w:rtl/>
                <w:lang w:bidi="fa-IR"/>
              </w:rPr>
              <w:t>±</w:t>
            </w:r>
            <w:r w:rsidRPr="005D3E8F">
              <w:rPr>
                <w:rFonts w:asciiTheme="majorBidi" w:hAnsiTheme="majorBidi"/>
                <w:color w:val="auto"/>
                <w:lang w:bidi="fa-IR"/>
              </w:rPr>
              <w:t>3.65</w:t>
            </w:r>
          </w:p>
        </w:tc>
      </w:tr>
      <w:tr w:rsidR="0020782E" w:rsidRPr="005D3E8F" w14:paraId="6D1211FC" w14:textId="77777777" w:rsidTr="002E0E5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968" w:type="dxa"/>
          </w:tcPr>
          <w:p w14:paraId="3BAEC9D2"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WC (cm)</w:t>
            </w:r>
          </w:p>
        </w:tc>
        <w:tc>
          <w:tcPr>
            <w:tcW w:w="5580" w:type="dxa"/>
            <w:shd w:val="clear" w:color="auto" w:fill="auto"/>
          </w:tcPr>
          <w:p w14:paraId="3B815E79" w14:textId="77777777" w:rsidR="0020782E" w:rsidRPr="005D3E8F" w:rsidRDefault="0020782E" w:rsidP="002E0E54">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98.45</w:t>
            </w:r>
            <w:r w:rsidRPr="005D3E8F">
              <w:rPr>
                <w:rFonts w:asciiTheme="majorBidi" w:hAnsiTheme="majorBidi"/>
                <w:color w:val="auto"/>
                <w:rtl/>
                <w:lang w:bidi="fa-IR"/>
              </w:rPr>
              <w:t>±</w:t>
            </w:r>
            <w:r w:rsidRPr="005D3E8F">
              <w:rPr>
                <w:rFonts w:asciiTheme="majorBidi" w:hAnsiTheme="majorBidi"/>
                <w:color w:val="auto"/>
                <w:lang w:bidi="fa-IR"/>
              </w:rPr>
              <w:t>9.24</w:t>
            </w:r>
          </w:p>
        </w:tc>
      </w:tr>
      <w:tr w:rsidR="0020782E" w:rsidRPr="005D3E8F" w14:paraId="553009AC"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6948DC11"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WHR</w:t>
            </w:r>
          </w:p>
        </w:tc>
        <w:tc>
          <w:tcPr>
            <w:tcW w:w="5580" w:type="dxa"/>
            <w:shd w:val="clear" w:color="auto" w:fill="auto"/>
          </w:tcPr>
          <w:p w14:paraId="2B2F6B31" w14:textId="77777777" w:rsidR="0020782E" w:rsidRPr="005D3E8F" w:rsidRDefault="0020782E" w:rsidP="002E0E54">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lang w:bidi="fa-IR"/>
              </w:rPr>
              <w:t>0.93</w:t>
            </w:r>
            <w:r w:rsidRPr="005D3E8F">
              <w:rPr>
                <w:rFonts w:asciiTheme="majorBidi" w:hAnsiTheme="majorBidi"/>
                <w:color w:val="auto"/>
                <w:rtl/>
                <w:lang w:bidi="fa-IR"/>
              </w:rPr>
              <w:t>±</w:t>
            </w:r>
            <w:r w:rsidRPr="005D3E8F">
              <w:rPr>
                <w:rFonts w:asciiTheme="majorBidi" w:hAnsiTheme="majorBidi"/>
                <w:color w:val="auto"/>
                <w:lang w:bidi="fa-IR"/>
              </w:rPr>
              <w:t>0.05</w:t>
            </w:r>
          </w:p>
        </w:tc>
      </w:tr>
      <w:tr w:rsidR="0020782E" w:rsidRPr="005D3E8F" w14:paraId="41908BF2" w14:textId="77777777" w:rsidTr="002E0E5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968" w:type="dxa"/>
          </w:tcPr>
          <w:p w14:paraId="2EEFE147" w14:textId="77777777" w:rsidR="0020782E" w:rsidRPr="005D3E8F" w:rsidRDefault="0020782E" w:rsidP="002E0E54">
            <w:pPr>
              <w:spacing w:after="200" w:line="480" w:lineRule="auto"/>
              <w:jc w:val="center"/>
              <w:rPr>
                <w:rFonts w:asciiTheme="majorBidi" w:hAnsiTheme="majorBidi"/>
                <w:b/>
                <w:bCs/>
                <w:color w:val="auto"/>
              </w:rPr>
            </w:pPr>
            <w:r w:rsidRPr="005D3E8F">
              <w:rPr>
                <w:rFonts w:asciiTheme="majorBidi" w:hAnsiTheme="majorBidi"/>
                <w:b/>
                <w:bCs/>
                <w:color w:val="auto"/>
              </w:rPr>
              <w:t>PA (MET/Min/wee)</w:t>
            </w:r>
          </w:p>
        </w:tc>
        <w:tc>
          <w:tcPr>
            <w:tcW w:w="5580" w:type="dxa"/>
            <w:shd w:val="clear" w:color="auto" w:fill="auto"/>
          </w:tcPr>
          <w:p w14:paraId="43A239CF" w14:textId="77777777" w:rsidR="0020782E" w:rsidRPr="005D3E8F" w:rsidRDefault="0020782E" w:rsidP="002E0E54">
            <w:pPr>
              <w:spacing w:after="200"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sz w:val="24"/>
              </w:rPr>
            </w:pPr>
          </w:p>
        </w:tc>
      </w:tr>
      <w:tr w:rsidR="0020782E" w:rsidRPr="005D3E8F" w14:paraId="29B419E6"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6155A345" w14:textId="77777777" w:rsidR="0020782E" w:rsidRPr="005D3E8F" w:rsidRDefault="0020782E" w:rsidP="002E0E54">
            <w:pPr>
              <w:spacing w:after="200" w:line="480" w:lineRule="auto"/>
              <w:jc w:val="center"/>
              <w:rPr>
                <w:rFonts w:asciiTheme="majorBidi" w:hAnsiTheme="majorBidi"/>
                <w:b/>
                <w:bCs/>
                <w:color w:val="auto"/>
              </w:rPr>
            </w:pPr>
            <w:r w:rsidRPr="005D3E8F">
              <w:rPr>
                <w:rFonts w:asciiTheme="majorBidi" w:hAnsiTheme="majorBidi"/>
                <w:b/>
                <w:bCs/>
                <w:color w:val="auto"/>
              </w:rPr>
              <w:t>Low</w:t>
            </w:r>
          </w:p>
        </w:tc>
        <w:tc>
          <w:tcPr>
            <w:tcW w:w="5580" w:type="dxa"/>
            <w:shd w:val="clear" w:color="auto" w:fill="auto"/>
          </w:tcPr>
          <w:p w14:paraId="2D657E89" w14:textId="77777777" w:rsidR="0020782E" w:rsidRPr="005D3E8F" w:rsidRDefault="0020782E" w:rsidP="002E0E54">
            <w:pPr>
              <w:spacing w:after="200"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sz w:val="24"/>
              </w:rPr>
            </w:pPr>
            <w:r w:rsidRPr="005D3E8F">
              <w:rPr>
                <w:rFonts w:asciiTheme="majorBidi" w:hAnsiTheme="majorBidi"/>
                <w:color w:val="auto"/>
                <w:sz w:val="24"/>
              </w:rPr>
              <w:t>163 (55)</w:t>
            </w:r>
          </w:p>
        </w:tc>
      </w:tr>
      <w:tr w:rsidR="0020782E" w:rsidRPr="005D3E8F" w14:paraId="7FAA8CB0" w14:textId="77777777" w:rsidTr="002E0E5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968" w:type="dxa"/>
          </w:tcPr>
          <w:p w14:paraId="7D525502" w14:textId="77777777" w:rsidR="0020782E" w:rsidRPr="005D3E8F" w:rsidRDefault="0020782E" w:rsidP="002E0E54">
            <w:pPr>
              <w:spacing w:after="200" w:line="480" w:lineRule="auto"/>
              <w:jc w:val="center"/>
              <w:rPr>
                <w:rFonts w:asciiTheme="majorBidi" w:hAnsiTheme="majorBidi"/>
                <w:b/>
                <w:bCs/>
                <w:color w:val="auto"/>
              </w:rPr>
            </w:pPr>
            <w:r w:rsidRPr="005D3E8F">
              <w:rPr>
                <w:rFonts w:asciiTheme="majorBidi" w:hAnsiTheme="majorBidi"/>
                <w:b/>
                <w:bCs/>
                <w:color w:val="auto"/>
              </w:rPr>
              <w:t>Moderate</w:t>
            </w:r>
          </w:p>
        </w:tc>
        <w:tc>
          <w:tcPr>
            <w:tcW w:w="5580" w:type="dxa"/>
            <w:shd w:val="clear" w:color="auto" w:fill="auto"/>
          </w:tcPr>
          <w:p w14:paraId="5A94205E" w14:textId="77777777" w:rsidR="0020782E" w:rsidRPr="005D3E8F" w:rsidRDefault="0020782E" w:rsidP="002E0E54">
            <w:pPr>
              <w:spacing w:after="200"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sz w:val="24"/>
              </w:rPr>
            </w:pPr>
            <w:r w:rsidRPr="005D3E8F">
              <w:rPr>
                <w:rFonts w:asciiTheme="majorBidi" w:hAnsiTheme="majorBidi"/>
                <w:color w:val="auto"/>
                <w:sz w:val="24"/>
              </w:rPr>
              <w:t>117 (39)</w:t>
            </w:r>
          </w:p>
        </w:tc>
      </w:tr>
      <w:tr w:rsidR="0020782E" w:rsidRPr="005D3E8F" w14:paraId="0D6EAA5D"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4CE43446" w14:textId="77777777" w:rsidR="0020782E" w:rsidRPr="005D3E8F" w:rsidRDefault="0020782E" w:rsidP="002E0E54">
            <w:pPr>
              <w:spacing w:after="200" w:line="480" w:lineRule="auto"/>
              <w:jc w:val="center"/>
              <w:rPr>
                <w:rFonts w:asciiTheme="majorBidi" w:hAnsiTheme="majorBidi"/>
                <w:b/>
                <w:bCs/>
                <w:color w:val="auto"/>
              </w:rPr>
            </w:pPr>
            <w:r w:rsidRPr="005D3E8F">
              <w:rPr>
                <w:rFonts w:asciiTheme="majorBidi" w:hAnsiTheme="majorBidi"/>
                <w:b/>
                <w:bCs/>
                <w:color w:val="auto"/>
              </w:rPr>
              <w:t>High</w:t>
            </w:r>
          </w:p>
        </w:tc>
        <w:tc>
          <w:tcPr>
            <w:tcW w:w="5580" w:type="dxa"/>
            <w:shd w:val="clear" w:color="auto" w:fill="auto"/>
          </w:tcPr>
          <w:p w14:paraId="69B6307A" w14:textId="77777777" w:rsidR="0020782E" w:rsidRPr="005D3E8F" w:rsidRDefault="0020782E" w:rsidP="002E0E54">
            <w:pPr>
              <w:spacing w:after="200"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sz w:val="24"/>
              </w:rPr>
            </w:pPr>
            <w:r w:rsidRPr="005D3E8F">
              <w:rPr>
                <w:rFonts w:asciiTheme="majorBidi" w:hAnsiTheme="majorBidi"/>
                <w:color w:val="auto"/>
                <w:sz w:val="24"/>
              </w:rPr>
              <w:t>10 (5)</w:t>
            </w:r>
          </w:p>
        </w:tc>
      </w:tr>
      <w:tr w:rsidR="0020782E" w:rsidRPr="005D3E8F" w14:paraId="089A4FE6" w14:textId="77777777" w:rsidTr="002E0E5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968" w:type="dxa"/>
          </w:tcPr>
          <w:p w14:paraId="698A76CB" w14:textId="77777777" w:rsidR="0020782E" w:rsidRPr="005D3E8F" w:rsidRDefault="0020782E" w:rsidP="002E0E54">
            <w:pPr>
              <w:bidi/>
              <w:spacing w:line="480" w:lineRule="auto"/>
              <w:jc w:val="center"/>
              <w:rPr>
                <w:rFonts w:asciiTheme="majorBidi" w:hAnsiTheme="majorBidi"/>
                <w:b/>
                <w:bCs/>
                <w:color w:val="auto"/>
                <w:lang w:bidi="fa-IR"/>
              </w:rPr>
            </w:pPr>
            <w:r w:rsidRPr="005D3E8F">
              <w:rPr>
                <w:rFonts w:asciiTheme="majorBidi" w:hAnsiTheme="majorBidi"/>
                <w:b/>
                <w:bCs/>
                <w:color w:val="auto"/>
                <w:lang w:bidi="fa-IR"/>
              </w:rPr>
              <w:t>CRP (mg/L)</w:t>
            </w:r>
          </w:p>
        </w:tc>
        <w:tc>
          <w:tcPr>
            <w:tcW w:w="5580" w:type="dxa"/>
            <w:shd w:val="clear" w:color="auto" w:fill="auto"/>
          </w:tcPr>
          <w:p w14:paraId="7FFC2EBF" w14:textId="77777777" w:rsidR="0020782E" w:rsidRPr="005D3E8F" w:rsidRDefault="0020782E" w:rsidP="002E0E54">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lang w:bidi="fa-IR"/>
              </w:rPr>
            </w:pPr>
            <w:r w:rsidRPr="005D3E8F">
              <w:rPr>
                <w:rFonts w:asciiTheme="majorBidi" w:hAnsiTheme="majorBidi"/>
                <w:color w:val="auto"/>
                <w:lang w:bidi="fa-IR"/>
              </w:rPr>
              <w:t>4.22</w:t>
            </w:r>
            <w:r w:rsidRPr="005D3E8F">
              <w:rPr>
                <w:rFonts w:asciiTheme="majorBidi" w:hAnsiTheme="majorBidi"/>
                <w:color w:val="auto"/>
                <w:rtl/>
                <w:lang w:bidi="fa-IR"/>
              </w:rPr>
              <w:t>±</w:t>
            </w:r>
            <w:r w:rsidRPr="005D3E8F">
              <w:rPr>
                <w:rFonts w:asciiTheme="majorBidi" w:hAnsiTheme="majorBidi"/>
                <w:color w:val="auto"/>
                <w:lang w:bidi="fa-IR"/>
              </w:rPr>
              <w:t>4.61</w:t>
            </w:r>
          </w:p>
        </w:tc>
      </w:tr>
      <w:tr w:rsidR="0020782E" w:rsidRPr="005D3E8F" w14:paraId="27227A08"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22F7DD6F" w14:textId="77777777" w:rsidR="0020782E" w:rsidRPr="005D3E8F" w:rsidRDefault="0020782E" w:rsidP="002E0E54">
            <w:pPr>
              <w:bidi/>
              <w:spacing w:line="480" w:lineRule="auto"/>
              <w:jc w:val="center"/>
              <w:rPr>
                <w:rFonts w:asciiTheme="majorBidi" w:hAnsiTheme="majorBidi"/>
                <w:b/>
                <w:bCs/>
                <w:color w:val="auto"/>
                <w:rtl/>
                <w:lang w:bidi="fa-IR"/>
              </w:rPr>
            </w:pPr>
            <w:r w:rsidRPr="005D3E8F">
              <w:rPr>
                <w:rFonts w:asciiTheme="majorBidi" w:hAnsiTheme="majorBidi"/>
                <w:b/>
                <w:bCs/>
                <w:color w:val="auto"/>
                <w:lang w:bidi="fa-IR"/>
              </w:rPr>
              <w:t>IL-1β (mg/L)</w:t>
            </w:r>
          </w:p>
        </w:tc>
        <w:tc>
          <w:tcPr>
            <w:tcW w:w="5580" w:type="dxa"/>
            <w:shd w:val="clear" w:color="auto" w:fill="auto"/>
          </w:tcPr>
          <w:p w14:paraId="19F6AB9E" w14:textId="77777777" w:rsidR="0020782E" w:rsidRPr="005D3E8F" w:rsidRDefault="0020782E" w:rsidP="002E0E54">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lang w:bidi="fa-IR"/>
              </w:rPr>
              <w:t>2.73</w:t>
            </w:r>
            <w:r w:rsidRPr="005D3E8F">
              <w:rPr>
                <w:rFonts w:asciiTheme="majorBidi" w:hAnsiTheme="majorBidi"/>
                <w:color w:val="auto"/>
                <w:rtl/>
                <w:lang w:bidi="fa-IR"/>
              </w:rPr>
              <w:t>±</w:t>
            </w:r>
            <w:r w:rsidRPr="005D3E8F">
              <w:rPr>
                <w:rFonts w:asciiTheme="majorBidi" w:hAnsiTheme="majorBidi"/>
                <w:color w:val="auto"/>
                <w:lang w:bidi="fa-IR"/>
              </w:rPr>
              <w:t>0.94</w:t>
            </w:r>
          </w:p>
        </w:tc>
      </w:tr>
      <w:tr w:rsidR="0020782E" w:rsidRPr="005D3E8F" w14:paraId="72204B3B" w14:textId="77777777" w:rsidTr="002E0E5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968" w:type="dxa"/>
          </w:tcPr>
          <w:p w14:paraId="70B05022" w14:textId="77777777" w:rsidR="0020782E" w:rsidRPr="005D3E8F" w:rsidRDefault="0020782E" w:rsidP="002E0E54">
            <w:pPr>
              <w:bidi/>
              <w:spacing w:line="480" w:lineRule="auto"/>
              <w:jc w:val="center"/>
              <w:rPr>
                <w:rFonts w:asciiTheme="majorBidi" w:hAnsiTheme="majorBidi"/>
                <w:b/>
                <w:bCs/>
                <w:color w:val="auto"/>
                <w:rtl/>
                <w:lang w:bidi="fa-IR"/>
              </w:rPr>
            </w:pPr>
            <w:r w:rsidRPr="005D3E8F">
              <w:rPr>
                <w:rFonts w:asciiTheme="majorBidi" w:hAnsiTheme="majorBidi"/>
                <w:b/>
                <w:bCs/>
                <w:color w:val="auto"/>
                <w:lang w:bidi="fa-IR"/>
              </w:rPr>
              <w:t>TGF-β (mg/L)</w:t>
            </w:r>
          </w:p>
        </w:tc>
        <w:tc>
          <w:tcPr>
            <w:tcW w:w="5580" w:type="dxa"/>
            <w:shd w:val="clear" w:color="auto" w:fill="auto"/>
          </w:tcPr>
          <w:p w14:paraId="36FF1047" w14:textId="77777777" w:rsidR="0020782E" w:rsidRPr="005D3E8F" w:rsidRDefault="0020782E" w:rsidP="002E0E54">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lang w:bidi="fa-IR"/>
              </w:rPr>
              <w:t>87.98</w:t>
            </w:r>
            <w:r w:rsidRPr="005D3E8F">
              <w:rPr>
                <w:rFonts w:asciiTheme="majorBidi" w:hAnsiTheme="majorBidi"/>
                <w:color w:val="auto"/>
                <w:rtl/>
                <w:lang w:bidi="fa-IR"/>
              </w:rPr>
              <w:t>±</w:t>
            </w:r>
            <w:r w:rsidRPr="005D3E8F">
              <w:rPr>
                <w:rFonts w:asciiTheme="majorBidi" w:hAnsiTheme="majorBidi"/>
                <w:color w:val="auto"/>
                <w:lang w:bidi="fa-IR"/>
              </w:rPr>
              <w:t>113.42</w:t>
            </w:r>
          </w:p>
        </w:tc>
      </w:tr>
      <w:tr w:rsidR="0020782E" w:rsidRPr="005D3E8F" w14:paraId="78770904"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5BF315A9" w14:textId="77777777" w:rsidR="0020782E" w:rsidRPr="005D3E8F" w:rsidRDefault="0020782E" w:rsidP="002E0E54">
            <w:pPr>
              <w:spacing w:line="480" w:lineRule="auto"/>
              <w:jc w:val="center"/>
              <w:rPr>
                <w:rFonts w:asciiTheme="majorBidi" w:hAnsiTheme="majorBidi"/>
                <w:b/>
                <w:bCs/>
                <w:color w:val="auto"/>
                <w:lang w:bidi="fa-IR"/>
              </w:rPr>
            </w:pPr>
            <w:r w:rsidRPr="005D3E8F">
              <w:rPr>
                <w:rFonts w:asciiTheme="majorBidi" w:hAnsiTheme="majorBidi"/>
                <w:b/>
                <w:bCs/>
                <w:color w:val="auto"/>
                <w:lang w:bidi="fa-IR"/>
              </w:rPr>
              <w:t>Galectin-3</w:t>
            </w:r>
          </w:p>
        </w:tc>
        <w:tc>
          <w:tcPr>
            <w:tcW w:w="5580" w:type="dxa"/>
            <w:shd w:val="clear" w:color="auto" w:fill="auto"/>
          </w:tcPr>
          <w:p w14:paraId="1792DEB8" w14:textId="77777777" w:rsidR="0020782E" w:rsidRPr="005D3E8F" w:rsidRDefault="0020782E" w:rsidP="002E0E54">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lang w:bidi="fa-IR"/>
              </w:rPr>
              <w:t>4.09</w:t>
            </w:r>
            <w:r w:rsidRPr="005D3E8F">
              <w:rPr>
                <w:rFonts w:asciiTheme="majorBidi" w:hAnsiTheme="majorBidi"/>
                <w:color w:val="auto"/>
                <w:rtl/>
                <w:lang w:bidi="fa-IR"/>
              </w:rPr>
              <w:t>±</w:t>
            </w:r>
            <w:r w:rsidRPr="005D3E8F">
              <w:rPr>
                <w:rFonts w:asciiTheme="majorBidi" w:hAnsiTheme="majorBidi"/>
                <w:color w:val="auto"/>
                <w:lang w:bidi="fa-IR"/>
              </w:rPr>
              <w:t>7.26</w:t>
            </w:r>
          </w:p>
        </w:tc>
      </w:tr>
      <w:tr w:rsidR="0020782E" w:rsidRPr="005D3E8F" w14:paraId="27E4C6BC" w14:textId="77777777" w:rsidTr="002E0E5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968" w:type="dxa"/>
          </w:tcPr>
          <w:p w14:paraId="09A1C5EF" w14:textId="77777777" w:rsidR="0020782E" w:rsidRPr="005D3E8F" w:rsidRDefault="0020782E" w:rsidP="002E0E54">
            <w:pPr>
              <w:spacing w:line="480" w:lineRule="auto"/>
              <w:jc w:val="center"/>
              <w:rPr>
                <w:rFonts w:asciiTheme="majorBidi" w:hAnsiTheme="majorBidi"/>
                <w:b/>
                <w:bCs/>
                <w:color w:val="auto"/>
                <w:lang w:bidi="fa-IR"/>
              </w:rPr>
            </w:pPr>
            <w:r w:rsidRPr="005D3E8F">
              <w:rPr>
                <w:rFonts w:asciiTheme="majorBidi" w:hAnsiTheme="majorBidi"/>
                <w:b/>
                <w:bCs/>
                <w:color w:val="auto"/>
                <w:lang w:bidi="fa-IR"/>
              </w:rPr>
              <w:t>MCP-1</w:t>
            </w:r>
          </w:p>
        </w:tc>
        <w:tc>
          <w:tcPr>
            <w:tcW w:w="5580" w:type="dxa"/>
            <w:shd w:val="clear" w:color="auto" w:fill="auto"/>
          </w:tcPr>
          <w:p w14:paraId="1E330F75" w14:textId="77777777" w:rsidR="0020782E" w:rsidRPr="005D3E8F" w:rsidRDefault="0020782E" w:rsidP="002E0E54">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lang w:bidi="fa-IR"/>
              </w:rPr>
              <w:t>78.92</w:t>
            </w:r>
            <w:r w:rsidRPr="005D3E8F">
              <w:rPr>
                <w:rFonts w:asciiTheme="majorBidi" w:hAnsiTheme="majorBidi"/>
                <w:color w:val="auto"/>
                <w:rtl/>
                <w:lang w:bidi="fa-IR"/>
              </w:rPr>
              <w:t>±</w:t>
            </w:r>
            <w:r w:rsidRPr="005D3E8F">
              <w:rPr>
                <w:rFonts w:asciiTheme="majorBidi" w:hAnsiTheme="majorBidi"/>
                <w:color w:val="auto"/>
                <w:lang w:bidi="fa-IR"/>
              </w:rPr>
              <w:t>48.88</w:t>
            </w:r>
          </w:p>
        </w:tc>
      </w:tr>
      <w:tr w:rsidR="0020782E" w:rsidRPr="005D3E8F" w14:paraId="58B90EC7"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0EA8DBDD" w14:textId="77777777" w:rsidR="0020782E" w:rsidRPr="005D3E8F" w:rsidRDefault="0020782E" w:rsidP="002E0E54">
            <w:pPr>
              <w:spacing w:line="480" w:lineRule="auto"/>
              <w:jc w:val="center"/>
              <w:rPr>
                <w:rFonts w:asciiTheme="majorBidi" w:hAnsiTheme="majorBidi"/>
                <w:b/>
                <w:bCs/>
                <w:lang w:val="en-US" w:bidi="fa-IR"/>
              </w:rPr>
            </w:pPr>
            <w:r w:rsidRPr="005D3E8F">
              <w:rPr>
                <w:rFonts w:asciiTheme="majorBidi" w:hAnsiTheme="majorBidi"/>
                <w:b/>
                <w:bCs/>
                <w:lang w:val="en-US" w:bidi="fa-IR"/>
              </w:rPr>
              <w:t>Total Energy Intake (kcal)</w:t>
            </w:r>
          </w:p>
        </w:tc>
        <w:tc>
          <w:tcPr>
            <w:tcW w:w="5580" w:type="dxa"/>
            <w:shd w:val="clear" w:color="auto" w:fill="auto"/>
          </w:tcPr>
          <w:p w14:paraId="7F075E49" w14:textId="77777777" w:rsidR="0020782E" w:rsidRPr="005D3E8F" w:rsidRDefault="0020782E" w:rsidP="002E0E54">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lang w:val="en-US" w:bidi="fa-IR"/>
              </w:rPr>
            </w:pPr>
            <w:r w:rsidRPr="005D3E8F">
              <w:rPr>
                <w:rFonts w:asciiTheme="majorBidi" w:hAnsiTheme="majorBidi"/>
                <w:color w:val="auto"/>
                <w:lang w:val="en-US" w:bidi="fa-IR"/>
              </w:rPr>
              <w:t>2521</w:t>
            </w:r>
            <w:r w:rsidRPr="005D3E8F">
              <w:rPr>
                <w:rFonts w:asciiTheme="majorBidi" w:hAnsiTheme="majorBidi"/>
                <w:color w:val="auto"/>
                <w:lang w:bidi="fa-IR"/>
              </w:rPr>
              <w:t>.</w:t>
            </w:r>
            <w:r w:rsidRPr="005D3E8F">
              <w:rPr>
                <w:rFonts w:asciiTheme="majorBidi" w:hAnsiTheme="majorBidi"/>
                <w:color w:val="auto"/>
                <w:lang w:val="en-US" w:bidi="fa-IR"/>
              </w:rPr>
              <w:t>54</w:t>
            </w:r>
            <w:r w:rsidRPr="005D3E8F">
              <w:rPr>
                <w:rFonts w:asciiTheme="majorBidi" w:hAnsiTheme="majorBidi"/>
                <w:color w:val="auto"/>
                <w:rtl/>
                <w:lang w:bidi="fa-IR"/>
              </w:rPr>
              <w:t>±</w:t>
            </w:r>
            <w:r w:rsidRPr="005D3E8F">
              <w:rPr>
                <w:rFonts w:asciiTheme="majorBidi" w:hAnsiTheme="majorBidi"/>
                <w:color w:val="auto"/>
                <w:lang w:val="en-US" w:bidi="fa-IR"/>
              </w:rPr>
              <w:t>737</w:t>
            </w:r>
            <w:r w:rsidRPr="005D3E8F">
              <w:rPr>
                <w:rFonts w:asciiTheme="majorBidi" w:hAnsiTheme="majorBidi"/>
                <w:color w:val="auto"/>
                <w:lang w:bidi="fa-IR"/>
              </w:rPr>
              <w:t>.</w:t>
            </w:r>
            <w:r w:rsidRPr="005D3E8F">
              <w:rPr>
                <w:rFonts w:asciiTheme="majorBidi" w:hAnsiTheme="majorBidi"/>
                <w:color w:val="auto"/>
                <w:lang w:val="en-US" w:bidi="fa-IR"/>
              </w:rPr>
              <w:t xml:space="preserve">87 </w:t>
            </w:r>
          </w:p>
        </w:tc>
      </w:tr>
      <w:tr w:rsidR="0020782E" w:rsidRPr="005D3E8F" w14:paraId="22B3699D" w14:textId="77777777" w:rsidTr="002E0E5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968" w:type="dxa"/>
          </w:tcPr>
          <w:p w14:paraId="4E78D6A9" w14:textId="77777777" w:rsidR="0020782E" w:rsidRPr="005D3E8F" w:rsidRDefault="0020782E" w:rsidP="002E0E54">
            <w:pPr>
              <w:spacing w:line="480" w:lineRule="auto"/>
              <w:jc w:val="center"/>
              <w:rPr>
                <w:rFonts w:asciiTheme="majorBidi" w:hAnsiTheme="majorBidi"/>
                <w:b/>
                <w:bCs/>
                <w:lang w:val="en-US" w:bidi="fa-IR"/>
              </w:rPr>
            </w:pPr>
            <w:r w:rsidRPr="005D3E8F">
              <w:rPr>
                <w:rFonts w:asciiTheme="majorBidi" w:hAnsiTheme="majorBidi"/>
                <w:b/>
                <w:bCs/>
                <w:lang w:val="en-US" w:bidi="fa-IR"/>
              </w:rPr>
              <w:t>Total Carbohydrate intake (g)</w:t>
            </w:r>
          </w:p>
        </w:tc>
        <w:tc>
          <w:tcPr>
            <w:tcW w:w="5580" w:type="dxa"/>
            <w:shd w:val="clear" w:color="auto" w:fill="auto"/>
          </w:tcPr>
          <w:p w14:paraId="0CD00097" w14:textId="77777777" w:rsidR="0020782E" w:rsidRPr="005D3E8F" w:rsidRDefault="0020782E" w:rsidP="002E0E54">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lang w:val="en-US" w:bidi="fa-IR"/>
              </w:rPr>
            </w:pPr>
            <w:r w:rsidRPr="005D3E8F">
              <w:rPr>
                <w:rFonts w:asciiTheme="majorBidi" w:hAnsiTheme="majorBidi"/>
                <w:color w:val="auto"/>
                <w:lang w:val="en-US" w:bidi="fa-IR"/>
              </w:rPr>
              <w:t>387</w:t>
            </w:r>
            <w:r w:rsidRPr="005D3E8F">
              <w:rPr>
                <w:rFonts w:asciiTheme="majorBidi" w:hAnsiTheme="majorBidi"/>
                <w:color w:val="auto"/>
                <w:lang w:bidi="fa-IR"/>
              </w:rPr>
              <w:t>.</w:t>
            </w:r>
            <w:r w:rsidRPr="005D3E8F">
              <w:rPr>
                <w:rFonts w:asciiTheme="majorBidi" w:hAnsiTheme="majorBidi"/>
                <w:color w:val="auto"/>
                <w:lang w:val="en-US" w:bidi="fa-IR"/>
              </w:rPr>
              <w:t>50</w:t>
            </w:r>
            <w:r w:rsidRPr="005D3E8F">
              <w:rPr>
                <w:rFonts w:asciiTheme="majorBidi" w:hAnsiTheme="majorBidi"/>
                <w:color w:val="auto"/>
                <w:rtl/>
                <w:lang w:bidi="fa-IR"/>
              </w:rPr>
              <w:t>±</w:t>
            </w:r>
            <w:r w:rsidRPr="005D3E8F">
              <w:rPr>
                <w:rFonts w:asciiTheme="majorBidi" w:hAnsiTheme="majorBidi"/>
                <w:color w:val="auto"/>
                <w:lang w:val="en-US" w:bidi="fa-IR"/>
              </w:rPr>
              <w:t>118</w:t>
            </w:r>
            <w:r w:rsidRPr="005D3E8F">
              <w:rPr>
                <w:rFonts w:asciiTheme="majorBidi" w:hAnsiTheme="majorBidi"/>
                <w:color w:val="auto"/>
                <w:lang w:bidi="fa-IR"/>
              </w:rPr>
              <w:t>.</w:t>
            </w:r>
            <w:r w:rsidRPr="005D3E8F">
              <w:rPr>
                <w:rFonts w:asciiTheme="majorBidi" w:hAnsiTheme="majorBidi"/>
                <w:color w:val="auto"/>
                <w:lang w:val="en-US" w:bidi="fa-IR"/>
              </w:rPr>
              <w:t>73 (Minimum: 114.57, Maximum: 722.31)</w:t>
            </w:r>
          </w:p>
        </w:tc>
      </w:tr>
      <w:tr w:rsidR="0020782E" w:rsidRPr="005D3E8F" w14:paraId="444842D9"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57E76DD2" w14:textId="77777777" w:rsidR="0020782E" w:rsidRPr="005D3E8F" w:rsidRDefault="0020782E" w:rsidP="002E0E54">
            <w:pPr>
              <w:spacing w:line="480" w:lineRule="auto"/>
              <w:jc w:val="center"/>
              <w:rPr>
                <w:rFonts w:asciiTheme="majorBidi" w:hAnsiTheme="majorBidi"/>
                <w:b/>
                <w:bCs/>
                <w:lang w:val="en-US" w:bidi="fa-IR"/>
              </w:rPr>
            </w:pPr>
            <w:r w:rsidRPr="005D3E8F">
              <w:rPr>
                <w:rFonts w:asciiTheme="majorBidi" w:hAnsiTheme="majorBidi"/>
                <w:b/>
                <w:bCs/>
                <w:lang w:val="en-US" w:bidi="fa-IR"/>
              </w:rPr>
              <w:t xml:space="preserve">Energy intake from Carbohydrates (%) </w:t>
            </w:r>
          </w:p>
        </w:tc>
        <w:tc>
          <w:tcPr>
            <w:tcW w:w="5580" w:type="dxa"/>
            <w:shd w:val="clear" w:color="auto" w:fill="auto"/>
          </w:tcPr>
          <w:p w14:paraId="646CFD8F" w14:textId="77777777" w:rsidR="0020782E" w:rsidRPr="005D3E8F" w:rsidRDefault="0020782E" w:rsidP="002E0E54">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lang w:val="en-US" w:bidi="fa-IR"/>
              </w:rPr>
            </w:pPr>
            <w:r w:rsidRPr="005D3E8F">
              <w:rPr>
                <w:rFonts w:asciiTheme="majorBidi" w:hAnsiTheme="majorBidi"/>
                <w:color w:val="auto"/>
                <w:lang w:val="en-US" w:bidi="fa-IR"/>
              </w:rPr>
              <w:t>57</w:t>
            </w:r>
            <w:r w:rsidRPr="005D3E8F">
              <w:rPr>
                <w:rFonts w:asciiTheme="majorBidi" w:hAnsiTheme="majorBidi"/>
                <w:color w:val="auto"/>
                <w:lang w:bidi="fa-IR"/>
              </w:rPr>
              <w:t>.</w:t>
            </w:r>
            <w:r w:rsidRPr="005D3E8F">
              <w:rPr>
                <w:rFonts w:asciiTheme="majorBidi" w:hAnsiTheme="majorBidi"/>
                <w:color w:val="auto"/>
                <w:lang w:val="en-US" w:bidi="fa-IR"/>
              </w:rPr>
              <w:t>18</w:t>
            </w:r>
            <w:r w:rsidRPr="005D3E8F">
              <w:rPr>
                <w:rFonts w:asciiTheme="majorBidi" w:hAnsiTheme="majorBidi"/>
                <w:color w:val="auto"/>
                <w:rtl/>
                <w:lang w:bidi="fa-IR"/>
              </w:rPr>
              <w:t>±</w:t>
            </w:r>
            <w:r w:rsidRPr="005D3E8F">
              <w:rPr>
                <w:rFonts w:asciiTheme="majorBidi" w:hAnsiTheme="majorBidi"/>
                <w:color w:val="auto"/>
                <w:lang w:val="en-US" w:bidi="fa-IR"/>
              </w:rPr>
              <w:t>4</w:t>
            </w:r>
            <w:r w:rsidRPr="005D3E8F">
              <w:rPr>
                <w:rFonts w:asciiTheme="majorBidi" w:hAnsiTheme="majorBidi"/>
                <w:color w:val="auto"/>
                <w:lang w:bidi="fa-IR"/>
              </w:rPr>
              <w:t>.</w:t>
            </w:r>
            <w:r w:rsidRPr="005D3E8F">
              <w:rPr>
                <w:rFonts w:asciiTheme="majorBidi" w:hAnsiTheme="majorBidi"/>
                <w:color w:val="auto"/>
                <w:lang w:val="en-US" w:bidi="fa-IR"/>
              </w:rPr>
              <w:t>01 (Minimum: 56</w:t>
            </w:r>
            <w:r w:rsidRPr="005D3E8F">
              <w:rPr>
                <w:rFonts w:asciiTheme="majorBidi" w:hAnsiTheme="majorBidi"/>
                <w:color w:val="auto"/>
                <w:lang w:bidi="fa-IR"/>
              </w:rPr>
              <w:t>.</w:t>
            </w:r>
            <w:r w:rsidRPr="005D3E8F">
              <w:rPr>
                <w:rFonts w:asciiTheme="majorBidi" w:hAnsiTheme="majorBidi"/>
                <w:color w:val="auto"/>
                <w:lang w:val="en-US" w:bidi="fa-IR"/>
              </w:rPr>
              <w:t xml:space="preserve">01, Maximum: 75.00) </w:t>
            </w:r>
          </w:p>
        </w:tc>
      </w:tr>
      <w:tr w:rsidR="0020782E" w:rsidRPr="005D3E8F" w14:paraId="5B098069" w14:textId="77777777" w:rsidTr="002E0E5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4968" w:type="dxa"/>
          </w:tcPr>
          <w:p w14:paraId="233947E4" w14:textId="77777777" w:rsidR="0020782E" w:rsidRPr="005D3E8F" w:rsidRDefault="0020782E" w:rsidP="002E0E54">
            <w:pPr>
              <w:spacing w:line="480" w:lineRule="auto"/>
              <w:jc w:val="center"/>
              <w:rPr>
                <w:rFonts w:asciiTheme="majorBidi" w:hAnsiTheme="majorBidi"/>
                <w:b/>
                <w:bCs/>
                <w:lang w:val="en-US" w:bidi="fa-IR"/>
              </w:rPr>
            </w:pPr>
            <w:r w:rsidRPr="005D3E8F">
              <w:rPr>
                <w:rFonts w:asciiTheme="majorBidi" w:hAnsiTheme="majorBidi"/>
                <w:b/>
                <w:bCs/>
                <w:lang w:val="en-US" w:bidi="fa-IR"/>
              </w:rPr>
              <w:t>Total Fat Intake (g)</w:t>
            </w:r>
          </w:p>
        </w:tc>
        <w:tc>
          <w:tcPr>
            <w:tcW w:w="5580" w:type="dxa"/>
            <w:shd w:val="clear" w:color="auto" w:fill="auto"/>
          </w:tcPr>
          <w:p w14:paraId="6787AD20" w14:textId="77777777" w:rsidR="0020782E" w:rsidRPr="005D3E8F" w:rsidRDefault="0020782E" w:rsidP="002E0E54">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lang w:val="en-US" w:bidi="fa-IR"/>
              </w:rPr>
            </w:pPr>
            <w:r w:rsidRPr="005D3E8F">
              <w:rPr>
                <w:rFonts w:asciiTheme="majorBidi" w:hAnsiTheme="majorBidi"/>
                <w:color w:val="auto"/>
                <w:lang w:val="en-US" w:bidi="fa-IR"/>
              </w:rPr>
              <w:t>79</w:t>
            </w:r>
            <w:r w:rsidRPr="005D3E8F">
              <w:rPr>
                <w:rFonts w:asciiTheme="majorBidi" w:hAnsiTheme="majorBidi"/>
                <w:color w:val="auto"/>
                <w:lang w:bidi="fa-IR"/>
              </w:rPr>
              <w:t>.</w:t>
            </w:r>
            <w:r w:rsidRPr="005D3E8F">
              <w:rPr>
                <w:rFonts w:asciiTheme="majorBidi" w:hAnsiTheme="majorBidi"/>
                <w:color w:val="auto"/>
                <w:lang w:val="en-US" w:bidi="fa-IR"/>
              </w:rPr>
              <w:t>18</w:t>
            </w:r>
            <w:r w:rsidRPr="005D3E8F">
              <w:rPr>
                <w:rFonts w:asciiTheme="majorBidi" w:hAnsiTheme="majorBidi"/>
                <w:color w:val="auto"/>
                <w:rtl/>
                <w:lang w:bidi="fa-IR"/>
              </w:rPr>
              <w:t>±</w:t>
            </w:r>
            <w:r w:rsidRPr="005D3E8F">
              <w:rPr>
                <w:rFonts w:asciiTheme="majorBidi" w:hAnsiTheme="majorBidi"/>
                <w:color w:val="auto"/>
                <w:lang w:val="en-US" w:bidi="fa-IR"/>
              </w:rPr>
              <w:t>27</w:t>
            </w:r>
            <w:r w:rsidRPr="005D3E8F">
              <w:rPr>
                <w:rFonts w:asciiTheme="majorBidi" w:hAnsiTheme="majorBidi"/>
                <w:color w:val="auto"/>
                <w:lang w:bidi="fa-IR"/>
              </w:rPr>
              <w:t>.</w:t>
            </w:r>
            <w:r w:rsidRPr="005D3E8F">
              <w:rPr>
                <w:rFonts w:asciiTheme="majorBidi" w:hAnsiTheme="majorBidi"/>
                <w:color w:val="auto"/>
                <w:lang w:val="en-US" w:bidi="fa-IR"/>
              </w:rPr>
              <w:t xml:space="preserve">45 (Minimum: 21.15, Maximum: 160.41) </w:t>
            </w:r>
          </w:p>
        </w:tc>
      </w:tr>
      <w:tr w:rsidR="0020782E" w:rsidRPr="005D3E8F" w14:paraId="2DFED133" w14:textId="77777777" w:rsidTr="002E0E54">
        <w:trPr>
          <w:trHeight w:val="358"/>
        </w:trPr>
        <w:tc>
          <w:tcPr>
            <w:cnfStyle w:val="001000000000" w:firstRow="0" w:lastRow="0" w:firstColumn="1" w:lastColumn="0" w:oddVBand="0" w:evenVBand="0" w:oddHBand="0" w:evenHBand="0" w:firstRowFirstColumn="0" w:firstRowLastColumn="0" w:lastRowFirstColumn="0" w:lastRowLastColumn="0"/>
            <w:tcW w:w="4968" w:type="dxa"/>
          </w:tcPr>
          <w:p w14:paraId="1690298B" w14:textId="77777777" w:rsidR="0020782E" w:rsidRPr="005D3E8F" w:rsidRDefault="0020782E" w:rsidP="002E0E54">
            <w:pPr>
              <w:spacing w:line="480" w:lineRule="auto"/>
              <w:jc w:val="center"/>
              <w:rPr>
                <w:rFonts w:asciiTheme="majorBidi" w:hAnsiTheme="majorBidi"/>
                <w:b/>
                <w:bCs/>
                <w:lang w:val="en-US" w:bidi="fa-IR"/>
              </w:rPr>
            </w:pPr>
            <w:r w:rsidRPr="005D3E8F">
              <w:rPr>
                <w:rFonts w:asciiTheme="majorBidi" w:hAnsiTheme="majorBidi"/>
                <w:b/>
                <w:bCs/>
                <w:lang w:val="en-US" w:bidi="fa-IR"/>
              </w:rPr>
              <w:t>Energy intake from Fats (%)</w:t>
            </w:r>
          </w:p>
        </w:tc>
        <w:tc>
          <w:tcPr>
            <w:tcW w:w="5580" w:type="dxa"/>
            <w:shd w:val="clear" w:color="auto" w:fill="auto"/>
          </w:tcPr>
          <w:p w14:paraId="33967477" w14:textId="77777777" w:rsidR="0020782E" w:rsidRPr="005D3E8F" w:rsidRDefault="0020782E" w:rsidP="002E0E54">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lang w:val="en-US" w:bidi="fa-IR"/>
              </w:rPr>
            </w:pPr>
            <w:r w:rsidRPr="005D3E8F">
              <w:rPr>
                <w:rFonts w:asciiTheme="majorBidi" w:hAnsiTheme="majorBidi"/>
                <w:color w:val="auto"/>
                <w:lang w:val="en-US" w:bidi="fa-IR"/>
              </w:rPr>
              <w:t>28</w:t>
            </w:r>
            <w:r w:rsidRPr="005D3E8F">
              <w:rPr>
                <w:rFonts w:asciiTheme="majorBidi" w:hAnsiTheme="majorBidi"/>
                <w:color w:val="auto"/>
                <w:lang w:bidi="fa-IR"/>
              </w:rPr>
              <w:t>.</w:t>
            </w:r>
            <w:r w:rsidRPr="005D3E8F">
              <w:rPr>
                <w:rFonts w:asciiTheme="majorBidi" w:hAnsiTheme="majorBidi"/>
                <w:color w:val="auto"/>
                <w:lang w:val="en-US" w:bidi="fa-IR"/>
              </w:rPr>
              <w:t>00</w:t>
            </w:r>
            <w:r w:rsidRPr="005D3E8F">
              <w:rPr>
                <w:rFonts w:asciiTheme="majorBidi" w:hAnsiTheme="majorBidi"/>
                <w:color w:val="auto"/>
                <w:rtl/>
                <w:lang w:bidi="fa-IR"/>
              </w:rPr>
              <w:t>±</w:t>
            </w:r>
            <w:r w:rsidRPr="005D3E8F">
              <w:rPr>
                <w:rFonts w:asciiTheme="majorBidi" w:hAnsiTheme="majorBidi"/>
                <w:color w:val="auto"/>
                <w:lang w:val="en-US" w:bidi="fa-IR"/>
              </w:rPr>
              <w:t>3</w:t>
            </w:r>
            <w:r w:rsidRPr="005D3E8F">
              <w:rPr>
                <w:rFonts w:asciiTheme="majorBidi" w:hAnsiTheme="majorBidi"/>
                <w:color w:val="auto"/>
                <w:lang w:bidi="fa-IR"/>
              </w:rPr>
              <w:t>.</w:t>
            </w:r>
            <w:r w:rsidRPr="005D3E8F">
              <w:rPr>
                <w:rFonts w:asciiTheme="majorBidi" w:hAnsiTheme="majorBidi"/>
                <w:color w:val="auto"/>
                <w:lang w:val="en-US" w:bidi="fa-IR"/>
              </w:rPr>
              <w:t>76 (Minimum: 16</w:t>
            </w:r>
            <w:r w:rsidRPr="005D3E8F">
              <w:rPr>
                <w:rFonts w:asciiTheme="majorBidi" w:hAnsiTheme="majorBidi"/>
                <w:color w:val="auto"/>
                <w:lang w:bidi="fa-IR"/>
              </w:rPr>
              <w:t>.</w:t>
            </w:r>
            <w:r w:rsidRPr="005D3E8F">
              <w:rPr>
                <w:rFonts w:asciiTheme="majorBidi" w:hAnsiTheme="majorBidi"/>
                <w:color w:val="auto"/>
                <w:lang w:val="en-US" w:bidi="fa-IR"/>
              </w:rPr>
              <w:t xml:space="preserve">26, Maximum: 35.20) </w:t>
            </w:r>
          </w:p>
        </w:tc>
      </w:tr>
    </w:tbl>
    <w:p w14:paraId="23AC4E72" w14:textId="77777777" w:rsidR="0020782E" w:rsidRPr="005D3E8F" w:rsidRDefault="0020782E" w:rsidP="0020782E">
      <w:pPr>
        <w:spacing w:line="480" w:lineRule="auto"/>
      </w:pPr>
    </w:p>
    <w:p w14:paraId="244A38BE" w14:textId="77777777" w:rsidR="0020782E" w:rsidRPr="005D3E8F" w:rsidRDefault="0020782E" w:rsidP="0020782E">
      <w:pPr>
        <w:spacing w:line="480" w:lineRule="auto"/>
        <w:rPr>
          <w:b/>
          <w:sz w:val="18"/>
          <w:szCs w:val="14"/>
          <w:lang w:val="en-US"/>
        </w:rPr>
      </w:pPr>
      <w:r w:rsidRPr="005D3E8F">
        <w:rPr>
          <w:b/>
          <w:sz w:val="18"/>
          <w:szCs w:val="14"/>
          <w:lang w:val="en-US"/>
        </w:rPr>
        <w:t>Notes: Mean± SD: mean ± standard deviation; BMI: Body mass index; WC: Waist Circumference; WHR: Waist hip ratio; PA: Physical activity, CRP: C-reactive protein; IL1β: Interleukin 1 Beta; TGF-β: Transforming growth factor beta; MCP-1: Monocyte chemoattractant protein-1.</w:t>
      </w:r>
    </w:p>
    <w:p w14:paraId="4E6F95E2" w14:textId="77777777" w:rsidR="0020782E" w:rsidRPr="005D3E8F" w:rsidRDefault="0020782E" w:rsidP="0020782E">
      <w:pPr>
        <w:spacing w:line="480" w:lineRule="auto"/>
        <w:rPr>
          <w:rFonts w:asciiTheme="majorBidi" w:hAnsiTheme="majorBidi" w:cstheme="majorBidi"/>
          <w:sz w:val="24"/>
          <w:lang w:val="en-US"/>
        </w:rPr>
      </w:pPr>
    </w:p>
    <w:p w14:paraId="29D5D62B" w14:textId="77777777" w:rsidR="0020782E" w:rsidRPr="005D3E8F" w:rsidRDefault="0020782E" w:rsidP="0020782E">
      <w:pPr>
        <w:spacing w:line="480" w:lineRule="auto"/>
        <w:rPr>
          <w:rFonts w:asciiTheme="majorBidi" w:hAnsiTheme="majorBidi" w:cstheme="majorBidi"/>
          <w:sz w:val="24"/>
          <w:lang w:val="en-US"/>
        </w:rPr>
      </w:pPr>
    </w:p>
    <w:p w14:paraId="0B860C03" w14:textId="77777777" w:rsidR="0020782E" w:rsidRPr="005D3E8F" w:rsidRDefault="0020782E" w:rsidP="0020782E">
      <w:pPr>
        <w:spacing w:line="480" w:lineRule="auto"/>
        <w:ind w:left="0"/>
        <w:rPr>
          <w:rFonts w:asciiTheme="majorBidi" w:hAnsiTheme="majorBidi" w:cstheme="majorBidi"/>
          <w:sz w:val="24"/>
          <w:lang w:val="en-US"/>
        </w:rPr>
      </w:pPr>
    </w:p>
    <w:p w14:paraId="30878125" w14:textId="77777777" w:rsidR="0020782E" w:rsidRPr="005D3E8F" w:rsidRDefault="0020782E" w:rsidP="0020782E">
      <w:pPr>
        <w:autoSpaceDE w:val="0"/>
        <w:autoSpaceDN w:val="0"/>
        <w:adjustRightInd w:val="0"/>
        <w:spacing w:line="480" w:lineRule="auto"/>
        <w:rPr>
          <w:rFonts w:asciiTheme="majorBidi" w:hAnsiTheme="majorBidi" w:cstheme="majorBidi"/>
          <w:sz w:val="24"/>
          <w:lang w:val="en-US"/>
        </w:rPr>
      </w:pPr>
      <w:r w:rsidRPr="005D3E8F">
        <w:rPr>
          <w:rFonts w:asciiTheme="majorBidi" w:hAnsiTheme="majorBidi" w:cstheme="majorBidi"/>
          <w:b/>
          <w:bCs/>
          <w:sz w:val="24"/>
          <w:lang w:val="en-US"/>
        </w:rPr>
        <w:t xml:space="preserve">Table S2. </w:t>
      </w:r>
      <w:r w:rsidRPr="005D3E8F">
        <w:rPr>
          <w:rFonts w:asciiTheme="majorBidi" w:hAnsiTheme="majorBidi" w:cstheme="majorBidi"/>
          <w:sz w:val="24"/>
          <w:lang w:val="en-US"/>
        </w:rPr>
        <w:t>The general characteristics and inflammatory parameters of participants across tertiles of dietary carbohydrate intake.</w:t>
      </w:r>
    </w:p>
    <w:p w14:paraId="597228CE" w14:textId="77777777" w:rsidR="0020782E" w:rsidRPr="005D3E8F" w:rsidRDefault="0020782E" w:rsidP="0020782E">
      <w:pPr>
        <w:autoSpaceDE w:val="0"/>
        <w:autoSpaceDN w:val="0"/>
        <w:adjustRightInd w:val="0"/>
        <w:spacing w:line="480" w:lineRule="auto"/>
        <w:rPr>
          <w:rFonts w:asciiTheme="majorBidi" w:hAnsiTheme="majorBidi" w:cstheme="majorBidi"/>
          <w:b/>
          <w:bCs/>
          <w:sz w:val="24"/>
          <w:lang w:val="en-US"/>
        </w:rPr>
      </w:pPr>
    </w:p>
    <w:tbl>
      <w:tblPr>
        <w:tblStyle w:val="MediumList2"/>
        <w:tblW w:w="10831" w:type="dxa"/>
        <w:tblInd w:w="-942" w:type="dxa"/>
        <w:tblLook w:val="04A0" w:firstRow="1" w:lastRow="0" w:firstColumn="1" w:lastColumn="0" w:noHBand="0" w:noVBand="1"/>
      </w:tblPr>
      <w:tblGrid>
        <w:gridCol w:w="3009"/>
        <w:gridCol w:w="1977"/>
        <w:gridCol w:w="1977"/>
        <w:gridCol w:w="1977"/>
        <w:gridCol w:w="1891"/>
      </w:tblGrid>
      <w:tr w:rsidR="0020782E" w:rsidRPr="005D3E8F" w14:paraId="335D07C4" w14:textId="77777777" w:rsidTr="002E0E54">
        <w:trPr>
          <w:cnfStyle w:val="100000000000" w:firstRow="1" w:lastRow="0" w:firstColumn="0" w:lastColumn="0" w:oddVBand="0" w:evenVBand="0" w:oddHBand="0" w:evenHBand="0" w:firstRowFirstColumn="0" w:firstRowLastColumn="0" w:lastRowFirstColumn="0" w:lastRowLastColumn="0"/>
          <w:trHeight w:val="515"/>
        </w:trPr>
        <w:tc>
          <w:tcPr>
            <w:cnfStyle w:val="001000000100" w:firstRow="0" w:lastRow="0" w:firstColumn="1" w:lastColumn="0" w:oddVBand="0" w:evenVBand="0" w:oddHBand="0" w:evenHBand="0" w:firstRowFirstColumn="1" w:firstRowLastColumn="0" w:lastRowFirstColumn="0" w:lastRowLastColumn="0"/>
            <w:tcW w:w="3009" w:type="dxa"/>
          </w:tcPr>
          <w:p w14:paraId="0B9441CD"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Variable</w:t>
            </w:r>
          </w:p>
        </w:tc>
        <w:tc>
          <w:tcPr>
            <w:tcW w:w="1977" w:type="dxa"/>
          </w:tcPr>
          <w:p w14:paraId="51AD1C94"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color w:val="auto"/>
              </w:rPr>
            </w:pPr>
            <w:r w:rsidRPr="005D3E8F">
              <w:rPr>
                <w:rFonts w:asciiTheme="majorBidi" w:hAnsiTheme="majorBidi"/>
                <w:b/>
                <w:bCs/>
                <w:color w:val="auto"/>
              </w:rPr>
              <w:t>T1</w:t>
            </w:r>
          </w:p>
          <w:p w14:paraId="792E4210"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color w:val="auto"/>
              </w:rPr>
            </w:pPr>
            <w:r w:rsidRPr="005D3E8F">
              <w:rPr>
                <w:rFonts w:asciiTheme="majorBidi" w:hAnsiTheme="majorBidi"/>
                <w:color w:val="auto"/>
              </w:rPr>
              <w:t>Mean± SD</w:t>
            </w:r>
          </w:p>
        </w:tc>
        <w:tc>
          <w:tcPr>
            <w:tcW w:w="1977" w:type="dxa"/>
          </w:tcPr>
          <w:p w14:paraId="7EA95A04"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b/>
                <w:bCs/>
                <w:color w:val="auto"/>
              </w:rPr>
            </w:pPr>
            <w:r w:rsidRPr="005D3E8F">
              <w:rPr>
                <w:rFonts w:asciiTheme="majorBidi" w:eastAsia="Calibri" w:hAnsiTheme="majorBidi"/>
                <w:b/>
                <w:bCs/>
                <w:color w:val="auto"/>
              </w:rPr>
              <w:t>T2</w:t>
            </w:r>
          </w:p>
          <w:p w14:paraId="41EF558C"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b/>
                <w:bCs/>
                <w:color w:val="auto"/>
              </w:rPr>
            </w:pPr>
            <w:r w:rsidRPr="005D3E8F">
              <w:rPr>
                <w:rFonts w:asciiTheme="majorBidi" w:hAnsiTheme="majorBidi"/>
                <w:color w:val="auto"/>
              </w:rPr>
              <w:t>Mean± SD</w:t>
            </w:r>
          </w:p>
        </w:tc>
        <w:tc>
          <w:tcPr>
            <w:tcW w:w="1977" w:type="dxa"/>
          </w:tcPr>
          <w:p w14:paraId="15B1ACB6"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b/>
                <w:bCs/>
                <w:color w:val="auto"/>
              </w:rPr>
            </w:pPr>
            <w:r w:rsidRPr="005D3E8F">
              <w:rPr>
                <w:rFonts w:asciiTheme="majorBidi" w:eastAsia="Calibri" w:hAnsiTheme="majorBidi"/>
                <w:b/>
                <w:bCs/>
                <w:color w:val="auto"/>
              </w:rPr>
              <w:t>T3</w:t>
            </w:r>
          </w:p>
          <w:p w14:paraId="5C3B7538"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b/>
                <w:bCs/>
                <w:color w:val="auto"/>
              </w:rPr>
            </w:pPr>
            <w:r w:rsidRPr="005D3E8F">
              <w:rPr>
                <w:rFonts w:asciiTheme="majorBidi" w:hAnsiTheme="majorBidi"/>
                <w:color w:val="auto"/>
              </w:rPr>
              <w:t>Mean± SD</w:t>
            </w:r>
          </w:p>
        </w:tc>
        <w:tc>
          <w:tcPr>
            <w:tcW w:w="1891" w:type="dxa"/>
          </w:tcPr>
          <w:p w14:paraId="700CBA89" w14:textId="77777777" w:rsidR="0020782E" w:rsidRPr="005D3E8F" w:rsidRDefault="0020782E" w:rsidP="002E0E54">
            <w:pPr>
              <w:autoSpaceDE w:val="0"/>
              <w:autoSpaceDN w:val="0"/>
              <w:adjustRightInd w:val="0"/>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NaomiSansEFNLight" w:hAnsiTheme="majorBidi"/>
                <w:color w:val="auto"/>
              </w:rPr>
            </w:pPr>
            <m:oMathPara>
              <m:oMath>
                <m:r>
                  <m:rPr>
                    <m:sty m:val="bi"/>
                  </m:rPr>
                  <w:rPr>
                    <w:rFonts w:ascii="Cambria Math" w:hAnsi="Cambria Math"/>
                    <w:color w:val="auto"/>
                  </w:rPr>
                  <m:t>P-value</m:t>
                </m:r>
              </m:oMath>
            </m:oMathPara>
          </w:p>
        </w:tc>
      </w:tr>
      <w:tr w:rsidR="0020782E" w:rsidRPr="005D3E8F" w14:paraId="58F5E5EB" w14:textId="77777777" w:rsidTr="002E0E54">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3009" w:type="dxa"/>
          </w:tcPr>
          <w:p w14:paraId="12FFB68F"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Age (years)</w:t>
            </w:r>
          </w:p>
        </w:tc>
        <w:tc>
          <w:tcPr>
            <w:tcW w:w="1977" w:type="dxa"/>
            <w:shd w:val="clear" w:color="auto" w:fill="E7E6E6" w:themeFill="background2"/>
          </w:tcPr>
          <w:p w14:paraId="770B42F2"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34.97</w:t>
            </w:r>
            <w:r w:rsidRPr="005D3E8F">
              <w:rPr>
                <w:rFonts w:asciiTheme="majorBidi" w:hAnsiTheme="majorBidi"/>
                <w:color w:val="auto"/>
              </w:rPr>
              <w:t>±8.68</w:t>
            </w:r>
          </w:p>
        </w:tc>
        <w:tc>
          <w:tcPr>
            <w:tcW w:w="1977" w:type="dxa"/>
            <w:shd w:val="clear" w:color="auto" w:fill="E7E6E6" w:themeFill="background2"/>
          </w:tcPr>
          <w:p w14:paraId="06142432"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36.80±7.72</w:t>
            </w:r>
          </w:p>
        </w:tc>
        <w:tc>
          <w:tcPr>
            <w:tcW w:w="1977" w:type="dxa"/>
            <w:shd w:val="clear" w:color="auto" w:fill="E7E6E6" w:themeFill="background2"/>
          </w:tcPr>
          <w:p w14:paraId="4DBD4364"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37.99±8.28</w:t>
            </w:r>
          </w:p>
        </w:tc>
        <w:tc>
          <w:tcPr>
            <w:tcW w:w="1891" w:type="dxa"/>
            <w:shd w:val="clear" w:color="auto" w:fill="E7E6E6" w:themeFill="background2"/>
          </w:tcPr>
          <w:p w14:paraId="70CF3A21"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b/>
                <w:bCs/>
                <w:color w:val="auto"/>
                <w:rtl/>
                <w:lang w:bidi="fa-IR"/>
              </w:rPr>
            </w:pPr>
            <w:r w:rsidRPr="005D3E8F">
              <w:rPr>
                <w:rFonts w:asciiTheme="majorBidi" w:hAnsiTheme="majorBidi"/>
                <w:b/>
                <w:bCs/>
                <w:color w:val="auto"/>
                <w:lang w:bidi="fa-IR"/>
              </w:rPr>
              <w:t>0.01</w:t>
            </w:r>
          </w:p>
        </w:tc>
      </w:tr>
      <w:tr w:rsidR="0020782E" w:rsidRPr="005D3E8F" w14:paraId="0AF5E5F2" w14:textId="77777777" w:rsidTr="002E0E54">
        <w:trPr>
          <w:trHeight w:val="502"/>
        </w:trPr>
        <w:tc>
          <w:tcPr>
            <w:cnfStyle w:val="001000000000" w:firstRow="0" w:lastRow="0" w:firstColumn="1" w:lastColumn="0" w:oddVBand="0" w:evenVBand="0" w:oddHBand="0" w:evenHBand="0" w:firstRowFirstColumn="0" w:firstRowLastColumn="0" w:lastRowFirstColumn="0" w:lastRowLastColumn="0"/>
            <w:tcW w:w="3009" w:type="dxa"/>
          </w:tcPr>
          <w:p w14:paraId="6C8251CB"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Weight (Kg)</w:t>
            </w:r>
          </w:p>
        </w:tc>
        <w:tc>
          <w:tcPr>
            <w:tcW w:w="1977" w:type="dxa"/>
          </w:tcPr>
          <w:p w14:paraId="5E88C863"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80.65±10.93</w:t>
            </w:r>
          </w:p>
        </w:tc>
        <w:tc>
          <w:tcPr>
            <w:tcW w:w="1977" w:type="dxa"/>
          </w:tcPr>
          <w:p w14:paraId="407C70AE"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77.31±10.99</w:t>
            </w:r>
          </w:p>
        </w:tc>
        <w:tc>
          <w:tcPr>
            <w:tcW w:w="1977" w:type="dxa"/>
          </w:tcPr>
          <w:p w14:paraId="00FBA093"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77.61±9.36</w:t>
            </w:r>
          </w:p>
        </w:tc>
        <w:tc>
          <w:tcPr>
            <w:tcW w:w="1891" w:type="dxa"/>
          </w:tcPr>
          <w:p w14:paraId="504BE751"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tl/>
                <w:lang w:bidi="fa-IR"/>
              </w:rPr>
            </w:pPr>
            <w:r w:rsidRPr="005D3E8F">
              <w:rPr>
                <w:rFonts w:asciiTheme="majorBidi" w:hAnsiTheme="majorBidi"/>
                <w:b/>
                <w:bCs/>
                <w:color w:val="auto"/>
                <w:lang w:bidi="fa-IR"/>
              </w:rPr>
              <w:t>0.02</w:t>
            </w:r>
          </w:p>
        </w:tc>
      </w:tr>
      <w:tr w:rsidR="0020782E" w:rsidRPr="005D3E8F" w14:paraId="437CAEC9" w14:textId="77777777" w:rsidTr="002E0E54">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3009" w:type="dxa"/>
          </w:tcPr>
          <w:p w14:paraId="168339DA"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Height (cm)</w:t>
            </w:r>
          </w:p>
        </w:tc>
        <w:tc>
          <w:tcPr>
            <w:tcW w:w="1977" w:type="dxa"/>
            <w:shd w:val="clear" w:color="auto" w:fill="E7E6E6" w:themeFill="background2"/>
          </w:tcPr>
          <w:p w14:paraId="434F17DE"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162.32</w:t>
            </w:r>
            <w:r w:rsidRPr="005D3E8F">
              <w:rPr>
                <w:rFonts w:asciiTheme="majorBidi" w:hAnsiTheme="majorBidi"/>
                <w:color w:val="auto"/>
              </w:rPr>
              <w:t>±5.58</w:t>
            </w:r>
          </w:p>
        </w:tc>
        <w:tc>
          <w:tcPr>
            <w:tcW w:w="1977" w:type="dxa"/>
            <w:shd w:val="clear" w:color="auto" w:fill="E7E6E6" w:themeFill="background2"/>
          </w:tcPr>
          <w:p w14:paraId="4C5377EA"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160.36</w:t>
            </w:r>
            <w:r w:rsidRPr="005D3E8F">
              <w:rPr>
                <w:rFonts w:asciiTheme="majorBidi" w:hAnsiTheme="majorBidi"/>
                <w:color w:val="auto"/>
              </w:rPr>
              <w:t>±5.94</w:t>
            </w:r>
          </w:p>
        </w:tc>
        <w:tc>
          <w:tcPr>
            <w:tcW w:w="1977" w:type="dxa"/>
            <w:shd w:val="clear" w:color="auto" w:fill="E7E6E6" w:themeFill="background2"/>
          </w:tcPr>
          <w:p w14:paraId="392C24CC"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160.36</w:t>
            </w:r>
            <w:r w:rsidRPr="005D3E8F">
              <w:rPr>
                <w:rFonts w:asciiTheme="majorBidi" w:hAnsiTheme="majorBidi"/>
                <w:color w:val="auto"/>
              </w:rPr>
              <w:t>±5.65</w:t>
            </w:r>
          </w:p>
        </w:tc>
        <w:tc>
          <w:tcPr>
            <w:tcW w:w="1891" w:type="dxa"/>
            <w:shd w:val="clear" w:color="auto" w:fill="E7E6E6" w:themeFill="background2"/>
          </w:tcPr>
          <w:p w14:paraId="6D8C8950"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b/>
                <w:bCs/>
                <w:color w:val="auto"/>
                <w:lang w:bidi="fa-IR"/>
              </w:rPr>
              <w:t>0.01</w:t>
            </w:r>
          </w:p>
        </w:tc>
      </w:tr>
      <w:tr w:rsidR="0020782E" w:rsidRPr="005D3E8F" w14:paraId="058072A4" w14:textId="77777777" w:rsidTr="002E0E54">
        <w:trPr>
          <w:trHeight w:val="502"/>
        </w:trPr>
        <w:tc>
          <w:tcPr>
            <w:cnfStyle w:val="001000000000" w:firstRow="0" w:lastRow="0" w:firstColumn="1" w:lastColumn="0" w:oddVBand="0" w:evenVBand="0" w:oddHBand="0" w:evenHBand="0" w:firstRowFirstColumn="0" w:firstRowLastColumn="0" w:lastRowFirstColumn="0" w:lastRowLastColumn="0"/>
            <w:tcW w:w="3009" w:type="dxa"/>
          </w:tcPr>
          <w:p w14:paraId="214A1E14"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BMI (Kg/m</w:t>
            </w:r>
            <w:r w:rsidRPr="005D3E8F">
              <w:rPr>
                <w:rFonts w:asciiTheme="majorBidi" w:hAnsiTheme="majorBidi"/>
                <w:b/>
                <w:bCs/>
                <w:color w:val="auto"/>
                <w:vertAlign w:val="superscript"/>
              </w:rPr>
              <w:t>2</w:t>
            </w:r>
            <w:r w:rsidRPr="005D3E8F">
              <w:rPr>
                <w:rFonts w:asciiTheme="majorBidi" w:hAnsiTheme="majorBidi"/>
                <w:b/>
                <w:bCs/>
                <w:color w:val="auto"/>
              </w:rPr>
              <w:t>)</w:t>
            </w:r>
          </w:p>
        </w:tc>
        <w:tc>
          <w:tcPr>
            <w:tcW w:w="1977" w:type="dxa"/>
          </w:tcPr>
          <w:p w14:paraId="33709C90"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30.65±3.94</w:t>
            </w:r>
          </w:p>
        </w:tc>
        <w:tc>
          <w:tcPr>
            <w:tcW w:w="1977" w:type="dxa"/>
          </w:tcPr>
          <w:p w14:paraId="02331C1B"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29.80±3.25</w:t>
            </w:r>
          </w:p>
        </w:tc>
        <w:tc>
          <w:tcPr>
            <w:tcW w:w="1977" w:type="dxa"/>
          </w:tcPr>
          <w:p w14:paraId="7DC9D879"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30.28±3.50</w:t>
            </w:r>
          </w:p>
        </w:tc>
        <w:tc>
          <w:tcPr>
            <w:tcW w:w="1891" w:type="dxa"/>
          </w:tcPr>
          <w:p w14:paraId="4382A1A8"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0.26</w:t>
            </w:r>
          </w:p>
        </w:tc>
      </w:tr>
      <w:tr w:rsidR="0020782E" w:rsidRPr="005D3E8F" w14:paraId="42BB757F" w14:textId="77777777" w:rsidTr="002E0E54">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3009" w:type="dxa"/>
          </w:tcPr>
          <w:p w14:paraId="2BBAB16E"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WC (cm)</w:t>
            </w:r>
          </w:p>
        </w:tc>
        <w:tc>
          <w:tcPr>
            <w:tcW w:w="1977" w:type="dxa"/>
            <w:shd w:val="clear" w:color="auto" w:fill="E7E6E6" w:themeFill="background2"/>
          </w:tcPr>
          <w:p w14:paraId="3435971D"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99.66±9.66</w:t>
            </w:r>
          </w:p>
        </w:tc>
        <w:tc>
          <w:tcPr>
            <w:tcW w:w="1977" w:type="dxa"/>
            <w:shd w:val="clear" w:color="auto" w:fill="E7E6E6" w:themeFill="background2"/>
          </w:tcPr>
          <w:p w14:paraId="06F2F853"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97.09±9.44</w:t>
            </w:r>
          </w:p>
        </w:tc>
        <w:tc>
          <w:tcPr>
            <w:tcW w:w="1977" w:type="dxa"/>
            <w:shd w:val="clear" w:color="auto" w:fill="E7E6E6" w:themeFill="background2"/>
          </w:tcPr>
          <w:p w14:paraId="322D31E3"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97.72±8.32</w:t>
            </w:r>
          </w:p>
        </w:tc>
        <w:tc>
          <w:tcPr>
            <w:tcW w:w="1891" w:type="dxa"/>
            <w:shd w:val="clear" w:color="auto" w:fill="E7E6E6" w:themeFill="background2"/>
          </w:tcPr>
          <w:p w14:paraId="0ADFB1FA"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0.19</w:t>
            </w:r>
          </w:p>
        </w:tc>
      </w:tr>
      <w:tr w:rsidR="0020782E" w:rsidRPr="005D3E8F" w14:paraId="01996AF7" w14:textId="77777777" w:rsidTr="002E0E54">
        <w:trPr>
          <w:trHeight w:val="502"/>
        </w:trPr>
        <w:tc>
          <w:tcPr>
            <w:cnfStyle w:val="001000000000" w:firstRow="0" w:lastRow="0" w:firstColumn="1" w:lastColumn="0" w:oddVBand="0" w:evenVBand="0" w:oddHBand="0" w:evenHBand="0" w:firstRowFirstColumn="0" w:firstRowLastColumn="0" w:lastRowFirstColumn="0" w:lastRowLastColumn="0"/>
            <w:tcW w:w="3009" w:type="dxa"/>
          </w:tcPr>
          <w:p w14:paraId="2C977363" w14:textId="77777777" w:rsidR="0020782E" w:rsidRPr="005D3E8F" w:rsidRDefault="0020782E" w:rsidP="002E0E54">
            <w:pPr>
              <w:spacing w:line="480" w:lineRule="auto"/>
              <w:jc w:val="center"/>
              <w:rPr>
                <w:rFonts w:asciiTheme="majorBidi" w:hAnsiTheme="majorBidi"/>
                <w:b/>
                <w:bCs/>
                <w:color w:val="auto"/>
                <w:lang w:bidi="fa-IR"/>
              </w:rPr>
            </w:pPr>
            <w:r w:rsidRPr="005D3E8F">
              <w:rPr>
                <w:rFonts w:asciiTheme="majorBidi" w:hAnsiTheme="majorBidi"/>
                <w:b/>
                <w:bCs/>
                <w:color w:val="auto"/>
                <w:lang w:bidi="fa-IR"/>
              </w:rPr>
              <w:t>WHR</w:t>
            </w:r>
          </w:p>
        </w:tc>
        <w:tc>
          <w:tcPr>
            <w:tcW w:w="1977" w:type="dxa"/>
          </w:tcPr>
          <w:p w14:paraId="4932662B"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0.93±0.05</w:t>
            </w:r>
          </w:p>
        </w:tc>
        <w:tc>
          <w:tcPr>
            <w:tcW w:w="1977" w:type="dxa"/>
          </w:tcPr>
          <w:p w14:paraId="2D866B38"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0.92±0.05</w:t>
            </w:r>
          </w:p>
        </w:tc>
        <w:tc>
          <w:tcPr>
            <w:tcW w:w="1977" w:type="dxa"/>
          </w:tcPr>
          <w:p w14:paraId="18CC16E4"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0.92±0.04</w:t>
            </w:r>
          </w:p>
        </w:tc>
        <w:tc>
          <w:tcPr>
            <w:tcW w:w="1891" w:type="dxa"/>
          </w:tcPr>
          <w:p w14:paraId="6896F09B"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0.38</w:t>
            </w:r>
          </w:p>
        </w:tc>
      </w:tr>
      <w:tr w:rsidR="0020782E" w:rsidRPr="005D3E8F" w14:paraId="045F594A" w14:textId="77777777" w:rsidTr="002E0E54">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3009" w:type="dxa"/>
          </w:tcPr>
          <w:p w14:paraId="75A9347C" w14:textId="77777777" w:rsidR="0020782E" w:rsidRPr="005D3E8F" w:rsidRDefault="0020782E" w:rsidP="002E0E54">
            <w:pPr>
              <w:bidi/>
              <w:spacing w:line="480" w:lineRule="auto"/>
              <w:jc w:val="center"/>
              <w:rPr>
                <w:rFonts w:asciiTheme="majorBidi" w:hAnsiTheme="majorBidi"/>
                <w:b/>
                <w:bCs/>
                <w:color w:val="auto"/>
                <w:rtl/>
                <w:lang w:bidi="fa-IR"/>
              </w:rPr>
            </w:pPr>
            <w:r w:rsidRPr="005D3E8F">
              <w:rPr>
                <w:rFonts w:asciiTheme="majorBidi" w:hAnsiTheme="majorBidi"/>
                <w:b/>
                <w:bCs/>
                <w:color w:val="auto"/>
                <w:lang w:bidi="fa-IR"/>
              </w:rPr>
              <w:t>CRP (mg/L)</w:t>
            </w:r>
          </w:p>
        </w:tc>
        <w:tc>
          <w:tcPr>
            <w:tcW w:w="1977" w:type="dxa"/>
            <w:shd w:val="clear" w:color="auto" w:fill="E7E6E6" w:themeFill="background2"/>
          </w:tcPr>
          <w:p w14:paraId="774F6012"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4.34±4.66</w:t>
            </w:r>
          </w:p>
        </w:tc>
        <w:tc>
          <w:tcPr>
            <w:tcW w:w="1977" w:type="dxa"/>
            <w:shd w:val="clear" w:color="auto" w:fill="E7E6E6" w:themeFill="background2"/>
          </w:tcPr>
          <w:p w14:paraId="3B2594FD"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3.72±4.63</w:t>
            </w:r>
          </w:p>
        </w:tc>
        <w:tc>
          <w:tcPr>
            <w:tcW w:w="1977" w:type="dxa"/>
            <w:shd w:val="clear" w:color="auto" w:fill="E7E6E6" w:themeFill="background2"/>
          </w:tcPr>
          <w:p w14:paraId="2BD190E4"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4.57±4.58</w:t>
            </w:r>
          </w:p>
        </w:tc>
        <w:tc>
          <w:tcPr>
            <w:tcW w:w="1891" w:type="dxa"/>
            <w:shd w:val="clear" w:color="auto" w:fill="E7E6E6" w:themeFill="background2"/>
          </w:tcPr>
          <w:p w14:paraId="21B052A5"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0.49</w:t>
            </w:r>
          </w:p>
        </w:tc>
      </w:tr>
      <w:tr w:rsidR="0020782E" w:rsidRPr="005D3E8F" w14:paraId="5560A782" w14:textId="77777777" w:rsidTr="002E0E54">
        <w:trPr>
          <w:trHeight w:val="502"/>
        </w:trPr>
        <w:tc>
          <w:tcPr>
            <w:cnfStyle w:val="001000000000" w:firstRow="0" w:lastRow="0" w:firstColumn="1" w:lastColumn="0" w:oddVBand="0" w:evenVBand="0" w:oddHBand="0" w:evenHBand="0" w:firstRowFirstColumn="0" w:firstRowLastColumn="0" w:lastRowFirstColumn="0" w:lastRowLastColumn="0"/>
            <w:tcW w:w="3009" w:type="dxa"/>
          </w:tcPr>
          <w:p w14:paraId="58F11B16" w14:textId="77777777" w:rsidR="0020782E" w:rsidRPr="005D3E8F" w:rsidRDefault="0020782E" w:rsidP="002E0E54">
            <w:pPr>
              <w:bidi/>
              <w:spacing w:line="480" w:lineRule="auto"/>
              <w:jc w:val="center"/>
              <w:rPr>
                <w:rFonts w:asciiTheme="majorBidi" w:hAnsiTheme="majorBidi"/>
                <w:b/>
                <w:bCs/>
                <w:color w:val="auto"/>
                <w:rtl/>
                <w:lang w:bidi="fa-IR"/>
              </w:rPr>
            </w:pPr>
            <w:r w:rsidRPr="005D3E8F">
              <w:rPr>
                <w:rFonts w:asciiTheme="majorBidi" w:hAnsiTheme="majorBidi"/>
                <w:b/>
                <w:bCs/>
                <w:color w:val="auto"/>
                <w:lang w:bidi="fa-IR"/>
              </w:rPr>
              <w:t>IL-1β (mg/L)</w:t>
            </w:r>
          </w:p>
        </w:tc>
        <w:tc>
          <w:tcPr>
            <w:tcW w:w="1977" w:type="dxa"/>
          </w:tcPr>
          <w:p w14:paraId="34A90577"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2.81±1.02</w:t>
            </w:r>
          </w:p>
        </w:tc>
        <w:tc>
          <w:tcPr>
            <w:tcW w:w="1977" w:type="dxa"/>
          </w:tcPr>
          <w:p w14:paraId="53438457"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2.81±1.02</w:t>
            </w:r>
          </w:p>
        </w:tc>
        <w:tc>
          <w:tcPr>
            <w:tcW w:w="1977" w:type="dxa"/>
          </w:tcPr>
          <w:p w14:paraId="6038DCD6"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2.62±0.86</w:t>
            </w:r>
          </w:p>
        </w:tc>
        <w:tc>
          <w:tcPr>
            <w:tcW w:w="1891" w:type="dxa"/>
          </w:tcPr>
          <w:p w14:paraId="007CF8C7"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0.70</w:t>
            </w:r>
          </w:p>
        </w:tc>
      </w:tr>
      <w:tr w:rsidR="0020782E" w:rsidRPr="005D3E8F" w14:paraId="6C7B8BC2" w14:textId="77777777" w:rsidTr="002E0E54">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3009" w:type="dxa"/>
          </w:tcPr>
          <w:p w14:paraId="78070F6D" w14:textId="77777777" w:rsidR="0020782E" w:rsidRPr="005D3E8F" w:rsidRDefault="0020782E" w:rsidP="002E0E54">
            <w:pPr>
              <w:bidi/>
              <w:spacing w:line="480" w:lineRule="auto"/>
              <w:jc w:val="center"/>
              <w:rPr>
                <w:rFonts w:asciiTheme="majorBidi" w:hAnsiTheme="majorBidi"/>
                <w:b/>
                <w:bCs/>
                <w:color w:val="auto"/>
                <w:rtl/>
                <w:lang w:bidi="fa-IR"/>
              </w:rPr>
            </w:pPr>
            <w:r w:rsidRPr="005D3E8F">
              <w:rPr>
                <w:rFonts w:asciiTheme="majorBidi" w:hAnsiTheme="majorBidi"/>
                <w:b/>
                <w:bCs/>
                <w:color w:val="auto"/>
                <w:lang w:bidi="fa-IR"/>
              </w:rPr>
              <w:t>TGF-β (mg/L)</w:t>
            </w:r>
          </w:p>
        </w:tc>
        <w:tc>
          <w:tcPr>
            <w:tcW w:w="1977" w:type="dxa"/>
            <w:shd w:val="clear" w:color="auto" w:fill="E7E6E6" w:themeFill="background2"/>
          </w:tcPr>
          <w:p w14:paraId="41E7AECD" w14:textId="77777777" w:rsidR="0020782E" w:rsidRPr="005D3E8F" w:rsidRDefault="0020782E" w:rsidP="002E0E54">
            <w:pPr>
              <w:autoSpaceDE w:val="0"/>
              <w:autoSpaceDN w:val="0"/>
              <w:bidi/>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62.08±21.04</w:t>
            </w:r>
          </w:p>
        </w:tc>
        <w:tc>
          <w:tcPr>
            <w:tcW w:w="1977" w:type="dxa"/>
            <w:shd w:val="clear" w:color="auto" w:fill="E7E6E6" w:themeFill="background2"/>
          </w:tcPr>
          <w:p w14:paraId="7029BF05" w14:textId="77777777" w:rsidR="0020782E" w:rsidRPr="005D3E8F" w:rsidRDefault="0020782E" w:rsidP="002E0E54">
            <w:pPr>
              <w:autoSpaceDE w:val="0"/>
              <w:autoSpaceDN w:val="0"/>
              <w:bidi/>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67.04±12.85</w:t>
            </w:r>
          </w:p>
        </w:tc>
        <w:tc>
          <w:tcPr>
            <w:tcW w:w="1977" w:type="dxa"/>
            <w:shd w:val="clear" w:color="auto" w:fill="E7E6E6" w:themeFill="background2"/>
          </w:tcPr>
          <w:p w14:paraId="0C9206C6" w14:textId="77777777" w:rsidR="0020782E" w:rsidRPr="005D3E8F" w:rsidRDefault="0020782E" w:rsidP="002E0E54">
            <w:pPr>
              <w:autoSpaceDE w:val="0"/>
              <w:autoSpaceDN w:val="0"/>
              <w:bidi/>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123.43±182.25</w:t>
            </w:r>
          </w:p>
        </w:tc>
        <w:tc>
          <w:tcPr>
            <w:tcW w:w="1891" w:type="dxa"/>
            <w:shd w:val="clear" w:color="auto" w:fill="E7E6E6" w:themeFill="background2"/>
          </w:tcPr>
          <w:p w14:paraId="591A9965"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tl/>
                <w:lang w:bidi="fa-IR"/>
              </w:rPr>
            </w:pPr>
            <w:r w:rsidRPr="005D3E8F">
              <w:rPr>
                <w:rFonts w:asciiTheme="majorBidi" w:hAnsiTheme="majorBidi"/>
                <w:color w:val="auto"/>
                <w:lang w:bidi="fa-IR"/>
              </w:rPr>
              <w:t>0.69</w:t>
            </w:r>
          </w:p>
        </w:tc>
      </w:tr>
      <w:tr w:rsidR="0020782E" w:rsidRPr="005D3E8F" w14:paraId="272DCA01" w14:textId="77777777" w:rsidTr="002E0E54">
        <w:trPr>
          <w:trHeight w:val="502"/>
        </w:trPr>
        <w:tc>
          <w:tcPr>
            <w:cnfStyle w:val="001000000000" w:firstRow="0" w:lastRow="0" w:firstColumn="1" w:lastColumn="0" w:oddVBand="0" w:evenVBand="0" w:oddHBand="0" w:evenHBand="0" w:firstRowFirstColumn="0" w:firstRowLastColumn="0" w:lastRowFirstColumn="0" w:lastRowLastColumn="0"/>
            <w:tcW w:w="3009" w:type="dxa"/>
          </w:tcPr>
          <w:p w14:paraId="5AAD8A09" w14:textId="77777777" w:rsidR="0020782E" w:rsidRPr="005D3E8F" w:rsidRDefault="0020782E" w:rsidP="002E0E54">
            <w:pPr>
              <w:spacing w:line="480" w:lineRule="auto"/>
              <w:jc w:val="center"/>
              <w:rPr>
                <w:rFonts w:asciiTheme="majorBidi" w:hAnsiTheme="majorBidi"/>
                <w:b/>
                <w:bCs/>
                <w:color w:val="auto"/>
                <w:lang w:bidi="fa-IR"/>
              </w:rPr>
            </w:pPr>
            <w:r w:rsidRPr="005D3E8F">
              <w:rPr>
                <w:rFonts w:asciiTheme="majorBidi" w:hAnsiTheme="majorBidi"/>
                <w:b/>
                <w:bCs/>
                <w:color w:val="auto"/>
                <w:lang w:bidi="fa-IR"/>
              </w:rPr>
              <w:t>Galectin-3 (mg/L)</w:t>
            </w:r>
          </w:p>
        </w:tc>
        <w:tc>
          <w:tcPr>
            <w:tcW w:w="1977" w:type="dxa"/>
          </w:tcPr>
          <w:p w14:paraId="4E955F26" w14:textId="77777777" w:rsidR="0020782E" w:rsidRPr="005D3E8F" w:rsidRDefault="0020782E" w:rsidP="002E0E54">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6.36±9.34</w:t>
            </w:r>
          </w:p>
        </w:tc>
        <w:tc>
          <w:tcPr>
            <w:tcW w:w="1977" w:type="dxa"/>
          </w:tcPr>
          <w:p w14:paraId="53701383" w14:textId="77777777" w:rsidR="0020782E" w:rsidRPr="005D3E8F" w:rsidRDefault="0020782E" w:rsidP="002E0E54">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2.53±2.95</w:t>
            </w:r>
          </w:p>
        </w:tc>
        <w:tc>
          <w:tcPr>
            <w:tcW w:w="1977" w:type="dxa"/>
          </w:tcPr>
          <w:p w14:paraId="0DA97936" w14:textId="77777777" w:rsidR="0020782E" w:rsidRPr="005D3E8F" w:rsidRDefault="0020782E" w:rsidP="002E0E54">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2.63±5.69</w:t>
            </w:r>
          </w:p>
        </w:tc>
        <w:tc>
          <w:tcPr>
            <w:tcW w:w="1891" w:type="dxa"/>
          </w:tcPr>
          <w:p w14:paraId="399BC052" w14:textId="77777777" w:rsidR="0020782E" w:rsidRPr="005D3E8F" w:rsidRDefault="0020782E" w:rsidP="002E0E54">
            <w:pPr>
              <w:bidi/>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lang w:bidi="fa-IR"/>
              </w:rPr>
            </w:pPr>
            <w:r w:rsidRPr="005D3E8F">
              <w:rPr>
                <w:rFonts w:asciiTheme="majorBidi" w:hAnsiTheme="majorBidi"/>
                <w:color w:val="auto"/>
                <w:lang w:bidi="fa-IR"/>
              </w:rPr>
              <w:t>0.08</w:t>
            </w:r>
          </w:p>
        </w:tc>
      </w:tr>
      <w:tr w:rsidR="0020782E" w:rsidRPr="005D3E8F" w14:paraId="692D5E24" w14:textId="77777777" w:rsidTr="002E0E54">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3009" w:type="dxa"/>
          </w:tcPr>
          <w:p w14:paraId="22AB5564" w14:textId="77777777" w:rsidR="0020782E" w:rsidRPr="005D3E8F" w:rsidRDefault="0020782E" w:rsidP="002E0E54">
            <w:pPr>
              <w:spacing w:line="480" w:lineRule="auto"/>
              <w:jc w:val="center"/>
              <w:rPr>
                <w:rFonts w:asciiTheme="majorBidi" w:hAnsiTheme="majorBidi"/>
                <w:b/>
                <w:bCs/>
                <w:color w:val="auto"/>
                <w:lang w:bidi="fa-IR"/>
              </w:rPr>
            </w:pPr>
            <w:r w:rsidRPr="005D3E8F">
              <w:rPr>
                <w:rFonts w:asciiTheme="majorBidi" w:hAnsiTheme="majorBidi"/>
                <w:b/>
                <w:bCs/>
                <w:color w:val="auto"/>
                <w:lang w:bidi="fa-IR"/>
              </w:rPr>
              <w:t>MCP-1 (mg/L)</w:t>
            </w:r>
          </w:p>
        </w:tc>
        <w:tc>
          <w:tcPr>
            <w:tcW w:w="1977" w:type="dxa"/>
            <w:shd w:val="clear" w:color="auto" w:fill="E7E6E6" w:themeFill="background2"/>
          </w:tcPr>
          <w:p w14:paraId="21F7ACAE" w14:textId="77777777" w:rsidR="0020782E" w:rsidRPr="005D3E8F" w:rsidRDefault="0020782E" w:rsidP="002E0E54">
            <w:pPr>
              <w:autoSpaceDE w:val="0"/>
              <w:autoSpaceDN w:val="0"/>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70.28±26.95</w:t>
            </w:r>
          </w:p>
        </w:tc>
        <w:tc>
          <w:tcPr>
            <w:tcW w:w="1977" w:type="dxa"/>
            <w:shd w:val="clear" w:color="auto" w:fill="E7E6E6" w:themeFill="background2"/>
          </w:tcPr>
          <w:p w14:paraId="35A85066" w14:textId="77777777" w:rsidR="0020782E" w:rsidRPr="005D3E8F" w:rsidRDefault="0020782E" w:rsidP="002E0E54">
            <w:pPr>
              <w:autoSpaceDE w:val="0"/>
              <w:autoSpaceDN w:val="0"/>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74.86±26.10</w:t>
            </w:r>
          </w:p>
        </w:tc>
        <w:tc>
          <w:tcPr>
            <w:tcW w:w="1977" w:type="dxa"/>
            <w:shd w:val="clear" w:color="auto" w:fill="E7E6E6" w:themeFill="background2"/>
          </w:tcPr>
          <w:p w14:paraId="152133F2" w14:textId="77777777" w:rsidR="0020782E" w:rsidRPr="005D3E8F" w:rsidRDefault="0020782E" w:rsidP="002E0E54">
            <w:pPr>
              <w:autoSpaceDE w:val="0"/>
              <w:autoSpaceDN w:val="0"/>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90.54±71.46</w:t>
            </w:r>
          </w:p>
        </w:tc>
        <w:tc>
          <w:tcPr>
            <w:tcW w:w="1891" w:type="dxa"/>
            <w:shd w:val="clear" w:color="auto" w:fill="E7E6E6" w:themeFill="background2"/>
          </w:tcPr>
          <w:p w14:paraId="35D28B0E"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lang w:bidi="fa-IR"/>
              </w:rPr>
            </w:pPr>
            <w:r w:rsidRPr="005D3E8F">
              <w:rPr>
                <w:rFonts w:asciiTheme="majorBidi" w:hAnsiTheme="majorBidi"/>
                <w:b/>
                <w:bCs/>
                <w:color w:val="auto"/>
                <w:lang w:bidi="fa-IR"/>
              </w:rPr>
              <w:t>0.048</w:t>
            </w:r>
          </w:p>
        </w:tc>
      </w:tr>
    </w:tbl>
    <w:p w14:paraId="0C8184EA" w14:textId="77777777" w:rsidR="0020782E" w:rsidRPr="005D3E8F" w:rsidRDefault="0020782E" w:rsidP="0020782E">
      <w:pPr>
        <w:spacing w:line="480" w:lineRule="auto"/>
        <w:rPr>
          <w:b/>
          <w:sz w:val="24"/>
          <w:lang w:val="en-US"/>
        </w:rPr>
      </w:pPr>
    </w:p>
    <w:p w14:paraId="5FD4C5D2" w14:textId="77777777" w:rsidR="0020782E" w:rsidRPr="005D3E8F" w:rsidRDefault="0020782E" w:rsidP="0020782E">
      <w:pPr>
        <w:spacing w:line="480" w:lineRule="auto"/>
        <w:rPr>
          <w:b/>
          <w:sz w:val="18"/>
          <w:szCs w:val="14"/>
          <w:lang w:val="en-US"/>
        </w:rPr>
      </w:pPr>
      <w:r w:rsidRPr="005D3E8F">
        <w:rPr>
          <w:b/>
          <w:sz w:val="18"/>
          <w:szCs w:val="14"/>
          <w:lang w:val="en-US"/>
        </w:rPr>
        <w:t xml:space="preserve">One-way analysis of variance. Mean± SD: mean ± standard deviation; BMI: Body mass index; WC: Waist Circumference; WHR: Waist hip ratio; CRP: C-reactive protein; IL1β: Interleukin 1 Beta; TGF-β: Transforming growth factor beta; MCP-1: Monocyte chemoattractant protein-1. </w:t>
      </w:r>
    </w:p>
    <w:p w14:paraId="00B5E7B4" w14:textId="77777777" w:rsidR="0020782E" w:rsidRPr="005D3E8F" w:rsidRDefault="0020782E" w:rsidP="0020782E">
      <w:pPr>
        <w:spacing w:line="480" w:lineRule="auto"/>
        <w:rPr>
          <w:rFonts w:asciiTheme="majorBidi" w:hAnsiTheme="majorBidi" w:cstheme="majorBidi"/>
          <w:sz w:val="24"/>
          <w:lang w:val="en-US"/>
        </w:rPr>
      </w:pPr>
    </w:p>
    <w:p w14:paraId="5D8692C5" w14:textId="77777777" w:rsidR="0020782E" w:rsidRPr="005D3E8F" w:rsidRDefault="0020782E" w:rsidP="0020782E">
      <w:pPr>
        <w:spacing w:line="480" w:lineRule="auto"/>
        <w:rPr>
          <w:rFonts w:asciiTheme="majorBidi" w:hAnsiTheme="majorBidi" w:cstheme="majorBidi"/>
          <w:sz w:val="24"/>
          <w:lang w:val="en-US"/>
        </w:rPr>
      </w:pPr>
    </w:p>
    <w:p w14:paraId="0EB97A1E" w14:textId="77777777" w:rsidR="0020782E" w:rsidRPr="005D3E8F" w:rsidRDefault="0020782E" w:rsidP="0020782E">
      <w:pPr>
        <w:spacing w:line="480" w:lineRule="auto"/>
        <w:rPr>
          <w:rFonts w:asciiTheme="majorBidi" w:hAnsiTheme="majorBidi" w:cstheme="majorBidi"/>
          <w:sz w:val="24"/>
          <w:lang w:val="en-US"/>
        </w:rPr>
      </w:pPr>
    </w:p>
    <w:p w14:paraId="7C8E9B13" w14:textId="77777777" w:rsidR="0020782E" w:rsidRPr="005D3E8F" w:rsidRDefault="0020782E" w:rsidP="0020782E">
      <w:pPr>
        <w:autoSpaceDE w:val="0"/>
        <w:autoSpaceDN w:val="0"/>
        <w:adjustRightInd w:val="0"/>
        <w:spacing w:line="480" w:lineRule="auto"/>
        <w:rPr>
          <w:rFonts w:asciiTheme="majorBidi" w:hAnsiTheme="majorBidi" w:cstheme="majorBidi"/>
          <w:sz w:val="24"/>
          <w:lang w:val="en-US"/>
        </w:rPr>
      </w:pPr>
      <w:r w:rsidRPr="005D3E8F">
        <w:rPr>
          <w:rFonts w:asciiTheme="majorBidi" w:hAnsiTheme="majorBidi" w:cstheme="majorBidi"/>
          <w:b/>
          <w:bCs/>
          <w:sz w:val="24"/>
          <w:lang w:val="en-US"/>
        </w:rPr>
        <w:t xml:space="preserve">Table S3. </w:t>
      </w:r>
      <w:r w:rsidRPr="005D3E8F">
        <w:rPr>
          <w:rFonts w:asciiTheme="majorBidi" w:hAnsiTheme="majorBidi" w:cstheme="majorBidi"/>
          <w:sz w:val="24"/>
          <w:lang w:val="en-US"/>
        </w:rPr>
        <w:t>The general characteristics and inflammatory parameters of participants across tertiles of dietary fat intake.</w:t>
      </w:r>
    </w:p>
    <w:p w14:paraId="05E0215D" w14:textId="77777777" w:rsidR="0020782E" w:rsidRPr="005D3E8F" w:rsidRDefault="0020782E" w:rsidP="0020782E">
      <w:pPr>
        <w:autoSpaceDE w:val="0"/>
        <w:autoSpaceDN w:val="0"/>
        <w:adjustRightInd w:val="0"/>
        <w:spacing w:line="480" w:lineRule="auto"/>
        <w:rPr>
          <w:rFonts w:asciiTheme="majorBidi" w:hAnsiTheme="majorBidi" w:cstheme="majorBidi"/>
          <w:b/>
          <w:bCs/>
          <w:lang w:val="en-US"/>
        </w:rPr>
      </w:pPr>
    </w:p>
    <w:tbl>
      <w:tblPr>
        <w:tblStyle w:val="MediumList2"/>
        <w:tblW w:w="10188" w:type="dxa"/>
        <w:tblLook w:val="04A0" w:firstRow="1" w:lastRow="0" w:firstColumn="1" w:lastColumn="0" w:noHBand="0" w:noVBand="1"/>
      </w:tblPr>
      <w:tblGrid>
        <w:gridCol w:w="2917"/>
        <w:gridCol w:w="1917"/>
        <w:gridCol w:w="1917"/>
        <w:gridCol w:w="1917"/>
        <w:gridCol w:w="1520"/>
      </w:tblGrid>
      <w:tr w:rsidR="0020782E" w:rsidRPr="005D3E8F" w14:paraId="4489F0F7" w14:textId="77777777" w:rsidTr="002E0E54">
        <w:trPr>
          <w:cnfStyle w:val="100000000000" w:firstRow="1" w:lastRow="0" w:firstColumn="0" w:lastColumn="0" w:oddVBand="0" w:evenVBand="0" w:oddHBand="0" w:evenHBand="0" w:firstRowFirstColumn="0" w:firstRowLastColumn="0" w:lastRowFirstColumn="0" w:lastRowLastColumn="0"/>
          <w:trHeight w:val="458"/>
        </w:trPr>
        <w:tc>
          <w:tcPr>
            <w:cnfStyle w:val="001000000100" w:firstRow="0" w:lastRow="0" w:firstColumn="1" w:lastColumn="0" w:oddVBand="0" w:evenVBand="0" w:oddHBand="0" w:evenHBand="0" w:firstRowFirstColumn="1" w:firstRowLastColumn="0" w:lastRowFirstColumn="0" w:lastRowLastColumn="0"/>
            <w:tcW w:w="2917" w:type="dxa"/>
          </w:tcPr>
          <w:p w14:paraId="026CB133"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Variable</w:t>
            </w:r>
          </w:p>
        </w:tc>
        <w:tc>
          <w:tcPr>
            <w:tcW w:w="1917" w:type="dxa"/>
          </w:tcPr>
          <w:p w14:paraId="1ED69EC9"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color w:val="auto"/>
              </w:rPr>
            </w:pPr>
            <w:r w:rsidRPr="005D3E8F">
              <w:rPr>
                <w:rFonts w:asciiTheme="majorBidi" w:hAnsiTheme="majorBidi"/>
                <w:b/>
                <w:bCs/>
                <w:color w:val="auto"/>
              </w:rPr>
              <w:t>T1</w:t>
            </w:r>
          </w:p>
          <w:p w14:paraId="2A9653C6"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color w:val="auto"/>
              </w:rPr>
            </w:pPr>
            <w:r w:rsidRPr="005D3E8F">
              <w:rPr>
                <w:rFonts w:asciiTheme="majorBidi" w:hAnsiTheme="majorBidi"/>
                <w:color w:val="auto"/>
              </w:rPr>
              <w:t>Mean± SD</w:t>
            </w:r>
          </w:p>
        </w:tc>
        <w:tc>
          <w:tcPr>
            <w:tcW w:w="1917" w:type="dxa"/>
          </w:tcPr>
          <w:p w14:paraId="641899BC"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b/>
                <w:bCs/>
                <w:color w:val="auto"/>
              </w:rPr>
            </w:pPr>
            <w:r w:rsidRPr="005D3E8F">
              <w:rPr>
                <w:rFonts w:asciiTheme="majorBidi" w:eastAsia="Calibri" w:hAnsiTheme="majorBidi"/>
                <w:b/>
                <w:bCs/>
                <w:color w:val="auto"/>
              </w:rPr>
              <w:t>T2</w:t>
            </w:r>
          </w:p>
          <w:p w14:paraId="1ECEB417"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b/>
                <w:bCs/>
                <w:color w:val="auto"/>
              </w:rPr>
            </w:pPr>
            <w:r w:rsidRPr="005D3E8F">
              <w:rPr>
                <w:rFonts w:asciiTheme="majorBidi" w:hAnsiTheme="majorBidi"/>
                <w:color w:val="auto"/>
              </w:rPr>
              <w:t>Mean± SD</w:t>
            </w:r>
          </w:p>
        </w:tc>
        <w:tc>
          <w:tcPr>
            <w:tcW w:w="1917" w:type="dxa"/>
          </w:tcPr>
          <w:p w14:paraId="7ADF9451"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b/>
                <w:bCs/>
                <w:color w:val="auto"/>
              </w:rPr>
            </w:pPr>
            <w:r w:rsidRPr="005D3E8F">
              <w:rPr>
                <w:rFonts w:asciiTheme="majorBidi" w:eastAsia="Calibri" w:hAnsiTheme="majorBidi"/>
                <w:b/>
                <w:bCs/>
                <w:color w:val="auto"/>
              </w:rPr>
              <w:t>T3</w:t>
            </w:r>
          </w:p>
          <w:p w14:paraId="6E49EFF1" w14:textId="77777777" w:rsidR="0020782E" w:rsidRPr="005D3E8F" w:rsidRDefault="0020782E" w:rsidP="002E0E54">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b/>
                <w:bCs/>
                <w:color w:val="auto"/>
              </w:rPr>
            </w:pPr>
            <w:r w:rsidRPr="005D3E8F">
              <w:rPr>
                <w:rFonts w:asciiTheme="majorBidi" w:hAnsiTheme="majorBidi"/>
                <w:color w:val="auto"/>
              </w:rPr>
              <w:t>Mean± SD</w:t>
            </w:r>
          </w:p>
        </w:tc>
        <w:tc>
          <w:tcPr>
            <w:tcW w:w="1520" w:type="dxa"/>
          </w:tcPr>
          <w:p w14:paraId="2586EEF5" w14:textId="77777777" w:rsidR="0020782E" w:rsidRPr="005D3E8F" w:rsidRDefault="0020782E" w:rsidP="002E0E54">
            <w:pPr>
              <w:autoSpaceDE w:val="0"/>
              <w:autoSpaceDN w:val="0"/>
              <w:adjustRightInd w:val="0"/>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eastAsia="NaomiSansEFNLight" w:hAnsiTheme="majorBidi"/>
                <w:color w:val="auto"/>
              </w:rPr>
            </w:pPr>
            <m:oMathPara>
              <m:oMath>
                <m:r>
                  <m:rPr>
                    <m:sty m:val="bi"/>
                  </m:rPr>
                  <w:rPr>
                    <w:rFonts w:ascii="Cambria Math" w:hAnsi="Cambria Math"/>
                    <w:color w:val="auto"/>
                  </w:rPr>
                  <m:t>P-value</m:t>
                </m:r>
              </m:oMath>
            </m:oMathPara>
          </w:p>
        </w:tc>
      </w:tr>
      <w:tr w:rsidR="0020782E" w:rsidRPr="005D3E8F" w14:paraId="50B66D71" w14:textId="77777777" w:rsidTr="002E0E54">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917" w:type="dxa"/>
          </w:tcPr>
          <w:p w14:paraId="7AEE03E7"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Age (years)</w:t>
            </w:r>
          </w:p>
        </w:tc>
        <w:tc>
          <w:tcPr>
            <w:tcW w:w="1917" w:type="dxa"/>
            <w:shd w:val="clear" w:color="auto" w:fill="E7E6E6" w:themeFill="background2"/>
          </w:tcPr>
          <w:p w14:paraId="18189C66"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35.91</w:t>
            </w:r>
            <w:r w:rsidRPr="005D3E8F">
              <w:rPr>
                <w:rFonts w:asciiTheme="majorBidi" w:hAnsiTheme="majorBidi"/>
                <w:color w:val="auto"/>
              </w:rPr>
              <w:t>±8.23</w:t>
            </w:r>
          </w:p>
        </w:tc>
        <w:tc>
          <w:tcPr>
            <w:tcW w:w="1917" w:type="dxa"/>
            <w:shd w:val="clear" w:color="auto" w:fill="E7E6E6" w:themeFill="background2"/>
          </w:tcPr>
          <w:p w14:paraId="0334A2B1"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36.67</w:t>
            </w:r>
            <w:r w:rsidRPr="005D3E8F">
              <w:rPr>
                <w:rFonts w:asciiTheme="majorBidi" w:hAnsiTheme="majorBidi"/>
                <w:color w:val="auto"/>
              </w:rPr>
              <w:t>±8.29</w:t>
            </w:r>
          </w:p>
        </w:tc>
        <w:tc>
          <w:tcPr>
            <w:tcW w:w="1917" w:type="dxa"/>
            <w:shd w:val="clear" w:color="auto" w:fill="E7E6E6" w:themeFill="background2"/>
          </w:tcPr>
          <w:p w14:paraId="1552052B"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36.80</w:t>
            </w:r>
            <w:r w:rsidRPr="005D3E8F">
              <w:rPr>
                <w:rFonts w:asciiTheme="majorBidi" w:hAnsiTheme="majorBidi"/>
                <w:color w:val="auto"/>
              </w:rPr>
              <w:t>±8.89</w:t>
            </w:r>
          </w:p>
        </w:tc>
        <w:tc>
          <w:tcPr>
            <w:tcW w:w="1520" w:type="dxa"/>
            <w:shd w:val="clear" w:color="auto" w:fill="E7E6E6" w:themeFill="background2"/>
          </w:tcPr>
          <w:p w14:paraId="069D0431"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0.72</w:t>
            </w:r>
          </w:p>
        </w:tc>
      </w:tr>
      <w:tr w:rsidR="0020782E" w:rsidRPr="005D3E8F" w14:paraId="03BCCAC5" w14:textId="77777777" w:rsidTr="002E0E54">
        <w:trPr>
          <w:trHeight w:val="446"/>
        </w:trPr>
        <w:tc>
          <w:tcPr>
            <w:cnfStyle w:val="001000000000" w:firstRow="0" w:lastRow="0" w:firstColumn="1" w:lastColumn="0" w:oddVBand="0" w:evenVBand="0" w:oddHBand="0" w:evenHBand="0" w:firstRowFirstColumn="0" w:firstRowLastColumn="0" w:lastRowFirstColumn="0" w:lastRowLastColumn="0"/>
            <w:tcW w:w="2917" w:type="dxa"/>
          </w:tcPr>
          <w:p w14:paraId="01917740"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Weight (Kg)</w:t>
            </w:r>
          </w:p>
        </w:tc>
        <w:tc>
          <w:tcPr>
            <w:tcW w:w="1917" w:type="dxa"/>
          </w:tcPr>
          <w:p w14:paraId="449874A4"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79.93</w:t>
            </w:r>
            <w:r w:rsidRPr="005D3E8F">
              <w:rPr>
                <w:rFonts w:asciiTheme="majorBidi" w:hAnsiTheme="majorBidi"/>
                <w:color w:val="auto"/>
              </w:rPr>
              <w:t>±10.24</w:t>
            </w:r>
          </w:p>
        </w:tc>
        <w:tc>
          <w:tcPr>
            <w:tcW w:w="1917" w:type="dxa"/>
          </w:tcPr>
          <w:p w14:paraId="27BF9FBB"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79.15</w:t>
            </w:r>
            <w:r w:rsidRPr="005D3E8F">
              <w:rPr>
                <w:rFonts w:asciiTheme="majorBidi" w:hAnsiTheme="majorBidi"/>
                <w:color w:val="auto"/>
              </w:rPr>
              <w:t>±10.31</w:t>
            </w:r>
          </w:p>
        </w:tc>
        <w:tc>
          <w:tcPr>
            <w:tcW w:w="1917" w:type="dxa"/>
          </w:tcPr>
          <w:p w14:paraId="7D5F9A4D"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77.08</w:t>
            </w:r>
            <w:r w:rsidRPr="005D3E8F">
              <w:rPr>
                <w:rFonts w:asciiTheme="majorBidi" w:hAnsiTheme="majorBidi"/>
                <w:color w:val="auto"/>
              </w:rPr>
              <w:t>±10.83</w:t>
            </w:r>
          </w:p>
        </w:tc>
        <w:tc>
          <w:tcPr>
            <w:tcW w:w="1520" w:type="dxa"/>
          </w:tcPr>
          <w:p w14:paraId="57AF8637"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0.14</w:t>
            </w:r>
          </w:p>
        </w:tc>
      </w:tr>
      <w:tr w:rsidR="0020782E" w:rsidRPr="005D3E8F" w14:paraId="46BCD426" w14:textId="77777777" w:rsidTr="002E0E54">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917" w:type="dxa"/>
          </w:tcPr>
          <w:p w14:paraId="7CBB926C"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Height (cm)</w:t>
            </w:r>
          </w:p>
        </w:tc>
        <w:tc>
          <w:tcPr>
            <w:tcW w:w="1917" w:type="dxa"/>
            <w:shd w:val="clear" w:color="auto" w:fill="E7E6E6" w:themeFill="background2"/>
          </w:tcPr>
          <w:p w14:paraId="42ED358A"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162.37</w:t>
            </w:r>
            <w:r w:rsidRPr="005D3E8F">
              <w:rPr>
                <w:rFonts w:asciiTheme="majorBidi" w:hAnsiTheme="majorBidi"/>
                <w:color w:val="auto"/>
              </w:rPr>
              <w:t>±5.69</w:t>
            </w:r>
          </w:p>
        </w:tc>
        <w:tc>
          <w:tcPr>
            <w:tcW w:w="1917" w:type="dxa"/>
            <w:shd w:val="clear" w:color="auto" w:fill="E7E6E6" w:themeFill="background2"/>
          </w:tcPr>
          <w:p w14:paraId="212BD629"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161.16</w:t>
            </w:r>
            <w:r w:rsidRPr="005D3E8F">
              <w:rPr>
                <w:rFonts w:asciiTheme="majorBidi" w:hAnsiTheme="majorBidi"/>
                <w:color w:val="auto"/>
              </w:rPr>
              <w:t>±5.70</w:t>
            </w:r>
          </w:p>
        </w:tc>
        <w:tc>
          <w:tcPr>
            <w:tcW w:w="1917" w:type="dxa"/>
            <w:shd w:val="clear" w:color="auto" w:fill="E7E6E6" w:themeFill="background2"/>
          </w:tcPr>
          <w:p w14:paraId="29C3B35F"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160.39</w:t>
            </w:r>
            <w:r w:rsidRPr="005D3E8F">
              <w:rPr>
                <w:rFonts w:asciiTheme="majorBidi" w:hAnsiTheme="majorBidi"/>
                <w:color w:val="auto"/>
              </w:rPr>
              <w:t>±5.75</w:t>
            </w:r>
          </w:p>
        </w:tc>
        <w:tc>
          <w:tcPr>
            <w:tcW w:w="1520" w:type="dxa"/>
            <w:shd w:val="clear" w:color="auto" w:fill="E7E6E6" w:themeFill="background2"/>
          </w:tcPr>
          <w:p w14:paraId="53C4FA22" w14:textId="77777777" w:rsidR="0020782E" w:rsidRPr="005D3E8F" w:rsidRDefault="0020782E" w:rsidP="002E0E54">
            <w:pPr>
              <w:bidi/>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b/>
                <w:bCs/>
                <w:color w:val="auto"/>
                <w:lang w:bidi="fa-IR"/>
              </w:rPr>
            </w:pPr>
            <w:r w:rsidRPr="005D3E8F">
              <w:rPr>
                <w:rFonts w:asciiTheme="majorBidi" w:hAnsiTheme="majorBidi"/>
                <w:b/>
                <w:bCs/>
                <w:color w:val="auto"/>
                <w:lang w:bidi="fa-IR"/>
              </w:rPr>
              <w:t>0.05</w:t>
            </w:r>
          </w:p>
        </w:tc>
      </w:tr>
      <w:tr w:rsidR="0020782E" w:rsidRPr="005D3E8F" w14:paraId="5562E1EE" w14:textId="77777777" w:rsidTr="002E0E54">
        <w:trPr>
          <w:trHeight w:val="446"/>
        </w:trPr>
        <w:tc>
          <w:tcPr>
            <w:cnfStyle w:val="001000000000" w:firstRow="0" w:lastRow="0" w:firstColumn="1" w:lastColumn="0" w:oddVBand="0" w:evenVBand="0" w:oddHBand="0" w:evenHBand="0" w:firstRowFirstColumn="0" w:firstRowLastColumn="0" w:lastRowFirstColumn="0" w:lastRowLastColumn="0"/>
            <w:tcW w:w="2917" w:type="dxa"/>
          </w:tcPr>
          <w:p w14:paraId="5523A1ED"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BMI (Kg/m</w:t>
            </w:r>
            <w:r w:rsidRPr="005D3E8F">
              <w:rPr>
                <w:rFonts w:asciiTheme="majorBidi" w:hAnsiTheme="majorBidi"/>
                <w:b/>
                <w:bCs/>
                <w:color w:val="auto"/>
                <w:vertAlign w:val="superscript"/>
              </w:rPr>
              <w:t>2</w:t>
            </w:r>
            <w:r w:rsidRPr="005D3E8F">
              <w:rPr>
                <w:rFonts w:asciiTheme="majorBidi" w:hAnsiTheme="majorBidi"/>
                <w:b/>
                <w:bCs/>
                <w:color w:val="auto"/>
              </w:rPr>
              <w:t>)</w:t>
            </w:r>
          </w:p>
        </w:tc>
        <w:tc>
          <w:tcPr>
            <w:tcW w:w="1917" w:type="dxa"/>
          </w:tcPr>
          <w:p w14:paraId="5307DF0F"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30.37</w:t>
            </w:r>
            <w:r w:rsidRPr="005D3E8F">
              <w:rPr>
                <w:rFonts w:asciiTheme="majorBidi" w:hAnsiTheme="majorBidi"/>
                <w:color w:val="auto"/>
              </w:rPr>
              <w:t>±3.45</w:t>
            </w:r>
          </w:p>
        </w:tc>
        <w:tc>
          <w:tcPr>
            <w:tcW w:w="1917" w:type="dxa"/>
          </w:tcPr>
          <w:p w14:paraId="700513BE"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30.51</w:t>
            </w:r>
            <w:r w:rsidRPr="005D3E8F">
              <w:rPr>
                <w:rFonts w:asciiTheme="majorBidi" w:hAnsiTheme="majorBidi"/>
                <w:color w:val="auto"/>
              </w:rPr>
              <w:t>±3.70</w:t>
            </w:r>
          </w:p>
        </w:tc>
        <w:tc>
          <w:tcPr>
            <w:tcW w:w="1917" w:type="dxa"/>
          </w:tcPr>
          <w:p w14:paraId="0DD3634D"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30.00</w:t>
            </w:r>
            <w:r w:rsidRPr="005D3E8F">
              <w:rPr>
                <w:rFonts w:asciiTheme="majorBidi" w:hAnsiTheme="majorBidi"/>
                <w:color w:val="auto"/>
              </w:rPr>
              <w:t>±3.73</w:t>
            </w:r>
          </w:p>
        </w:tc>
        <w:tc>
          <w:tcPr>
            <w:tcW w:w="1520" w:type="dxa"/>
          </w:tcPr>
          <w:p w14:paraId="01953D72"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0.55</w:t>
            </w:r>
          </w:p>
        </w:tc>
      </w:tr>
      <w:tr w:rsidR="0020782E" w:rsidRPr="005D3E8F" w14:paraId="5056BE11" w14:textId="77777777" w:rsidTr="002E0E54">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917" w:type="dxa"/>
          </w:tcPr>
          <w:p w14:paraId="4D82450C" w14:textId="77777777" w:rsidR="0020782E" w:rsidRPr="005D3E8F" w:rsidRDefault="0020782E" w:rsidP="002E0E54">
            <w:pPr>
              <w:spacing w:line="480" w:lineRule="auto"/>
              <w:jc w:val="center"/>
              <w:rPr>
                <w:rFonts w:asciiTheme="majorBidi" w:hAnsiTheme="majorBidi"/>
                <w:b/>
                <w:bCs/>
                <w:color w:val="auto"/>
              </w:rPr>
            </w:pPr>
            <w:r w:rsidRPr="005D3E8F">
              <w:rPr>
                <w:rFonts w:asciiTheme="majorBidi" w:hAnsiTheme="majorBidi"/>
                <w:b/>
                <w:bCs/>
                <w:color w:val="auto"/>
              </w:rPr>
              <w:t>WC (cm)</w:t>
            </w:r>
          </w:p>
        </w:tc>
        <w:tc>
          <w:tcPr>
            <w:tcW w:w="1917" w:type="dxa"/>
            <w:shd w:val="clear" w:color="auto" w:fill="E7E6E6" w:themeFill="background2"/>
          </w:tcPr>
          <w:p w14:paraId="199FBDA5"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99.24</w:t>
            </w:r>
            <w:r w:rsidRPr="005D3E8F">
              <w:rPr>
                <w:rFonts w:asciiTheme="majorBidi" w:hAnsiTheme="majorBidi"/>
                <w:color w:val="auto"/>
              </w:rPr>
              <w:t>±8.69</w:t>
            </w:r>
          </w:p>
        </w:tc>
        <w:tc>
          <w:tcPr>
            <w:tcW w:w="1917" w:type="dxa"/>
            <w:shd w:val="clear" w:color="auto" w:fill="E7E6E6" w:themeFill="background2"/>
          </w:tcPr>
          <w:p w14:paraId="203B2614"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98.37</w:t>
            </w:r>
            <w:r w:rsidRPr="005D3E8F">
              <w:rPr>
                <w:rFonts w:asciiTheme="majorBidi" w:hAnsiTheme="majorBidi"/>
                <w:color w:val="auto"/>
              </w:rPr>
              <w:t>±9.42</w:t>
            </w:r>
          </w:p>
        </w:tc>
        <w:tc>
          <w:tcPr>
            <w:tcW w:w="1917" w:type="dxa"/>
            <w:shd w:val="clear" w:color="auto" w:fill="E7E6E6" w:themeFill="background2"/>
          </w:tcPr>
          <w:p w14:paraId="18309D84"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97.44</w:t>
            </w:r>
            <w:r w:rsidRPr="005D3E8F">
              <w:rPr>
                <w:rFonts w:asciiTheme="majorBidi" w:hAnsiTheme="majorBidi"/>
                <w:color w:val="auto"/>
              </w:rPr>
              <w:t>±9.37</w:t>
            </w:r>
          </w:p>
        </w:tc>
        <w:tc>
          <w:tcPr>
            <w:tcW w:w="1520" w:type="dxa"/>
            <w:shd w:val="clear" w:color="auto" w:fill="E7E6E6" w:themeFill="background2"/>
          </w:tcPr>
          <w:p w14:paraId="1C179909"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0.48</w:t>
            </w:r>
          </w:p>
        </w:tc>
      </w:tr>
      <w:tr w:rsidR="0020782E" w:rsidRPr="005D3E8F" w14:paraId="6092BE48" w14:textId="77777777" w:rsidTr="002E0E54">
        <w:trPr>
          <w:trHeight w:val="446"/>
        </w:trPr>
        <w:tc>
          <w:tcPr>
            <w:cnfStyle w:val="001000000000" w:firstRow="0" w:lastRow="0" w:firstColumn="1" w:lastColumn="0" w:oddVBand="0" w:evenVBand="0" w:oddHBand="0" w:evenHBand="0" w:firstRowFirstColumn="0" w:firstRowLastColumn="0" w:lastRowFirstColumn="0" w:lastRowLastColumn="0"/>
            <w:tcW w:w="2917" w:type="dxa"/>
          </w:tcPr>
          <w:p w14:paraId="2AC67D2D" w14:textId="77777777" w:rsidR="0020782E" w:rsidRPr="005D3E8F" w:rsidRDefault="0020782E" w:rsidP="002E0E54">
            <w:pPr>
              <w:spacing w:line="480" w:lineRule="auto"/>
              <w:jc w:val="center"/>
              <w:rPr>
                <w:rFonts w:asciiTheme="majorBidi" w:hAnsiTheme="majorBidi"/>
                <w:b/>
                <w:bCs/>
                <w:color w:val="auto"/>
                <w:lang w:bidi="fa-IR"/>
              </w:rPr>
            </w:pPr>
            <w:r w:rsidRPr="005D3E8F">
              <w:rPr>
                <w:rFonts w:asciiTheme="majorBidi" w:hAnsiTheme="majorBidi"/>
                <w:b/>
                <w:bCs/>
                <w:color w:val="auto"/>
                <w:lang w:bidi="fa-IR"/>
              </w:rPr>
              <w:t>WHR</w:t>
            </w:r>
          </w:p>
        </w:tc>
        <w:tc>
          <w:tcPr>
            <w:tcW w:w="1917" w:type="dxa"/>
          </w:tcPr>
          <w:p w14:paraId="1BBCE983"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0.93</w:t>
            </w:r>
            <w:r w:rsidRPr="005D3E8F">
              <w:rPr>
                <w:rFonts w:asciiTheme="majorBidi" w:hAnsiTheme="majorBidi"/>
                <w:color w:val="auto"/>
              </w:rPr>
              <w:t>±0.04</w:t>
            </w:r>
          </w:p>
        </w:tc>
        <w:tc>
          <w:tcPr>
            <w:tcW w:w="1917" w:type="dxa"/>
          </w:tcPr>
          <w:p w14:paraId="395708FA"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0.92</w:t>
            </w:r>
            <w:r w:rsidRPr="005D3E8F">
              <w:rPr>
                <w:rFonts w:asciiTheme="majorBidi" w:hAnsiTheme="majorBidi"/>
                <w:color w:val="auto"/>
              </w:rPr>
              <w:t>±0.05</w:t>
            </w:r>
          </w:p>
        </w:tc>
        <w:tc>
          <w:tcPr>
            <w:tcW w:w="1917" w:type="dxa"/>
          </w:tcPr>
          <w:p w14:paraId="5B00361C"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0.92</w:t>
            </w:r>
            <w:r w:rsidRPr="005D3E8F">
              <w:rPr>
                <w:rFonts w:asciiTheme="majorBidi" w:hAnsiTheme="majorBidi"/>
                <w:color w:val="auto"/>
              </w:rPr>
              <w:t>±0.05</w:t>
            </w:r>
          </w:p>
        </w:tc>
        <w:tc>
          <w:tcPr>
            <w:tcW w:w="1520" w:type="dxa"/>
          </w:tcPr>
          <w:p w14:paraId="3228C177"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0.63</w:t>
            </w:r>
          </w:p>
        </w:tc>
      </w:tr>
      <w:tr w:rsidR="0020782E" w:rsidRPr="005D3E8F" w14:paraId="49B3C9DC" w14:textId="77777777" w:rsidTr="002E0E54">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917" w:type="dxa"/>
          </w:tcPr>
          <w:p w14:paraId="789AB801" w14:textId="77777777" w:rsidR="0020782E" w:rsidRPr="005D3E8F" w:rsidRDefault="0020782E" w:rsidP="002E0E54">
            <w:pPr>
              <w:bidi/>
              <w:spacing w:line="480" w:lineRule="auto"/>
              <w:jc w:val="center"/>
              <w:rPr>
                <w:rFonts w:asciiTheme="majorBidi" w:hAnsiTheme="majorBidi"/>
                <w:b/>
                <w:bCs/>
                <w:color w:val="auto"/>
                <w:rtl/>
                <w:lang w:bidi="fa-IR"/>
              </w:rPr>
            </w:pPr>
            <w:r w:rsidRPr="005D3E8F">
              <w:rPr>
                <w:rFonts w:asciiTheme="majorBidi" w:hAnsiTheme="majorBidi"/>
                <w:b/>
                <w:bCs/>
                <w:color w:val="auto"/>
                <w:lang w:bidi="fa-IR"/>
              </w:rPr>
              <w:t>CRP (mg/L)</w:t>
            </w:r>
          </w:p>
        </w:tc>
        <w:tc>
          <w:tcPr>
            <w:tcW w:w="1917" w:type="dxa"/>
            <w:shd w:val="clear" w:color="auto" w:fill="E7E6E6" w:themeFill="background2"/>
          </w:tcPr>
          <w:p w14:paraId="6291F51F"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4.43</w:t>
            </w:r>
            <w:r w:rsidRPr="005D3E8F">
              <w:rPr>
                <w:rFonts w:asciiTheme="majorBidi" w:hAnsiTheme="majorBidi"/>
                <w:color w:val="auto"/>
              </w:rPr>
              <w:t>±4.36</w:t>
            </w:r>
          </w:p>
        </w:tc>
        <w:tc>
          <w:tcPr>
            <w:tcW w:w="1917" w:type="dxa"/>
            <w:shd w:val="clear" w:color="auto" w:fill="E7E6E6" w:themeFill="background2"/>
          </w:tcPr>
          <w:p w14:paraId="1475A2B8"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3.70</w:t>
            </w:r>
            <w:r w:rsidRPr="005D3E8F">
              <w:rPr>
                <w:rFonts w:asciiTheme="majorBidi" w:hAnsiTheme="majorBidi"/>
                <w:color w:val="auto"/>
              </w:rPr>
              <w:t>±4.52</w:t>
            </w:r>
          </w:p>
        </w:tc>
        <w:tc>
          <w:tcPr>
            <w:tcW w:w="1917" w:type="dxa"/>
            <w:shd w:val="clear" w:color="auto" w:fill="E7E6E6" w:themeFill="background2"/>
          </w:tcPr>
          <w:p w14:paraId="7FF03B5D"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4.87</w:t>
            </w:r>
            <w:r w:rsidRPr="005D3E8F">
              <w:rPr>
                <w:rFonts w:asciiTheme="majorBidi" w:hAnsiTheme="majorBidi"/>
                <w:color w:val="auto"/>
              </w:rPr>
              <w:t>±5.02</w:t>
            </w:r>
          </w:p>
        </w:tc>
        <w:tc>
          <w:tcPr>
            <w:tcW w:w="1520" w:type="dxa"/>
            <w:shd w:val="clear" w:color="auto" w:fill="E7E6E6" w:themeFill="background2"/>
          </w:tcPr>
          <w:p w14:paraId="3E226CC6"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0.26</w:t>
            </w:r>
          </w:p>
        </w:tc>
      </w:tr>
      <w:tr w:rsidR="0020782E" w:rsidRPr="005D3E8F" w14:paraId="7FEB1550" w14:textId="77777777" w:rsidTr="002E0E54">
        <w:trPr>
          <w:trHeight w:val="446"/>
        </w:trPr>
        <w:tc>
          <w:tcPr>
            <w:cnfStyle w:val="001000000000" w:firstRow="0" w:lastRow="0" w:firstColumn="1" w:lastColumn="0" w:oddVBand="0" w:evenVBand="0" w:oddHBand="0" w:evenHBand="0" w:firstRowFirstColumn="0" w:firstRowLastColumn="0" w:lastRowFirstColumn="0" w:lastRowLastColumn="0"/>
            <w:tcW w:w="2917" w:type="dxa"/>
          </w:tcPr>
          <w:p w14:paraId="1153E646" w14:textId="77777777" w:rsidR="0020782E" w:rsidRPr="005D3E8F" w:rsidRDefault="0020782E" w:rsidP="002E0E54">
            <w:pPr>
              <w:bidi/>
              <w:spacing w:line="480" w:lineRule="auto"/>
              <w:jc w:val="center"/>
              <w:rPr>
                <w:rFonts w:asciiTheme="majorBidi" w:hAnsiTheme="majorBidi"/>
                <w:b/>
                <w:bCs/>
                <w:color w:val="auto"/>
                <w:rtl/>
                <w:lang w:bidi="fa-IR"/>
              </w:rPr>
            </w:pPr>
            <w:r w:rsidRPr="005D3E8F">
              <w:rPr>
                <w:rFonts w:asciiTheme="majorBidi" w:hAnsiTheme="majorBidi"/>
                <w:b/>
                <w:bCs/>
                <w:color w:val="auto"/>
                <w:lang w:bidi="fa-IR"/>
              </w:rPr>
              <w:t>IL-1β (mg/L)</w:t>
            </w:r>
          </w:p>
        </w:tc>
        <w:tc>
          <w:tcPr>
            <w:tcW w:w="1917" w:type="dxa"/>
          </w:tcPr>
          <w:p w14:paraId="5AB5CDBD"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2.62</w:t>
            </w:r>
            <w:r w:rsidRPr="005D3E8F">
              <w:rPr>
                <w:rFonts w:asciiTheme="majorBidi" w:hAnsiTheme="majorBidi"/>
                <w:color w:val="auto"/>
              </w:rPr>
              <w:t>±0.80</w:t>
            </w:r>
          </w:p>
        </w:tc>
        <w:tc>
          <w:tcPr>
            <w:tcW w:w="1917" w:type="dxa"/>
          </w:tcPr>
          <w:p w14:paraId="0BA2C25A"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2.74</w:t>
            </w:r>
            <w:r w:rsidRPr="005D3E8F">
              <w:rPr>
                <w:rFonts w:asciiTheme="majorBidi" w:hAnsiTheme="majorBidi"/>
                <w:color w:val="auto"/>
              </w:rPr>
              <w:t>±0.97</w:t>
            </w:r>
          </w:p>
        </w:tc>
        <w:tc>
          <w:tcPr>
            <w:tcW w:w="1917" w:type="dxa"/>
          </w:tcPr>
          <w:p w14:paraId="7E069F61"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2.78</w:t>
            </w:r>
            <w:r w:rsidRPr="005D3E8F">
              <w:rPr>
                <w:rFonts w:asciiTheme="majorBidi" w:hAnsiTheme="majorBidi"/>
                <w:color w:val="auto"/>
              </w:rPr>
              <w:t>±1.03</w:t>
            </w:r>
          </w:p>
        </w:tc>
        <w:tc>
          <w:tcPr>
            <w:tcW w:w="1520" w:type="dxa"/>
          </w:tcPr>
          <w:p w14:paraId="5F1D3E47"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0.87</w:t>
            </w:r>
          </w:p>
        </w:tc>
      </w:tr>
      <w:tr w:rsidR="0020782E" w:rsidRPr="005D3E8F" w14:paraId="1F932676" w14:textId="77777777" w:rsidTr="002E0E54">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917" w:type="dxa"/>
          </w:tcPr>
          <w:p w14:paraId="789D9100" w14:textId="77777777" w:rsidR="0020782E" w:rsidRPr="005D3E8F" w:rsidRDefault="0020782E" w:rsidP="002E0E54">
            <w:pPr>
              <w:bidi/>
              <w:spacing w:line="480" w:lineRule="auto"/>
              <w:jc w:val="center"/>
              <w:rPr>
                <w:rFonts w:asciiTheme="majorBidi" w:hAnsiTheme="majorBidi"/>
                <w:b/>
                <w:bCs/>
                <w:color w:val="auto"/>
                <w:rtl/>
                <w:lang w:bidi="fa-IR"/>
              </w:rPr>
            </w:pPr>
            <w:r w:rsidRPr="005D3E8F">
              <w:rPr>
                <w:rFonts w:asciiTheme="majorBidi" w:hAnsiTheme="majorBidi"/>
                <w:b/>
                <w:bCs/>
                <w:color w:val="auto"/>
                <w:lang w:bidi="fa-IR"/>
              </w:rPr>
              <w:t>TGF-β (mg/L)</w:t>
            </w:r>
          </w:p>
        </w:tc>
        <w:tc>
          <w:tcPr>
            <w:tcW w:w="1917" w:type="dxa"/>
            <w:shd w:val="clear" w:color="auto" w:fill="E7E6E6" w:themeFill="background2"/>
          </w:tcPr>
          <w:p w14:paraId="4FD09F6A"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61.64</w:t>
            </w:r>
            <w:r w:rsidRPr="005D3E8F">
              <w:rPr>
                <w:rFonts w:asciiTheme="majorBidi" w:hAnsiTheme="majorBidi"/>
                <w:color w:val="auto"/>
              </w:rPr>
              <w:t>±19.09</w:t>
            </w:r>
          </w:p>
        </w:tc>
        <w:tc>
          <w:tcPr>
            <w:tcW w:w="1917" w:type="dxa"/>
            <w:shd w:val="clear" w:color="auto" w:fill="E7E6E6" w:themeFill="background2"/>
          </w:tcPr>
          <w:p w14:paraId="11808D70"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213.68</w:t>
            </w:r>
            <w:r w:rsidRPr="005D3E8F">
              <w:rPr>
                <w:rFonts w:asciiTheme="majorBidi" w:hAnsiTheme="majorBidi"/>
                <w:color w:val="auto"/>
              </w:rPr>
              <w:t>±243.36</w:t>
            </w:r>
          </w:p>
        </w:tc>
        <w:tc>
          <w:tcPr>
            <w:tcW w:w="1917" w:type="dxa"/>
            <w:shd w:val="clear" w:color="auto" w:fill="E7E6E6" w:themeFill="background2"/>
          </w:tcPr>
          <w:p w14:paraId="0BBEB2B2"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52.95</w:t>
            </w:r>
            <w:r w:rsidRPr="005D3E8F">
              <w:rPr>
                <w:rFonts w:asciiTheme="majorBidi" w:hAnsiTheme="majorBidi"/>
                <w:color w:val="auto"/>
              </w:rPr>
              <w:t>±12.02</w:t>
            </w:r>
          </w:p>
        </w:tc>
        <w:tc>
          <w:tcPr>
            <w:tcW w:w="1520" w:type="dxa"/>
            <w:shd w:val="clear" w:color="auto" w:fill="E7E6E6" w:themeFill="background2"/>
          </w:tcPr>
          <w:p w14:paraId="2DDA0233"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0.11</w:t>
            </w:r>
          </w:p>
        </w:tc>
      </w:tr>
      <w:tr w:rsidR="0020782E" w:rsidRPr="005D3E8F" w14:paraId="2E0F24FE" w14:textId="77777777" w:rsidTr="002E0E54">
        <w:trPr>
          <w:trHeight w:val="446"/>
        </w:trPr>
        <w:tc>
          <w:tcPr>
            <w:cnfStyle w:val="001000000000" w:firstRow="0" w:lastRow="0" w:firstColumn="1" w:lastColumn="0" w:oddVBand="0" w:evenVBand="0" w:oddHBand="0" w:evenHBand="0" w:firstRowFirstColumn="0" w:firstRowLastColumn="0" w:lastRowFirstColumn="0" w:lastRowLastColumn="0"/>
            <w:tcW w:w="2917" w:type="dxa"/>
          </w:tcPr>
          <w:p w14:paraId="6B373EBA" w14:textId="77777777" w:rsidR="0020782E" w:rsidRPr="005D3E8F" w:rsidRDefault="0020782E" w:rsidP="002E0E54">
            <w:pPr>
              <w:spacing w:line="480" w:lineRule="auto"/>
              <w:jc w:val="center"/>
              <w:rPr>
                <w:rFonts w:asciiTheme="majorBidi" w:hAnsiTheme="majorBidi"/>
                <w:b/>
                <w:bCs/>
                <w:color w:val="auto"/>
                <w:lang w:bidi="fa-IR"/>
              </w:rPr>
            </w:pPr>
            <w:r w:rsidRPr="005D3E8F">
              <w:rPr>
                <w:rFonts w:asciiTheme="majorBidi" w:hAnsiTheme="majorBidi"/>
                <w:b/>
                <w:bCs/>
                <w:color w:val="auto"/>
                <w:lang w:bidi="fa-IR"/>
              </w:rPr>
              <w:t>Galectin-3 (mg/L)</w:t>
            </w:r>
          </w:p>
        </w:tc>
        <w:tc>
          <w:tcPr>
            <w:tcW w:w="1917" w:type="dxa"/>
          </w:tcPr>
          <w:p w14:paraId="416E58CF" w14:textId="77777777" w:rsidR="0020782E" w:rsidRPr="005D3E8F" w:rsidRDefault="0020782E" w:rsidP="002E0E54">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3.68±6.41</w:t>
            </w:r>
          </w:p>
        </w:tc>
        <w:tc>
          <w:tcPr>
            <w:tcW w:w="1917" w:type="dxa"/>
          </w:tcPr>
          <w:p w14:paraId="4151E520" w14:textId="77777777" w:rsidR="0020782E" w:rsidRPr="005D3E8F" w:rsidRDefault="0020782E" w:rsidP="002E0E54">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5.52±8.79</w:t>
            </w:r>
          </w:p>
        </w:tc>
        <w:tc>
          <w:tcPr>
            <w:tcW w:w="1917" w:type="dxa"/>
          </w:tcPr>
          <w:p w14:paraId="7DCFD3FD" w14:textId="77777777" w:rsidR="0020782E" w:rsidRPr="005D3E8F" w:rsidRDefault="0020782E" w:rsidP="002E0E54">
            <w:pPr>
              <w:autoSpaceDE w:val="0"/>
              <w:autoSpaceDN w:val="0"/>
              <w:adjustRightInd w:val="0"/>
              <w:spacing w:line="480" w:lineRule="auto"/>
              <w:ind w:left="60" w:right="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olor w:val="auto"/>
              </w:rPr>
            </w:pPr>
            <w:r w:rsidRPr="005D3E8F">
              <w:rPr>
                <w:rFonts w:asciiTheme="majorBidi" w:hAnsiTheme="majorBidi"/>
                <w:color w:val="auto"/>
              </w:rPr>
              <w:t>2.37±4.79</w:t>
            </w:r>
          </w:p>
        </w:tc>
        <w:tc>
          <w:tcPr>
            <w:tcW w:w="1520" w:type="dxa"/>
          </w:tcPr>
          <w:p w14:paraId="2904892C" w14:textId="77777777" w:rsidR="0020782E" w:rsidRPr="005D3E8F" w:rsidRDefault="0020782E" w:rsidP="002E0E54">
            <w:pPr>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0.25</w:t>
            </w:r>
          </w:p>
        </w:tc>
      </w:tr>
      <w:tr w:rsidR="0020782E" w:rsidRPr="005D3E8F" w14:paraId="3A2F2E17" w14:textId="77777777" w:rsidTr="002E0E54">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917" w:type="dxa"/>
          </w:tcPr>
          <w:p w14:paraId="160AED1B" w14:textId="77777777" w:rsidR="0020782E" w:rsidRPr="005D3E8F" w:rsidRDefault="0020782E" w:rsidP="002E0E54">
            <w:pPr>
              <w:spacing w:line="480" w:lineRule="auto"/>
              <w:jc w:val="center"/>
              <w:rPr>
                <w:rFonts w:asciiTheme="majorBidi" w:hAnsiTheme="majorBidi"/>
                <w:b/>
                <w:bCs/>
                <w:color w:val="auto"/>
                <w:lang w:bidi="fa-IR"/>
              </w:rPr>
            </w:pPr>
            <w:r w:rsidRPr="005D3E8F">
              <w:rPr>
                <w:rFonts w:asciiTheme="majorBidi" w:hAnsiTheme="majorBidi"/>
                <w:b/>
                <w:bCs/>
                <w:color w:val="auto"/>
                <w:lang w:bidi="fa-IR"/>
              </w:rPr>
              <w:t>MCP-1 (mg/L)</w:t>
            </w:r>
          </w:p>
        </w:tc>
        <w:tc>
          <w:tcPr>
            <w:tcW w:w="1917" w:type="dxa"/>
            <w:shd w:val="clear" w:color="auto" w:fill="E7E6E6" w:themeFill="background2"/>
          </w:tcPr>
          <w:p w14:paraId="3C36ED91" w14:textId="77777777" w:rsidR="0020782E" w:rsidRPr="005D3E8F" w:rsidRDefault="0020782E" w:rsidP="002E0E54">
            <w:pPr>
              <w:autoSpaceDE w:val="0"/>
              <w:autoSpaceDN w:val="0"/>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73.93±37.34</w:t>
            </w:r>
          </w:p>
        </w:tc>
        <w:tc>
          <w:tcPr>
            <w:tcW w:w="1917" w:type="dxa"/>
            <w:shd w:val="clear" w:color="auto" w:fill="E7E6E6" w:themeFill="background2"/>
          </w:tcPr>
          <w:p w14:paraId="22449577" w14:textId="77777777" w:rsidR="0020782E" w:rsidRPr="005D3E8F" w:rsidRDefault="0020782E" w:rsidP="002E0E54">
            <w:pPr>
              <w:autoSpaceDE w:val="0"/>
              <w:autoSpaceDN w:val="0"/>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86.99±61.78</w:t>
            </w:r>
          </w:p>
        </w:tc>
        <w:tc>
          <w:tcPr>
            <w:tcW w:w="1917" w:type="dxa"/>
            <w:shd w:val="clear" w:color="auto" w:fill="E7E6E6" w:themeFill="background2"/>
          </w:tcPr>
          <w:p w14:paraId="3C26BC24" w14:textId="77777777" w:rsidR="0020782E" w:rsidRPr="005D3E8F" w:rsidRDefault="0020782E" w:rsidP="002E0E54">
            <w:pPr>
              <w:autoSpaceDE w:val="0"/>
              <w:autoSpaceDN w:val="0"/>
              <w:adjustRightInd w:val="0"/>
              <w:spacing w:line="480" w:lineRule="auto"/>
              <w:ind w:left="60" w:right="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olor w:val="auto"/>
              </w:rPr>
            </w:pPr>
            <w:r w:rsidRPr="005D3E8F">
              <w:rPr>
                <w:rFonts w:asciiTheme="majorBidi" w:hAnsiTheme="majorBidi"/>
                <w:color w:val="auto"/>
              </w:rPr>
              <w:t>70.55±33.50</w:t>
            </w:r>
          </w:p>
        </w:tc>
        <w:tc>
          <w:tcPr>
            <w:tcW w:w="1520" w:type="dxa"/>
            <w:shd w:val="clear" w:color="auto" w:fill="E7E6E6" w:themeFill="background2"/>
          </w:tcPr>
          <w:p w14:paraId="350C769D" w14:textId="77777777" w:rsidR="0020782E" w:rsidRPr="005D3E8F" w:rsidRDefault="0020782E" w:rsidP="002E0E54">
            <w:pPr>
              <w:autoSpaceDE w:val="0"/>
              <w:autoSpaceDN w:val="0"/>
              <w:adjustRightIn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eastAsia="NaomiSansEFNLight" w:hAnsiTheme="majorBidi"/>
                <w:color w:val="auto"/>
              </w:rPr>
            </w:pPr>
            <w:r w:rsidRPr="005D3E8F">
              <w:rPr>
                <w:rFonts w:asciiTheme="majorBidi" w:eastAsia="NaomiSansEFNLight" w:hAnsiTheme="majorBidi"/>
                <w:color w:val="auto"/>
              </w:rPr>
              <w:t>0.14</w:t>
            </w:r>
          </w:p>
        </w:tc>
      </w:tr>
    </w:tbl>
    <w:p w14:paraId="0B814C34" w14:textId="147A7E4A" w:rsidR="007377D4" w:rsidRPr="0020782E" w:rsidRDefault="0020782E" w:rsidP="0020782E">
      <w:pPr>
        <w:spacing w:line="480" w:lineRule="auto"/>
        <w:ind w:left="0"/>
        <w:rPr>
          <w:b/>
          <w:sz w:val="18"/>
          <w:szCs w:val="14"/>
          <w:lang w:val="en-US"/>
        </w:rPr>
      </w:pPr>
      <w:r w:rsidRPr="005D3E8F">
        <w:rPr>
          <w:b/>
          <w:sz w:val="18"/>
          <w:szCs w:val="14"/>
          <w:lang w:val="en-US"/>
        </w:rPr>
        <w:t>One-way analysis of variance. Mean± SD: mean ± standard deviation; BMI: Body mass index; WC: Waist Circumference; WHR: Waist hip ratio; CRP: C-reactive protein; IL1β: Interleukin 1 Beta; TGF-β: Transforming growth factor beta; MCP-1: Monocyte chemoattractant protein-1.</w:t>
      </w:r>
    </w:p>
    <w:sectPr w:rsidR="007377D4" w:rsidRPr="0020782E" w:rsidSect="00191A25">
      <w:headerReference w:type="default" r:id="rId7"/>
      <w:footerReference w:type="default" r:id="rId8"/>
      <w:footerReference w:type="first" r:id="rId9"/>
      <w:pgSz w:w="11906" w:h="16838" w:code="9"/>
      <w:pgMar w:top="1278"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81767" w14:textId="77777777" w:rsidR="001E06E7" w:rsidRDefault="001E06E7">
      <w:pPr>
        <w:spacing w:line="240" w:lineRule="auto"/>
      </w:pPr>
      <w:r>
        <w:separator/>
      </w:r>
    </w:p>
  </w:endnote>
  <w:endnote w:type="continuationSeparator" w:id="0">
    <w:p w14:paraId="337F8F74" w14:textId="77777777" w:rsidR="001E06E7" w:rsidRDefault="001E06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inion Pro">
    <w:panose1 w:val="00000000000000000000"/>
    <w:charset w:val="00"/>
    <w:family w:val="roman"/>
    <w:notTrueType/>
    <w:pitch w:val="variable"/>
    <w:sig w:usb0="00000001"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NaomiSansEFNLight">
    <w:altName w:val="MS Gothic"/>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1454187"/>
      <w:docPartObj>
        <w:docPartGallery w:val="Page Numbers (Bottom of Page)"/>
        <w:docPartUnique/>
      </w:docPartObj>
    </w:sdtPr>
    <w:sdtEndPr>
      <w:rPr>
        <w:noProof/>
      </w:rPr>
    </w:sdtEndPr>
    <w:sdtContent>
      <w:p w14:paraId="384E6E96" w14:textId="77777777" w:rsidR="007377D4" w:rsidRDefault="007377D4">
        <w:pPr>
          <w:pStyle w:val="Footer"/>
          <w:jc w:val="center"/>
        </w:pPr>
        <w:r>
          <w:fldChar w:fldCharType="begin"/>
        </w:r>
        <w:r>
          <w:instrText xml:space="preserve"> PAGE   \* MERGEFORMAT </w:instrText>
        </w:r>
        <w:r>
          <w:fldChar w:fldCharType="separate"/>
        </w:r>
        <w:r w:rsidR="00B31442">
          <w:rPr>
            <w:noProof/>
          </w:rPr>
          <w:t>6</w:t>
        </w:r>
        <w:r>
          <w:rPr>
            <w:noProof/>
          </w:rPr>
          <w:fldChar w:fldCharType="end"/>
        </w:r>
      </w:p>
    </w:sdtContent>
  </w:sdt>
  <w:p w14:paraId="33F54889" w14:textId="77777777" w:rsidR="007377D4" w:rsidRDefault="007377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1DBD3E" w14:textId="77777777" w:rsidR="007377D4" w:rsidRPr="0041007B" w:rsidRDefault="007377D4" w:rsidP="007377D4">
    <w:pPr>
      <w:pStyle w:val="Footer"/>
      <w:ind w:left="-851" w:right="-710"/>
      <w:jc w:val="center"/>
      <w:rPr>
        <w:rFonts w:ascii="Arial" w:hAnsi="Arial" w:cs="Arial"/>
        <w:b/>
        <w:sz w:val="28"/>
        <w:szCs w:val="2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12756" w14:textId="77777777" w:rsidR="001E06E7" w:rsidRDefault="001E06E7">
      <w:pPr>
        <w:spacing w:line="240" w:lineRule="auto"/>
      </w:pPr>
      <w:r>
        <w:separator/>
      </w:r>
    </w:p>
  </w:footnote>
  <w:footnote w:type="continuationSeparator" w:id="0">
    <w:p w14:paraId="09E71D5E" w14:textId="77777777" w:rsidR="001E06E7" w:rsidRDefault="001E06E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CDA87" w14:textId="77777777" w:rsidR="007377D4" w:rsidRPr="00176B70" w:rsidRDefault="007377D4" w:rsidP="007377D4">
    <w:pPr>
      <w:pStyle w:val="Header"/>
      <w:ind w:left="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34225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3A603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5834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AAAF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849C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DA9D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27E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4440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8471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5233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135015E0"/>
    <w:multiLevelType w:val="hybridMultilevel"/>
    <w:tmpl w:val="C7128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8A6C28"/>
    <w:multiLevelType w:val="hybridMultilevel"/>
    <w:tmpl w:val="A8C6312E"/>
    <w:lvl w:ilvl="0" w:tplc="A4865A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8D60FEB"/>
    <w:multiLevelType w:val="hybridMultilevel"/>
    <w:tmpl w:val="A0A8F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73633C5"/>
    <w:multiLevelType w:val="hybridMultilevel"/>
    <w:tmpl w:val="A87E55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E0601B"/>
    <w:multiLevelType w:val="hybridMultilevel"/>
    <w:tmpl w:val="736EA66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CED42D4"/>
    <w:multiLevelType w:val="hybridMultilevel"/>
    <w:tmpl w:val="4AA62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1E1719"/>
    <w:multiLevelType w:val="hybridMultilevel"/>
    <w:tmpl w:val="60D8B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E16C47"/>
    <w:multiLevelType w:val="hybridMultilevel"/>
    <w:tmpl w:val="81980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8EF6CAE"/>
    <w:multiLevelType w:val="hybridMultilevel"/>
    <w:tmpl w:val="2DCC7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532C5B"/>
    <w:multiLevelType w:val="hybridMultilevel"/>
    <w:tmpl w:val="87FEB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306009"/>
    <w:multiLevelType w:val="hybridMultilevel"/>
    <w:tmpl w:val="EC96C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7"/>
  </w:num>
  <w:num w:numId="4">
    <w:abstractNumId w:val="18"/>
  </w:num>
  <w:num w:numId="5">
    <w:abstractNumId w:val="14"/>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1"/>
  </w:num>
  <w:num w:numId="18">
    <w:abstractNumId w:val="11"/>
  </w:num>
  <w:num w:numId="19">
    <w:abstractNumId w:val="12"/>
  </w:num>
  <w:num w:numId="20">
    <w:abstractNumId w:val="19"/>
  </w:num>
  <w:num w:numId="21">
    <w:abstractNumId w:val="1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 Central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A16A8"/>
    <w:rsid w:val="00022919"/>
    <w:rsid w:val="0013714A"/>
    <w:rsid w:val="00187A82"/>
    <w:rsid w:val="00191A25"/>
    <w:rsid w:val="001B1721"/>
    <w:rsid w:val="001D721D"/>
    <w:rsid w:val="001E06E7"/>
    <w:rsid w:val="0020782E"/>
    <w:rsid w:val="002A2764"/>
    <w:rsid w:val="002A369F"/>
    <w:rsid w:val="002E5CDE"/>
    <w:rsid w:val="00325556"/>
    <w:rsid w:val="00355750"/>
    <w:rsid w:val="003567E7"/>
    <w:rsid w:val="00374757"/>
    <w:rsid w:val="003E7F85"/>
    <w:rsid w:val="00435354"/>
    <w:rsid w:val="004A16A8"/>
    <w:rsid w:val="004E7B07"/>
    <w:rsid w:val="00561BC5"/>
    <w:rsid w:val="00572555"/>
    <w:rsid w:val="00572DA7"/>
    <w:rsid w:val="00574009"/>
    <w:rsid w:val="005A0FD8"/>
    <w:rsid w:val="005A57D9"/>
    <w:rsid w:val="005D3F1F"/>
    <w:rsid w:val="00683241"/>
    <w:rsid w:val="006D1383"/>
    <w:rsid w:val="00703980"/>
    <w:rsid w:val="00705A21"/>
    <w:rsid w:val="007377D4"/>
    <w:rsid w:val="007813EB"/>
    <w:rsid w:val="007F5133"/>
    <w:rsid w:val="00806CED"/>
    <w:rsid w:val="00872A83"/>
    <w:rsid w:val="00876D90"/>
    <w:rsid w:val="00896368"/>
    <w:rsid w:val="008E503B"/>
    <w:rsid w:val="009513B9"/>
    <w:rsid w:val="00975EEE"/>
    <w:rsid w:val="009A2F57"/>
    <w:rsid w:val="009D03B1"/>
    <w:rsid w:val="00A82B1F"/>
    <w:rsid w:val="00AB4BE4"/>
    <w:rsid w:val="00AD7B4C"/>
    <w:rsid w:val="00B31442"/>
    <w:rsid w:val="00B57C65"/>
    <w:rsid w:val="00B63158"/>
    <w:rsid w:val="00B86991"/>
    <w:rsid w:val="00C64B32"/>
    <w:rsid w:val="00C80148"/>
    <w:rsid w:val="00C942FE"/>
    <w:rsid w:val="00CB2E17"/>
    <w:rsid w:val="00D06813"/>
    <w:rsid w:val="00D91311"/>
    <w:rsid w:val="00DA2CF2"/>
    <w:rsid w:val="00E7514B"/>
    <w:rsid w:val="00EC77F0"/>
    <w:rsid w:val="00EF182D"/>
    <w:rsid w:val="00F059D2"/>
    <w:rsid w:val="00F36F81"/>
    <w:rsid w:val="00F84865"/>
    <w:rsid w:val="00FB68E2"/>
    <w:rsid w:val="00FC5F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6C493"/>
  <w15:chartTrackingRefBased/>
  <w15:docId w15:val="{D3EA765E-C5B1-4ECB-BC83-ACCA71B1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7D4"/>
    <w:pPr>
      <w:spacing w:after="0" w:line="240" w:lineRule="exact"/>
      <w:ind w:left="113" w:right="113"/>
      <w:jc w:val="both"/>
    </w:pPr>
    <w:rPr>
      <w:rFonts w:ascii="Times New Roman" w:eastAsia="Times New Roman" w:hAnsi="Times New Roman" w:cs="Times New Roman"/>
      <w:szCs w:val="24"/>
      <w:lang w:val="ru-RU" w:eastAsia="ru-RU"/>
    </w:rPr>
  </w:style>
  <w:style w:type="paragraph" w:styleId="Heading1">
    <w:name w:val="heading 1"/>
    <w:basedOn w:val="Normal"/>
    <w:next w:val="Heading5"/>
    <w:link w:val="Heading1Char"/>
    <w:qFormat/>
    <w:rsid w:val="007377D4"/>
    <w:pPr>
      <w:widowControl w:val="0"/>
      <w:overflowPunct w:val="0"/>
      <w:autoSpaceDE w:val="0"/>
      <w:autoSpaceDN w:val="0"/>
      <w:adjustRightInd w:val="0"/>
      <w:spacing w:before="720" w:after="80" w:line="360" w:lineRule="auto"/>
      <w:ind w:right="0" w:hanging="113"/>
      <w:jc w:val="center"/>
      <w:textAlignment w:val="baseline"/>
      <w:outlineLvl w:val="0"/>
    </w:pPr>
    <w:rPr>
      <w:rFonts w:ascii="Arial" w:hAnsi="Arial"/>
      <w:b/>
      <w:caps/>
      <w:color w:val="800080"/>
      <w:sz w:val="32"/>
      <w:szCs w:val="32"/>
    </w:rPr>
  </w:style>
  <w:style w:type="paragraph" w:styleId="Heading2">
    <w:name w:val="heading 2"/>
    <w:basedOn w:val="Normal"/>
    <w:next w:val="Heading5"/>
    <w:link w:val="Heading2Char"/>
    <w:qFormat/>
    <w:rsid w:val="007377D4"/>
    <w:pPr>
      <w:keepNext/>
      <w:keepLines/>
      <w:widowControl w:val="0"/>
      <w:suppressLineNumbers/>
      <w:suppressAutoHyphens/>
      <w:overflowPunct w:val="0"/>
      <w:autoSpaceDE w:val="0"/>
      <w:autoSpaceDN w:val="0"/>
      <w:adjustRightInd w:val="0"/>
      <w:spacing w:before="360" w:after="80" w:line="360" w:lineRule="auto"/>
      <w:ind w:right="0" w:hanging="113"/>
      <w:jc w:val="center"/>
      <w:textAlignment w:val="baseline"/>
      <w:outlineLvl w:val="1"/>
    </w:pPr>
    <w:rPr>
      <w:rFonts w:ascii="Arial" w:hAnsi="Arial"/>
      <w:b/>
      <w:color w:val="FF00FF"/>
      <w:sz w:val="28"/>
      <w:szCs w:val="20"/>
    </w:rPr>
  </w:style>
  <w:style w:type="paragraph" w:styleId="Heading3">
    <w:name w:val="heading 3"/>
    <w:basedOn w:val="Normal"/>
    <w:next w:val="Heading5"/>
    <w:link w:val="Heading3Char"/>
    <w:qFormat/>
    <w:rsid w:val="007377D4"/>
    <w:pPr>
      <w:widowControl w:val="0"/>
      <w:overflowPunct w:val="0"/>
      <w:autoSpaceDE w:val="0"/>
      <w:autoSpaceDN w:val="0"/>
      <w:adjustRightInd w:val="0"/>
      <w:spacing w:before="240" w:after="120" w:line="280" w:lineRule="exact"/>
      <w:ind w:right="0" w:hanging="113"/>
      <w:jc w:val="left"/>
      <w:textAlignment w:val="baseline"/>
      <w:outlineLvl w:val="2"/>
    </w:pPr>
    <w:rPr>
      <w:rFonts w:ascii="Arial" w:hAnsi="Arial"/>
      <w:b/>
      <w:caps/>
      <w:color w:val="000080"/>
      <w:szCs w:val="22"/>
    </w:rPr>
  </w:style>
  <w:style w:type="paragraph" w:styleId="Heading4">
    <w:name w:val="heading 4"/>
    <w:basedOn w:val="Normal"/>
    <w:next w:val="Heading5"/>
    <w:link w:val="Heading4Char"/>
    <w:qFormat/>
    <w:rsid w:val="007377D4"/>
    <w:pPr>
      <w:widowControl w:val="0"/>
      <w:overflowPunct w:val="0"/>
      <w:autoSpaceDE w:val="0"/>
      <w:autoSpaceDN w:val="0"/>
      <w:adjustRightInd w:val="0"/>
      <w:spacing w:before="120" w:after="40"/>
      <w:ind w:left="170" w:right="0" w:hanging="170"/>
      <w:textAlignment w:val="baseline"/>
      <w:outlineLvl w:val="3"/>
    </w:pPr>
    <w:rPr>
      <w:b/>
      <w:smallCaps/>
      <w:color w:val="800000"/>
      <w:sz w:val="24"/>
      <w:szCs w:val="20"/>
    </w:rPr>
  </w:style>
  <w:style w:type="paragraph" w:styleId="Heading5">
    <w:name w:val="heading 5"/>
    <w:basedOn w:val="Heading4"/>
    <w:link w:val="Heading5Char"/>
    <w:qFormat/>
    <w:rsid w:val="007377D4"/>
    <w:pPr>
      <w:spacing w:before="80"/>
      <w:ind w:left="0" w:firstLine="0"/>
      <w:outlineLvl w:val="4"/>
    </w:pPr>
    <w:rPr>
      <w:b w:val="0"/>
      <w:smallCaps w:val="0"/>
      <w:color w:val="000000"/>
      <w:sz w:val="22"/>
      <w:szCs w:val="22"/>
    </w:rPr>
  </w:style>
  <w:style w:type="paragraph" w:styleId="Heading6">
    <w:name w:val="heading 6"/>
    <w:basedOn w:val="Heading5"/>
    <w:next w:val="Normal"/>
    <w:link w:val="Heading6Char"/>
    <w:qFormat/>
    <w:rsid w:val="007377D4"/>
    <w:pPr>
      <w:ind w:left="170" w:hanging="170"/>
      <w:outlineLvl w:val="5"/>
    </w:pPr>
    <w:rPr>
      <w:color w:val="0000FF"/>
    </w:rPr>
  </w:style>
  <w:style w:type="paragraph" w:styleId="Heading7">
    <w:name w:val="heading 7"/>
    <w:basedOn w:val="Heading5"/>
    <w:next w:val="Heading5"/>
    <w:link w:val="Heading7Char"/>
    <w:qFormat/>
    <w:rsid w:val="007377D4"/>
    <w:pPr>
      <w:widowControl/>
      <w:overflowPunct/>
      <w:autoSpaceDE/>
      <w:autoSpaceDN/>
      <w:adjustRightInd/>
      <w:spacing w:before="60"/>
      <w:ind w:left="340" w:right="113" w:hanging="170"/>
      <w:contextualSpacing/>
      <w:textAlignment w:val="auto"/>
      <w:outlineLvl w:val="6"/>
    </w:pPr>
    <w:rPr>
      <w:bCs/>
      <w:iCs/>
      <w:color w:val="000080"/>
    </w:rPr>
  </w:style>
  <w:style w:type="paragraph" w:styleId="Heading8">
    <w:name w:val="heading 8"/>
    <w:basedOn w:val="Heading7"/>
    <w:next w:val="Normal"/>
    <w:link w:val="Heading8Char"/>
    <w:qFormat/>
    <w:rsid w:val="007377D4"/>
    <w:pPr>
      <w:ind w:left="510"/>
      <w:outlineLvl w:val="7"/>
    </w:pPr>
    <w:rPr>
      <w:color w:val="008080"/>
    </w:rPr>
  </w:style>
  <w:style w:type="paragraph" w:styleId="Heading9">
    <w:name w:val="heading 9"/>
    <w:basedOn w:val="Heading8"/>
    <w:next w:val="Normal"/>
    <w:link w:val="Heading9Char"/>
    <w:qFormat/>
    <w:rsid w:val="007377D4"/>
    <w:pPr>
      <w:spacing w:after="120"/>
      <w:ind w:left="680"/>
      <w:outlineLvl w:val="8"/>
    </w:pPr>
    <w:rPr>
      <w:color w:val="008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377D4"/>
    <w:rPr>
      <w:rFonts w:ascii="Times New Roman" w:eastAsia="Times New Roman" w:hAnsi="Times New Roman" w:cs="Times New Roman"/>
      <w:b/>
      <w:smallCaps/>
      <w:color w:val="800000"/>
      <w:sz w:val="24"/>
      <w:szCs w:val="20"/>
      <w:lang w:val="ru-RU" w:eastAsia="ru-RU"/>
    </w:rPr>
  </w:style>
  <w:style w:type="character" w:customStyle="1" w:styleId="Heading5Char">
    <w:name w:val="Heading 5 Char"/>
    <w:basedOn w:val="DefaultParagraphFont"/>
    <w:link w:val="Heading5"/>
    <w:rsid w:val="007377D4"/>
    <w:rPr>
      <w:rFonts w:ascii="Times New Roman" w:eastAsia="Times New Roman" w:hAnsi="Times New Roman" w:cs="Times New Roman"/>
      <w:color w:val="000000"/>
      <w:lang w:val="ru-RU" w:eastAsia="ru-RU"/>
    </w:rPr>
  </w:style>
  <w:style w:type="character" w:customStyle="1" w:styleId="Heading1Char">
    <w:name w:val="Heading 1 Char"/>
    <w:basedOn w:val="DefaultParagraphFont"/>
    <w:link w:val="Heading1"/>
    <w:rsid w:val="007377D4"/>
    <w:rPr>
      <w:rFonts w:ascii="Arial" w:eastAsia="Times New Roman" w:hAnsi="Arial" w:cs="Times New Roman"/>
      <w:b/>
      <w:caps/>
      <w:color w:val="800080"/>
      <w:sz w:val="32"/>
      <w:szCs w:val="32"/>
      <w:lang w:val="ru-RU" w:eastAsia="ru-RU"/>
    </w:rPr>
  </w:style>
  <w:style w:type="character" w:customStyle="1" w:styleId="Heading2Char">
    <w:name w:val="Heading 2 Char"/>
    <w:basedOn w:val="DefaultParagraphFont"/>
    <w:link w:val="Heading2"/>
    <w:rsid w:val="007377D4"/>
    <w:rPr>
      <w:rFonts w:ascii="Arial" w:eastAsia="Times New Roman" w:hAnsi="Arial" w:cs="Times New Roman"/>
      <w:b/>
      <w:color w:val="FF00FF"/>
      <w:sz w:val="28"/>
      <w:szCs w:val="20"/>
      <w:lang w:val="ru-RU" w:eastAsia="ru-RU"/>
    </w:rPr>
  </w:style>
  <w:style w:type="character" w:customStyle="1" w:styleId="Heading3Char">
    <w:name w:val="Heading 3 Char"/>
    <w:basedOn w:val="DefaultParagraphFont"/>
    <w:link w:val="Heading3"/>
    <w:rsid w:val="007377D4"/>
    <w:rPr>
      <w:rFonts w:ascii="Arial" w:eastAsia="Times New Roman" w:hAnsi="Arial" w:cs="Times New Roman"/>
      <w:b/>
      <w:caps/>
      <w:color w:val="000080"/>
      <w:lang w:val="ru-RU" w:eastAsia="ru-RU"/>
    </w:rPr>
  </w:style>
  <w:style w:type="character" w:customStyle="1" w:styleId="Heading6Char">
    <w:name w:val="Heading 6 Char"/>
    <w:basedOn w:val="DefaultParagraphFont"/>
    <w:link w:val="Heading6"/>
    <w:rsid w:val="007377D4"/>
    <w:rPr>
      <w:rFonts w:ascii="Times New Roman" w:eastAsia="Times New Roman" w:hAnsi="Times New Roman" w:cs="Times New Roman"/>
      <w:color w:val="0000FF"/>
      <w:lang w:val="ru-RU" w:eastAsia="ru-RU"/>
    </w:rPr>
  </w:style>
  <w:style w:type="character" w:customStyle="1" w:styleId="Heading7Char">
    <w:name w:val="Heading 7 Char"/>
    <w:basedOn w:val="DefaultParagraphFont"/>
    <w:link w:val="Heading7"/>
    <w:rsid w:val="007377D4"/>
    <w:rPr>
      <w:rFonts w:ascii="Times New Roman" w:eastAsia="Times New Roman" w:hAnsi="Times New Roman" w:cs="Times New Roman"/>
      <w:bCs/>
      <w:iCs/>
      <w:color w:val="000080"/>
      <w:lang w:val="ru-RU" w:eastAsia="ru-RU"/>
    </w:rPr>
  </w:style>
  <w:style w:type="character" w:customStyle="1" w:styleId="Heading8Char">
    <w:name w:val="Heading 8 Char"/>
    <w:basedOn w:val="DefaultParagraphFont"/>
    <w:link w:val="Heading8"/>
    <w:rsid w:val="007377D4"/>
    <w:rPr>
      <w:rFonts w:ascii="Times New Roman" w:eastAsia="Times New Roman" w:hAnsi="Times New Roman" w:cs="Times New Roman"/>
      <w:bCs/>
      <w:iCs/>
      <w:color w:val="008080"/>
      <w:lang w:val="ru-RU" w:eastAsia="ru-RU"/>
    </w:rPr>
  </w:style>
  <w:style w:type="character" w:customStyle="1" w:styleId="Heading9Char">
    <w:name w:val="Heading 9 Char"/>
    <w:basedOn w:val="DefaultParagraphFont"/>
    <w:link w:val="Heading9"/>
    <w:rsid w:val="007377D4"/>
    <w:rPr>
      <w:rFonts w:ascii="Times New Roman" w:eastAsia="Times New Roman" w:hAnsi="Times New Roman" w:cs="Times New Roman"/>
      <w:bCs/>
      <w:iCs/>
      <w:color w:val="008000"/>
      <w:lang w:val="ru-RU" w:eastAsia="ru-RU"/>
    </w:rPr>
  </w:style>
  <w:style w:type="paragraph" w:customStyle="1" w:styleId="BookTitle">
    <w:name w:val="Book_Title"/>
    <w:basedOn w:val="Normal"/>
    <w:rsid w:val="007377D4"/>
    <w:pPr>
      <w:pageBreakBefore/>
      <w:suppressAutoHyphens/>
      <w:spacing w:before="2000" w:line="480" w:lineRule="auto"/>
      <w:ind w:left="340" w:right="340"/>
      <w:jc w:val="center"/>
    </w:pPr>
    <w:rPr>
      <w:rFonts w:ascii="Arial" w:hAnsi="Arial"/>
      <w:b/>
      <w:color w:val="000000"/>
      <w:sz w:val="52"/>
      <w:szCs w:val="52"/>
    </w:rPr>
  </w:style>
  <w:style w:type="paragraph" w:customStyle="1" w:styleId="Chap-Name">
    <w:name w:val="Chap-Name"/>
    <w:basedOn w:val="Normal"/>
    <w:next w:val="Heading5"/>
    <w:rsid w:val="007377D4"/>
    <w:pPr>
      <w:suppressAutoHyphens/>
      <w:spacing w:before="240" w:after="360" w:line="360" w:lineRule="auto"/>
      <w:ind w:left="737" w:hanging="170"/>
      <w:jc w:val="right"/>
    </w:pPr>
    <w:rPr>
      <w:rFonts w:ascii="Arial" w:hAnsi="Arial"/>
      <w:b/>
      <w:color w:val="800080"/>
      <w:sz w:val="36"/>
    </w:rPr>
  </w:style>
  <w:style w:type="paragraph" w:customStyle="1" w:styleId="Chap-Num">
    <w:name w:val="Chap-Num"/>
    <w:basedOn w:val="Normal"/>
    <w:rsid w:val="007377D4"/>
    <w:pPr>
      <w:pageBreakBefore/>
      <w:suppressAutoHyphens/>
      <w:spacing w:before="400" w:line="360" w:lineRule="auto"/>
      <w:jc w:val="right"/>
    </w:pPr>
    <w:rPr>
      <w:rFonts w:ascii="Arial" w:hAnsi="Arial"/>
      <w:b/>
      <w:sz w:val="40"/>
    </w:rPr>
  </w:style>
  <w:style w:type="paragraph" w:customStyle="1" w:styleId="Fig-Name">
    <w:name w:val="Fig-Name"/>
    <w:basedOn w:val="Normal"/>
    <w:rsid w:val="007377D4"/>
    <w:pPr>
      <w:keepLines/>
      <w:widowControl w:val="0"/>
      <w:overflowPunct w:val="0"/>
      <w:autoSpaceDE w:val="0"/>
      <w:autoSpaceDN w:val="0"/>
      <w:adjustRightInd w:val="0"/>
      <w:spacing w:before="120" w:after="120" w:line="220" w:lineRule="exact"/>
      <w:ind w:left="624" w:right="0" w:hanging="624"/>
      <w:textAlignment w:val="baseline"/>
    </w:pPr>
    <w:rPr>
      <w:rFonts w:ascii="Arial" w:hAnsi="Arial"/>
      <w:b/>
      <w:color w:val="800080"/>
      <w:sz w:val="16"/>
      <w:szCs w:val="16"/>
    </w:rPr>
  </w:style>
  <w:style w:type="paragraph" w:customStyle="1" w:styleId="FigInsert">
    <w:name w:val="Fig_Insert"/>
    <w:basedOn w:val="Fig-Name"/>
    <w:rsid w:val="007377D4"/>
    <w:pPr>
      <w:spacing w:before="240" w:after="240" w:line="360" w:lineRule="auto"/>
      <w:ind w:left="0" w:firstLine="0"/>
      <w:jc w:val="center"/>
    </w:pPr>
    <w:rPr>
      <w:sz w:val="24"/>
    </w:rPr>
  </w:style>
  <w:style w:type="paragraph" w:customStyle="1" w:styleId="Formula">
    <w:name w:val="Formula"/>
    <w:basedOn w:val="Heading5"/>
    <w:rsid w:val="007377D4"/>
    <w:pPr>
      <w:widowControl/>
      <w:overflowPunct/>
      <w:autoSpaceDE/>
      <w:autoSpaceDN/>
      <w:adjustRightInd/>
      <w:spacing w:before="240" w:after="120" w:line="240" w:lineRule="auto"/>
      <w:jc w:val="right"/>
      <w:textAlignment w:val="auto"/>
    </w:pPr>
    <w:rPr>
      <w:rFonts w:eastAsia="MS Mincho"/>
      <w:szCs w:val="24"/>
      <w:lang w:eastAsia="ja-JP"/>
    </w:rPr>
  </w:style>
  <w:style w:type="paragraph" w:customStyle="1" w:styleId="TablNote">
    <w:name w:val="Tabl_Note"/>
    <w:basedOn w:val="Normal"/>
    <w:rsid w:val="007377D4"/>
    <w:pPr>
      <w:widowControl w:val="0"/>
      <w:overflowPunct w:val="0"/>
      <w:autoSpaceDE w:val="0"/>
      <w:autoSpaceDN w:val="0"/>
      <w:adjustRightInd w:val="0"/>
      <w:spacing w:before="40" w:after="40" w:line="180" w:lineRule="exact"/>
      <w:ind w:left="340" w:right="0"/>
      <w:jc w:val="left"/>
      <w:textAlignment w:val="baseline"/>
      <w:outlineLvl w:val="4"/>
    </w:pPr>
    <w:rPr>
      <w:color w:val="000000"/>
      <w:sz w:val="14"/>
      <w:szCs w:val="14"/>
    </w:rPr>
  </w:style>
  <w:style w:type="paragraph" w:customStyle="1" w:styleId="TableCenter">
    <w:name w:val="Table_Center"/>
    <w:basedOn w:val="Normal"/>
    <w:link w:val="TableCenter0"/>
    <w:rsid w:val="007377D4"/>
    <w:pPr>
      <w:widowControl w:val="0"/>
      <w:overflowPunct w:val="0"/>
      <w:autoSpaceDE w:val="0"/>
      <w:autoSpaceDN w:val="0"/>
      <w:adjustRightInd w:val="0"/>
      <w:spacing w:line="200" w:lineRule="exact"/>
      <w:ind w:left="0" w:right="0"/>
      <w:jc w:val="center"/>
      <w:textAlignment w:val="baseline"/>
    </w:pPr>
    <w:rPr>
      <w:color w:val="000000"/>
      <w:sz w:val="18"/>
      <w:szCs w:val="18"/>
    </w:rPr>
  </w:style>
  <w:style w:type="character" w:customStyle="1" w:styleId="TableCenter0">
    <w:name w:val="Table_Center Знак"/>
    <w:basedOn w:val="DefaultParagraphFont"/>
    <w:link w:val="TableCenter"/>
    <w:rsid w:val="007377D4"/>
    <w:rPr>
      <w:rFonts w:ascii="Times New Roman" w:eastAsia="Times New Roman" w:hAnsi="Times New Roman" w:cs="Times New Roman"/>
      <w:color w:val="000000"/>
      <w:sz w:val="18"/>
      <w:szCs w:val="18"/>
      <w:lang w:val="ru-RU" w:eastAsia="ru-RU"/>
    </w:rPr>
  </w:style>
  <w:style w:type="paragraph" w:customStyle="1" w:styleId="TableLeft">
    <w:name w:val="Table_Left"/>
    <w:basedOn w:val="TableCenter"/>
    <w:rsid w:val="007377D4"/>
    <w:pPr>
      <w:jc w:val="left"/>
    </w:pPr>
    <w:rPr>
      <w:color w:val="0000FF"/>
    </w:rPr>
  </w:style>
  <w:style w:type="paragraph" w:customStyle="1" w:styleId="TableLR">
    <w:name w:val="Table_LR"/>
    <w:basedOn w:val="TableLeft"/>
    <w:rsid w:val="007377D4"/>
    <w:pPr>
      <w:ind w:left="170"/>
    </w:pPr>
    <w:rPr>
      <w:lang w:val="en-US"/>
    </w:rPr>
  </w:style>
  <w:style w:type="paragraph" w:customStyle="1" w:styleId="TableName">
    <w:name w:val="Table_Name"/>
    <w:basedOn w:val="Fig-Name"/>
    <w:rsid w:val="007377D4"/>
    <w:pPr>
      <w:spacing w:after="160"/>
      <w:ind w:left="1021" w:hanging="1021"/>
    </w:pPr>
    <w:rPr>
      <w:color w:val="000080"/>
      <w:szCs w:val="22"/>
    </w:rPr>
  </w:style>
  <w:style w:type="paragraph" w:customStyle="1" w:styleId="TableRight">
    <w:name w:val="Table_Right"/>
    <w:basedOn w:val="TableLR"/>
    <w:rsid w:val="007377D4"/>
    <w:pPr>
      <w:jc w:val="right"/>
    </w:pPr>
    <w:rPr>
      <w:lang w:val="ru-RU"/>
    </w:rPr>
  </w:style>
  <w:style w:type="paragraph" w:customStyle="1" w:styleId="Text05">
    <w:name w:val="Text_05"/>
    <w:basedOn w:val="Heading5"/>
    <w:link w:val="Text050"/>
    <w:rsid w:val="007377D4"/>
    <w:pPr>
      <w:numPr>
        <w:ilvl w:val="12"/>
      </w:numPr>
    </w:pPr>
  </w:style>
  <w:style w:type="character" w:customStyle="1" w:styleId="Text050">
    <w:name w:val="Text_05 Знак"/>
    <w:basedOn w:val="DefaultParagraphFont"/>
    <w:link w:val="Text05"/>
    <w:rsid w:val="007377D4"/>
    <w:rPr>
      <w:rFonts w:ascii="Times New Roman" w:eastAsia="Times New Roman" w:hAnsi="Times New Roman" w:cs="Times New Roman"/>
      <w:color w:val="000000"/>
      <w:lang w:val="ru-RU" w:eastAsia="ru-RU"/>
    </w:rPr>
  </w:style>
  <w:style w:type="paragraph" w:customStyle="1" w:styleId="Text06Petit">
    <w:name w:val="Text_06_Petit"/>
    <w:basedOn w:val="Heading6"/>
    <w:rsid w:val="007377D4"/>
    <w:pPr>
      <w:spacing w:before="40" w:line="200" w:lineRule="exact"/>
    </w:pPr>
    <w:rPr>
      <w:sz w:val="18"/>
    </w:rPr>
  </w:style>
  <w:style w:type="paragraph" w:customStyle="1" w:styleId="Text05Petit">
    <w:name w:val="Text_05_Petit"/>
    <w:basedOn w:val="Text06Petit"/>
    <w:rsid w:val="007377D4"/>
    <w:pPr>
      <w:ind w:left="0" w:firstLine="0"/>
    </w:pPr>
    <w:rPr>
      <w:color w:val="000080"/>
      <w:szCs w:val="18"/>
    </w:rPr>
  </w:style>
  <w:style w:type="paragraph" w:customStyle="1" w:styleId="Text06">
    <w:name w:val="Text_06"/>
    <w:basedOn w:val="Heading6"/>
    <w:rsid w:val="007377D4"/>
  </w:style>
  <w:style w:type="paragraph" w:customStyle="1" w:styleId="Text06PetitNo">
    <w:name w:val="Text_06_Petit_No"/>
    <w:basedOn w:val="Text06Petit"/>
    <w:rsid w:val="007377D4"/>
    <w:pPr>
      <w:ind w:left="0" w:firstLine="0"/>
    </w:pPr>
    <w:rPr>
      <w:lang w:val="en-US"/>
    </w:rPr>
  </w:style>
  <w:style w:type="paragraph" w:customStyle="1" w:styleId="Text07">
    <w:name w:val="Text_07"/>
    <w:basedOn w:val="Heading7"/>
    <w:rsid w:val="007377D4"/>
  </w:style>
  <w:style w:type="paragraph" w:customStyle="1" w:styleId="Text07Petit">
    <w:name w:val="Text_07_Petit"/>
    <w:basedOn w:val="Heading7"/>
    <w:rsid w:val="007377D4"/>
    <w:pPr>
      <w:spacing w:before="40" w:line="200" w:lineRule="exact"/>
      <w:ind w:right="0"/>
    </w:pPr>
    <w:rPr>
      <w:sz w:val="18"/>
    </w:rPr>
  </w:style>
  <w:style w:type="paragraph" w:customStyle="1" w:styleId="Text07PetitNo">
    <w:name w:val="Text_07_Petit_No"/>
    <w:basedOn w:val="Text07Petit"/>
    <w:rsid w:val="007377D4"/>
    <w:pPr>
      <w:ind w:left="170" w:firstLine="0"/>
    </w:pPr>
  </w:style>
  <w:style w:type="paragraph" w:customStyle="1" w:styleId="Text08">
    <w:name w:val="Text_08"/>
    <w:basedOn w:val="Heading8"/>
    <w:rsid w:val="007377D4"/>
  </w:style>
  <w:style w:type="paragraph" w:customStyle="1" w:styleId="Text08Petit">
    <w:name w:val="Text_08_Petit"/>
    <w:basedOn w:val="Text08"/>
    <w:rsid w:val="007377D4"/>
    <w:pPr>
      <w:spacing w:before="40" w:line="200" w:lineRule="exact"/>
      <w:ind w:right="0"/>
    </w:pPr>
    <w:rPr>
      <w:sz w:val="18"/>
    </w:rPr>
  </w:style>
  <w:style w:type="paragraph" w:customStyle="1" w:styleId="Text08PetitNo">
    <w:name w:val="Text_08_Petit_No"/>
    <w:basedOn w:val="Text08Petit"/>
    <w:rsid w:val="007377D4"/>
    <w:pPr>
      <w:ind w:left="340" w:firstLine="0"/>
    </w:pPr>
    <w:rPr>
      <w:lang w:val="en-US"/>
    </w:rPr>
  </w:style>
  <w:style w:type="paragraph" w:customStyle="1" w:styleId="Text09">
    <w:name w:val="Text_09"/>
    <w:basedOn w:val="Heading9"/>
    <w:rsid w:val="007377D4"/>
    <w:pPr>
      <w:spacing w:before="40" w:after="40"/>
      <w:contextualSpacing w:val="0"/>
    </w:pPr>
    <w:rPr>
      <w:sz w:val="18"/>
      <w:szCs w:val="18"/>
    </w:rPr>
  </w:style>
  <w:style w:type="paragraph" w:customStyle="1" w:styleId="10">
    <w:name w:val="Заголовок 10"/>
    <w:basedOn w:val="Heading9"/>
    <w:link w:val="100"/>
    <w:rsid w:val="007377D4"/>
    <w:pPr>
      <w:overflowPunct w:val="0"/>
      <w:autoSpaceDE w:val="0"/>
      <w:autoSpaceDN w:val="0"/>
      <w:adjustRightInd w:val="0"/>
      <w:spacing w:before="65"/>
      <w:ind w:left="794" w:right="0"/>
      <w:contextualSpacing w:val="0"/>
      <w:textAlignment w:val="baseline"/>
      <w:outlineLvl w:val="9"/>
    </w:pPr>
    <w:rPr>
      <w:bCs w:val="0"/>
      <w:iCs w:val="0"/>
      <w:color w:val="808000"/>
      <w:sz w:val="20"/>
      <w:szCs w:val="20"/>
    </w:rPr>
  </w:style>
  <w:style w:type="character" w:customStyle="1" w:styleId="100">
    <w:name w:val="Заголовок 10 Знак"/>
    <w:basedOn w:val="DefaultParagraphFont"/>
    <w:link w:val="10"/>
    <w:rsid w:val="007377D4"/>
    <w:rPr>
      <w:rFonts w:ascii="Times New Roman" w:eastAsia="Times New Roman" w:hAnsi="Times New Roman" w:cs="Times New Roman"/>
      <w:color w:val="808000"/>
      <w:sz w:val="20"/>
      <w:szCs w:val="20"/>
      <w:lang w:val="ru-RU" w:eastAsia="ru-RU"/>
    </w:rPr>
  </w:style>
  <w:style w:type="paragraph" w:customStyle="1" w:styleId="Text10">
    <w:name w:val="Text_10"/>
    <w:basedOn w:val="10"/>
    <w:rsid w:val="007377D4"/>
    <w:pPr>
      <w:spacing w:before="40" w:after="40" w:line="220" w:lineRule="exact"/>
      <w:ind w:left="850"/>
    </w:pPr>
    <w:rPr>
      <w:sz w:val="18"/>
    </w:rPr>
  </w:style>
  <w:style w:type="paragraph" w:customStyle="1" w:styleId="TextDrugs">
    <w:name w:val="Text_Drugs"/>
    <w:basedOn w:val="Normal"/>
    <w:rsid w:val="007377D4"/>
    <w:pPr>
      <w:widowControl w:val="0"/>
      <w:overflowPunct w:val="0"/>
      <w:autoSpaceDE w:val="0"/>
      <w:autoSpaceDN w:val="0"/>
      <w:adjustRightInd w:val="0"/>
      <w:spacing w:before="40" w:after="40" w:line="220" w:lineRule="exact"/>
      <w:ind w:left="454" w:right="0" w:hanging="454"/>
      <w:jc w:val="left"/>
      <w:textAlignment w:val="baseline"/>
    </w:pPr>
    <w:rPr>
      <w:color w:val="000000"/>
      <w:sz w:val="18"/>
      <w:szCs w:val="18"/>
    </w:rPr>
  </w:style>
  <w:style w:type="paragraph" w:customStyle="1" w:styleId="Title01">
    <w:name w:val="Title_01"/>
    <w:basedOn w:val="Heading1"/>
    <w:rsid w:val="007377D4"/>
  </w:style>
  <w:style w:type="paragraph" w:customStyle="1" w:styleId="Title02">
    <w:name w:val="Title_02"/>
    <w:basedOn w:val="Heading2"/>
    <w:rsid w:val="007377D4"/>
  </w:style>
  <w:style w:type="paragraph" w:customStyle="1" w:styleId="Title03">
    <w:name w:val="Title_03"/>
    <w:basedOn w:val="Heading3"/>
    <w:rsid w:val="007377D4"/>
    <w:pPr>
      <w:ind w:left="0" w:firstLine="0"/>
    </w:pPr>
  </w:style>
  <w:style w:type="paragraph" w:customStyle="1" w:styleId="Title04">
    <w:name w:val="Title_04"/>
    <w:basedOn w:val="Heading4"/>
    <w:rsid w:val="007377D4"/>
    <w:pPr>
      <w:ind w:left="0" w:firstLine="0"/>
      <w:jc w:val="left"/>
    </w:pPr>
  </w:style>
  <w:style w:type="character" w:styleId="Hyperlink">
    <w:name w:val="Hyperlink"/>
    <w:uiPriority w:val="99"/>
    <w:rsid w:val="007377D4"/>
    <w:rPr>
      <w:color w:val="0000FF"/>
      <w:u w:val="single"/>
    </w:rPr>
  </w:style>
  <w:style w:type="paragraph" w:styleId="Header">
    <w:name w:val="header"/>
    <w:basedOn w:val="Normal"/>
    <w:link w:val="HeaderChar"/>
    <w:uiPriority w:val="99"/>
    <w:unhideWhenUsed/>
    <w:rsid w:val="007377D4"/>
    <w:pPr>
      <w:tabs>
        <w:tab w:val="center" w:pos="4677"/>
        <w:tab w:val="right" w:pos="9355"/>
      </w:tabs>
      <w:spacing w:line="240" w:lineRule="auto"/>
    </w:pPr>
  </w:style>
  <w:style w:type="character" w:customStyle="1" w:styleId="HeaderChar">
    <w:name w:val="Header Char"/>
    <w:basedOn w:val="DefaultParagraphFont"/>
    <w:link w:val="Header"/>
    <w:uiPriority w:val="99"/>
    <w:rsid w:val="007377D4"/>
    <w:rPr>
      <w:rFonts w:ascii="Times New Roman" w:eastAsia="Times New Roman" w:hAnsi="Times New Roman" w:cs="Times New Roman"/>
      <w:szCs w:val="24"/>
      <w:lang w:val="ru-RU" w:eastAsia="ru-RU"/>
    </w:rPr>
  </w:style>
  <w:style w:type="paragraph" w:styleId="Footer">
    <w:name w:val="footer"/>
    <w:basedOn w:val="Normal"/>
    <w:link w:val="FooterChar"/>
    <w:uiPriority w:val="99"/>
    <w:unhideWhenUsed/>
    <w:rsid w:val="007377D4"/>
    <w:pPr>
      <w:tabs>
        <w:tab w:val="center" w:pos="4677"/>
        <w:tab w:val="right" w:pos="9355"/>
      </w:tabs>
      <w:spacing w:line="240" w:lineRule="auto"/>
    </w:pPr>
  </w:style>
  <w:style w:type="character" w:customStyle="1" w:styleId="FooterChar">
    <w:name w:val="Footer Char"/>
    <w:basedOn w:val="DefaultParagraphFont"/>
    <w:link w:val="Footer"/>
    <w:uiPriority w:val="99"/>
    <w:rsid w:val="007377D4"/>
    <w:rPr>
      <w:rFonts w:ascii="Times New Roman" w:eastAsia="Times New Roman" w:hAnsi="Times New Roman" w:cs="Times New Roman"/>
      <w:szCs w:val="24"/>
      <w:lang w:val="ru-RU" w:eastAsia="ru-RU"/>
    </w:rPr>
  </w:style>
  <w:style w:type="character" w:customStyle="1" w:styleId="apple-converted-space">
    <w:name w:val="apple-converted-space"/>
    <w:basedOn w:val="DefaultParagraphFont"/>
    <w:rsid w:val="007377D4"/>
  </w:style>
  <w:style w:type="paragraph" w:styleId="ListParagraph">
    <w:name w:val="List Paragraph"/>
    <w:basedOn w:val="Normal"/>
    <w:uiPriority w:val="34"/>
    <w:qFormat/>
    <w:rsid w:val="007377D4"/>
    <w:pPr>
      <w:spacing w:after="160" w:line="259" w:lineRule="auto"/>
      <w:ind w:left="720" w:right="0"/>
      <w:contextualSpacing/>
      <w:jc w:val="left"/>
    </w:pPr>
    <w:rPr>
      <w:rFonts w:asciiTheme="minorHAnsi" w:eastAsiaTheme="minorHAnsi" w:hAnsiTheme="minorHAnsi" w:cstheme="minorBidi"/>
      <w:szCs w:val="22"/>
      <w:lang w:val="en-US" w:eastAsia="en-US"/>
    </w:rPr>
  </w:style>
  <w:style w:type="character" w:customStyle="1" w:styleId="A0">
    <w:name w:val="A0"/>
    <w:uiPriority w:val="99"/>
    <w:rsid w:val="007377D4"/>
    <w:rPr>
      <w:rFonts w:ascii="Minion Pro" w:hAnsi="Minion Pro" w:cs="Minion Pro" w:hint="default"/>
      <w:color w:val="000000"/>
      <w:sz w:val="20"/>
      <w:szCs w:val="20"/>
    </w:rPr>
  </w:style>
  <w:style w:type="paragraph" w:customStyle="1" w:styleId="EndNoteBibliography">
    <w:name w:val="EndNote Bibliography"/>
    <w:basedOn w:val="Normal"/>
    <w:link w:val="EndNoteBibliographyChar"/>
    <w:rsid w:val="007377D4"/>
    <w:pPr>
      <w:spacing w:after="160" w:line="240" w:lineRule="auto"/>
      <w:ind w:left="0" w:right="0"/>
      <w:jc w:val="left"/>
    </w:pPr>
    <w:rPr>
      <w:rFonts w:ascii="Calibri" w:eastAsiaTheme="minorHAnsi" w:hAnsi="Calibri" w:cs="Calibri"/>
      <w:noProof/>
      <w:szCs w:val="22"/>
      <w:lang w:val="en-US" w:eastAsia="en-US"/>
    </w:rPr>
  </w:style>
  <w:style w:type="character" w:customStyle="1" w:styleId="EndNoteBibliographyChar">
    <w:name w:val="EndNote Bibliography Char"/>
    <w:basedOn w:val="DefaultParagraphFont"/>
    <w:link w:val="EndNoteBibliography"/>
    <w:rsid w:val="007377D4"/>
    <w:rPr>
      <w:rFonts w:ascii="Calibri" w:hAnsi="Calibri" w:cs="Calibri"/>
      <w:noProof/>
    </w:rPr>
  </w:style>
  <w:style w:type="paragraph" w:styleId="BalloonText">
    <w:name w:val="Balloon Text"/>
    <w:basedOn w:val="Normal"/>
    <w:link w:val="BalloonTextChar"/>
    <w:uiPriority w:val="99"/>
    <w:semiHidden/>
    <w:unhideWhenUsed/>
    <w:rsid w:val="007377D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7D4"/>
    <w:rPr>
      <w:rFonts w:ascii="Tahoma" w:eastAsia="Times New Roman" w:hAnsi="Tahoma" w:cs="Tahoma"/>
      <w:sz w:val="16"/>
      <w:szCs w:val="16"/>
      <w:lang w:val="ru-RU" w:eastAsia="ru-RU"/>
    </w:rPr>
  </w:style>
  <w:style w:type="character" w:styleId="Emphasis">
    <w:name w:val="Emphasis"/>
    <w:basedOn w:val="DefaultParagraphFont"/>
    <w:uiPriority w:val="20"/>
    <w:qFormat/>
    <w:rsid w:val="007377D4"/>
    <w:rPr>
      <w:i/>
      <w:iCs/>
    </w:rPr>
  </w:style>
  <w:style w:type="paragraph" w:styleId="NormalWeb">
    <w:name w:val="Normal (Web)"/>
    <w:basedOn w:val="Normal"/>
    <w:uiPriority w:val="99"/>
    <w:unhideWhenUsed/>
    <w:rsid w:val="007377D4"/>
    <w:pPr>
      <w:spacing w:before="100" w:beforeAutospacing="1" w:after="100" w:afterAutospacing="1" w:line="240" w:lineRule="auto"/>
      <w:ind w:left="0" w:right="0"/>
      <w:jc w:val="left"/>
    </w:pPr>
    <w:rPr>
      <w:sz w:val="24"/>
      <w:lang w:val="en-US" w:eastAsia="en-US" w:bidi="fa-IR"/>
    </w:rPr>
  </w:style>
  <w:style w:type="character" w:styleId="CommentReference">
    <w:name w:val="annotation reference"/>
    <w:basedOn w:val="DefaultParagraphFont"/>
    <w:uiPriority w:val="99"/>
    <w:semiHidden/>
    <w:unhideWhenUsed/>
    <w:rsid w:val="007377D4"/>
    <w:rPr>
      <w:sz w:val="16"/>
      <w:szCs w:val="16"/>
    </w:rPr>
  </w:style>
  <w:style w:type="paragraph" w:styleId="CommentText">
    <w:name w:val="annotation text"/>
    <w:basedOn w:val="Normal"/>
    <w:link w:val="CommentTextChar"/>
    <w:uiPriority w:val="99"/>
    <w:semiHidden/>
    <w:unhideWhenUsed/>
    <w:rsid w:val="007377D4"/>
    <w:pPr>
      <w:spacing w:line="240" w:lineRule="auto"/>
    </w:pPr>
    <w:rPr>
      <w:sz w:val="20"/>
      <w:szCs w:val="20"/>
    </w:rPr>
  </w:style>
  <w:style w:type="character" w:customStyle="1" w:styleId="CommentTextChar">
    <w:name w:val="Comment Text Char"/>
    <w:basedOn w:val="DefaultParagraphFont"/>
    <w:link w:val="CommentText"/>
    <w:uiPriority w:val="99"/>
    <w:semiHidden/>
    <w:rsid w:val="007377D4"/>
    <w:rPr>
      <w:rFonts w:ascii="Times New Roman" w:eastAsia="Times New Roman" w:hAnsi="Times New Roman" w:cs="Times New Roman"/>
      <w:sz w:val="20"/>
      <w:szCs w:val="20"/>
      <w:lang w:val="ru-RU" w:eastAsia="ru-RU"/>
    </w:rPr>
  </w:style>
  <w:style w:type="character" w:customStyle="1" w:styleId="CommentSubjectChar">
    <w:name w:val="Comment Subject Char"/>
    <w:basedOn w:val="CommentTextChar"/>
    <w:link w:val="CommentSubject"/>
    <w:uiPriority w:val="99"/>
    <w:semiHidden/>
    <w:rsid w:val="007377D4"/>
    <w:rPr>
      <w:rFonts w:ascii="Times New Roman" w:eastAsia="Times New Roman" w:hAnsi="Times New Roman" w:cs="Times New Roman"/>
      <w:b/>
      <w:bCs/>
      <w:sz w:val="20"/>
      <w:szCs w:val="20"/>
      <w:lang w:val="ru-RU" w:eastAsia="ru-RU"/>
    </w:rPr>
  </w:style>
  <w:style w:type="paragraph" w:styleId="CommentSubject">
    <w:name w:val="annotation subject"/>
    <w:basedOn w:val="CommentText"/>
    <w:next w:val="CommentText"/>
    <w:link w:val="CommentSubjectChar"/>
    <w:uiPriority w:val="99"/>
    <w:semiHidden/>
    <w:unhideWhenUsed/>
    <w:rsid w:val="007377D4"/>
    <w:rPr>
      <w:b/>
      <w:bCs/>
    </w:rPr>
  </w:style>
  <w:style w:type="paragraph" w:customStyle="1" w:styleId="EndNoteBibliographyTitle">
    <w:name w:val="EndNote Bibliography Title"/>
    <w:basedOn w:val="Normal"/>
    <w:link w:val="EndNoteBibliographyTitleChar"/>
    <w:rsid w:val="007377D4"/>
    <w:pPr>
      <w:jc w:val="center"/>
    </w:pPr>
    <w:rPr>
      <w:rFonts w:ascii="Calibri" w:hAnsi="Calibri" w:cs="Calibri"/>
      <w:noProof/>
    </w:rPr>
  </w:style>
  <w:style w:type="character" w:customStyle="1" w:styleId="EndNoteBibliographyTitleChar">
    <w:name w:val="EndNote Bibliography Title Char"/>
    <w:basedOn w:val="CommentTextChar"/>
    <w:link w:val="EndNoteBibliographyTitle"/>
    <w:rsid w:val="007377D4"/>
    <w:rPr>
      <w:rFonts w:ascii="Calibri" w:eastAsia="Times New Roman" w:hAnsi="Calibri" w:cs="Calibri"/>
      <w:noProof/>
      <w:sz w:val="20"/>
      <w:szCs w:val="24"/>
      <w:lang w:val="ru-RU" w:eastAsia="ru-RU"/>
    </w:rPr>
  </w:style>
  <w:style w:type="character" w:customStyle="1" w:styleId="orcid-id-https">
    <w:name w:val="orcid-id-https"/>
    <w:basedOn w:val="DefaultParagraphFont"/>
    <w:rsid w:val="007377D4"/>
  </w:style>
  <w:style w:type="character" w:customStyle="1" w:styleId="mathjax1">
    <w:name w:val="mathjax1"/>
    <w:basedOn w:val="DefaultParagraphFont"/>
    <w:rsid w:val="007377D4"/>
    <w:rPr>
      <w:b w:val="0"/>
      <w:bCs w:val="0"/>
      <w:i w:val="0"/>
      <w:iCs w:val="0"/>
      <w:caps w:val="0"/>
      <w:vanish w:val="0"/>
      <w:webHidden w:val="0"/>
      <w:spacing w:val="0"/>
      <w:sz w:val="24"/>
      <w:szCs w:val="24"/>
      <w:bdr w:val="none" w:sz="0" w:space="0" w:color="auto" w:frame="1"/>
      <w:rtl w:val="0"/>
      <w:specVanish w:val="0"/>
    </w:rPr>
  </w:style>
  <w:style w:type="character" w:styleId="LineNumber">
    <w:name w:val="line number"/>
    <w:basedOn w:val="DefaultParagraphFont"/>
    <w:uiPriority w:val="99"/>
    <w:semiHidden/>
    <w:unhideWhenUsed/>
    <w:rsid w:val="007377D4"/>
  </w:style>
  <w:style w:type="character" w:customStyle="1" w:styleId="ref-journal">
    <w:name w:val="ref-journal"/>
    <w:basedOn w:val="DefaultParagraphFont"/>
    <w:rsid w:val="007377D4"/>
  </w:style>
  <w:style w:type="table" w:styleId="TableGrid">
    <w:name w:val="Table Grid"/>
    <w:basedOn w:val="TableNormal"/>
    <w:uiPriority w:val="39"/>
    <w:rsid w:val="007377D4"/>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
    <w:name w:val="Medium List 2"/>
    <w:basedOn w:val="TableNormal"/>
    <w:uiPriority w:val="66"/>
    <w:rsid w:val="0020782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2487</Words>
  <Characters>14179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dc:creator>
  <cp:keywords/>
  <dc:description/>
  <cp:lastModifiedBy>Poornimathiruvudaiselvi S.</cp:lastModifiedBy>
  <cp:revision>11</cp:revision>
  <dcterms:created xsi:type="dcterms:W3CDTF">2021-07-10T11:36:00Z</dcterms:created>
  <dcterms:modified xsi:type="dcterms:W3CDTF">2021-07-16T01:37:00Z</dcterms:modified>
</cp:coreProperties>
</file>