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CE5" w:rsidRPr="00F93779" w:rsidRDefault="00F93779">
      <w:pPr>
        <w:rPr>
          <w:rFonts w:asciiTheme="majorBidi" w:hAnsiTheme="majorBidi" w:cstheme="majorBidi"/>
          <w:b/>
          <w:bCs/>
        </w:rPr>
      </w:pPr>
      <w:bookmarkStart w:id="0" w:name="_GoBack"/>
      <w:bookmarkEnd w:id="0"/>
      <w:r w:rsidRPr="00F93779">
        <w:rPr>
          <w:rFonts w:asciiTheme="majorBidi" w:hAnsiTheme="majorBidi" w:cstheme="majorBidi"/>
          <w:b/>
          <w:bCs/>
        </w:rPr>
        <w:t>Additional file 1</w:t>
      </w:r>
    </w:p>
    <w:p w:rsidR="00F93779" w:rsidRPr="009D004A" w:rsidRDefault="00F93779" w:rsidP="00F93779">
      <w:pPr>
        <w:spacing w:after="0" w:line="480" w:lineRule="auto"/>
        <w:jc w:val="both"/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  <w:r w:rsidRPr="009D004A">
        <w:rPr>
          <w:rFonts w:asciiTheme="majorBidi" w:hAnsiTheme="majorBidi" w:cstheme="majorBidi"/>
          <w:b/>
          <w:bCs/>
          <w:i/>
          <w:iCs/>
          <w:sz w:val="20"/>
          <w:szCs w:val="20"/>
        </w:rPr>
        <w:t>Animals</w:t>
      </w:r>
    </w:p>
    <w:p w:rsidR="00F93779" w:rsidRPr="0064103B" w:rsidRDefault="00F93779" w:rsidP="00F93779">
      <w:pPr>
        <w:spacing w:after="0" w:line="480" w:lineRule="auto"/>
        <w:jc w:val="both"/>
        <w:rPr>
          <w:rFonts w:asciiTheme="majorBidi" w:eastAsia="Times New Roman" w:hAnsiTheme="majorBidi" w:cstheme="majorBidi"/>
          <w:sz w:val="20"/>
          <w:szCs w:val="20"/>
        </w:rPr>
      </w:pPr>
      <w:r w:rsidRPr="0064103B">
        <w:rPr>
          <w:rFonts w:asciiTheme="majorBidi" w:hAnsiTheme="majorBidi" w:cstheme="majorBidi"/>
          <w:sz w:val="20"/>
          <w:szCs w:val="20"/>
        </w:rPr>
        <w:t xml:space="preserve">Adult </w:t>
      </w:r>
      <w:proofErr w:type="spellStart"/>
      <w:r w:rsidRPr="0064103B">
        <w:rPr>
          <w:rFonts w:asciiTheme="majorBidi" w:hAnsiTheme="majorBidi" w:cstheme="majorBidi"/>
          <w:i/>
          <w:iCs/>
          <w:sz w:val="20"/>
          <w:szCs w:val="20"/>
        </w:rPr>
        <w:t>Danio</w:t>
      </w:r>
      <w:proofErr w:type="spellEnd"/>
      <w:r w:rsidRPr="0064103B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64103B">
        <w:rPr>
          <w:rFonts w:asciiTheme="majorBidi" w:hAnsiTheme="majorBidi" w:cstheme="majorBidi"/>
          <w:i/>
          <w:iCs/>
          <w:sz w:val="20"/>
          <w:szCs w:val="20"/>
        </w:rPr>
        <w:t>rerio</w:t>
      </w:r>
      <w:proofErr w:type="spellEnd"/>
      <w:r w:rsidRPr="0064103B">
        <w:rPr>
          <w:rFonts w:asciiTheme="majorBidi" w:hAnsiTheme="majorBidi" w:cstheme="majorBidi"/>
          <w:sz w:val="20"/>
          <w:szCs w:val="20"/>
        </w:rPr>
        <w:t xml:space="preserve"> AB strain </w:t>
      </w:r>
      <w:r>
        <w:rPr>
          <w:rFonts w:asciiTheme="majorBidi" w:hAnsiTheme="majorBidi" w:cstheme="majorBidi"/>
          <w:sz w:val="20"/>
          <w:szCs w:val="20"/>
        </w:rPr>
        <w:t xml:space="preserve">was </w:t>
      </w:r>
      <w:r w:rsidRPr="0064103B">
        <w:rPr>
          <w:rFonts w:asciiTheme="majorBidi" w:hAnsiTheme="majorBidi" w:cstheme="majorBidi"/>
          <w:sz w:val="20"/>
          <w:szCs w:val="20"/>
        </w:rPr>
        <w:t xml:space="preserve">primarily received as a gift from Zebrafish core facility, University of Tampere, Finland. Fish were acclimated and subjected to cycles of breeding onward, under standard re-circulating sump tank conditions for further applications at Zebrafish Core Facility, Endocrinology and Metabolism Research Institute </w:t>
      </w:r>
      <w:r>
        <w:rPr>
          <w:rFonts w:asciiTheme="majorBidi" w:hAnsiTheme="majorBidi" w:cstheme="majorBidi"/>
          <w:sz w:val="20"/>
          <w:szCs w:val="20"/>
        </w:rPr>
        <w:t>(</w:t>
      </w:r>
      <w:r w:rsidRPr="0064103B">
        <w:rPr>
          <w:rFonts w:asciiTheme="majorBidi" w:hAnsiTheme="majorBidi" w:cstheme="majorBidi"/>
          <w:sz w:val="20"/>
          <w:szCs w:val="20"/>
        </w:rPr>
        <w:t>EMRI</w:t>
      </w:r>
      <w:r>
        <w:rPr>
          <w:rFonts w:asciiTheme="majorBidi" w:hAnsiTheme="majorBidi" w:cstheme="majorBidi"/>
          <w:sz w:val="20"/>
          <w:szCs w:val="20"/>
        </w:rPr>
        <w:t>),</w:t>
      </w:r>
      <w:r w:rsidRPr="0064103B">
        <w:rPr>
          <w:rFonts w:asciiTheme="majorBidi" w:hAnsiTheme="majorBidi" w:cstheme="majorBidi"/>
          <w:sz w:val="20"/>
          <w:szCs w:val="20"/>
        </w:rPr>
        <w:t xml:space="preserve"> Tehran University of Medical Sciences, </w:t>
      </w:r>
      <w:r>
        <w:rPr>
          <w:rFonts w:asciiTheme="majorBidi" w:hAnsiTheme="majorBidi" w:cstheme="majorBidi"/>
          <w:sz w:val="20"/>
          <w:szCs w:val="20"/>
        </w:rPr>
        <w:t xml:space="preserve">Tehran, </w:t>
      </w:r>
      <w:r w:rsidRPr="0064103B">
        <w:rPr>
          <w:rFonts w:asciiTheme="majorBidi" w:hAnsiTheme="majorBidi" w:cstheme="majorBidi"/>
          <w:sz w:val="20"/>
          <w:szCs w:val="20"/>
        </w:rPr>
        <w:t xml:space="preserve">Iran. Fish </w:t>
      </w:r>
      <w:r>
        <w:rPr>
          <w:rFonts w:asciiTheme="majorBidi" w:hAnsiTheme="majorBidi" w:cstheme="majorBidi"/>
          <w:sz w:val="20"/>
          <w:szCs w:val="20"/>
        </w:rPr>
        <w:t xml:space="preserve">were </w:t>
      </w:r>
      <w:r w:rsidRPr="0064103B">
        <w:rPr>
          <w:rFonts w:asciiTheme="majorBidi" w:hAnsiTheme="majorBidi" w:cstheme="majorBidi"/>
          <w:sz w:val="20"/>
          <w:szCs w:val="20"/>
        </w:rPr>
        <w:t xml:space="preserve">kept in </w:t>
      </w:r>
      <w:r>
        <w:rPr>
          <w:rFonts w:asciiTheme="majorBidi" w:hAnsiTheme="majorBidi" w:cstheme="majorBidi"/>
          <w:sz w:val="20"/>
          <w:szCs w:val="20"/>
        </w:rPr>
        <w:t>aerated</w:t>
      </w:r>
      <w:r w:rsidRPr="0064103B">
        <w:rPr>
          <w:rFonts w:asciiTheme="majorBidi" w:hAnsiTheme="majorBidi" w:cstheme="majorBidi"/>
          <w:sz w:val="20"/>
          <w:szCs w:val="20"/>
        </w:rPr>
        <w:t xml:space="preserve"> water with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pH around 7.5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, </w:t>
      </w:r>
      <w:r w:rsidRPr="0064103B">
        <w:rPr>
          <w:rFonts w:asciiTheme="majorBidi" w:hAnsiTheme="majorBidi" w:cstheme="majorBidi"/>
          <w:sz w:val="20"/>
          <w:szCs w:val="20"/>
        </w:rPr>
        <w:t xml:space="preserve">oxygen </w:t>
      </w:r>
      <w:r>
        <w:rPr>
          <w:rFonts w:asciiTheme="majorBidi" w:hAnsiTheme="majorBidi" w:cstheme="majorBidi"/>
          <w:sz w:val="20"/>
          <w:szCs w:val="20"/>
        </w:rPr>
        <w:t xml:space="preserve">content around </w:t>
      </w:r>
      <w:r w:rsidRPr="0064103B">
        <w:rPr>
          <w:rFonts w:asciiTheme="majorBidi" w:hAnsiTheme="majorBidi" w:cstheme="majorBidi"/>
          <w:sz w:val="20"/>
          <w:szCs w:val="20"/>
        </w:rPr>
        <w:t>6.5 ± 0.5 mg/L, water temperature around 28 ± 1°C and hardness of 250 mg/L CaCO3</w:t>
      </w:r>
      <w:r>
        <w:rPr>
          <w:rFonts w:asciiTheme="majorBidi" w:hAnsiTheme="majorBidi" w:cstheme="majorBidi"/>
          <w:sz w:val="20"/>
          <w:szCs w:val="20"/>
        </w:rPr>
        <w:t>.</w:t>
      </w:r>
      <w:r w:rsidRPr="0064103B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F</w:t>
      </w:r>
      <w:r w:rsidRPr="0064103B">
        <w:rPr>
          <w:rFonts w:asciiTheme="majorBidi" w:hAnsiTheme="majorBidi" w:cstheme="majorBidi"/>
          <w:sz w:val="20"/>
          <w:szCs w:val="20"/>
        </w:rPr>
        <w:t>ish adjusted to a 14:10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64103B">
        <w:rPr>
          <w:rFonts w:asciiTheme="majorBidi" w:hAnsiTheme="majorBidi" w:cstheme="majorBidi"/>
          <w:sz w:val="20"/>
          <w:szCs w:val="20"/>
        </w:rPr>
        <w:t>h</w:t>
      </w:r>
      <w:r>
        <w:rPr>
          <w:rFonts w:asciiTheme="majorBidi" w:hAnsiTheme="majorBidi" w:cstheme="majorBidi"/>
          <w:sz w:val="20"/>
          <w:szCs w:val="20"/>
        </w:rPr>
        <w:t>our</w:t>
      </w:r>
      <w:r w:rsidRPr="0064103B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64103B">
        <w:rPr>
          <w:rFonts w:asciiTheme="majorBidi" w:hAnsiTheme="majorBidi" w:cstheme="majorBidi"/>
          <w:sz w:val="20"/>
          <w:szCs w:val="20"/>
        </w:rPr>
        <w:t>light</w:t>
      </w:r>
      <w:proofErr w:type="gramStart"/>
      <w:r w:rsidRPr="0064103B">
        <w:rPr>
          <w:rFonts w:asciiTheme="majorBidi" w:hAnsiTheme="majorBidi" w:cstheme="majorBidi"/>
          <w:sz w:val="20"/>
          <w:szCs w:val="20"/>
        </w:rPr>
        <w:t>:dark</w:t>
      </w:r>
      <w:proofErr w:type="spellEnd"/>
      <w:proofErr w:type="gramEnd"/>
      <w:r w:rsidRPr="0064103B">
        <w:rPr>
          <w:rFonts w:asciiTheme="majorBidi" w:hAnsiTheme="majorBidi" w:cstheme="majorBidi"/>
          <w:sz w:val="20"/>
          <w:szCs w:val="20"/>
        </w:rPr>
        <w:t xml:space="preserve"> cycle and w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ater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were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replace</w:t>
      </w:r>
      <w:r>
        <w:rPr>
          <w:rFonts w:asciiTheme="majorBidi" w:hAnsiTheme="majorBidi" w:cstheme="majorBidi"/>
          <w:color w:val="000000"/>
          <w:sz w:val="20"/>
          <w:szCs w:val="20"/>
        </w:rPr>
        <w:t>d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every </w:t>
      </w:r>
      <w:r>
        <w:rPr>
          <w:rFonts w:asciiTheme="majorBidi" w:hAnsiTheme="majorBidi" w:cstheme="majorBidi"/>
          <w:color w:val="000000"/>
          <w:sz w:val="20"/>
          <w:szCs w:val="20"/>
        </w:rPr>
        <w:t>other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day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begin">
          <w:fldData xml:space="preserve">PEVuZE5vdGU+PENpdGU+PEF1dGhvcj5IZWRyZXJhPC9BdXRob3I+PFllYXI+MjAxMzwvWWVhcj48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MT5QbG9TIG9uZTwvYWJici0xPjwvYWx0LXBlcmlvZGljYWw+PHBhZ2VzPmU2OTk4MzwvcGFnZXM+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</w:fldData>
        </w:fldChar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instrText xml:space="preserve"> ADDIN EN.CITE </w:instrTex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begin">
          <w:fldData xml:space="preserve">PEVuZE5vdGU+PENpdGU+PEF1dGhvcj5IZWRyZXJhPC9BdXRob3I+PFllYXI+MjAxMzwvWWVhcj48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MT5QbG9TIG9uZTwvYWJici0xPjwvYWx0LXBlcmlvZGljYWw+PHBhZ2VzPmU2OTk4MzwvcGFnZXM+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</w:fldData>
        </w:fldChar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instrText xml:space="preserve"> ADDIN EN.CITE.DATA </w:instrText>
      </w:r>
      <w:r w:rsidRPr="0064103B">
        <w:rPr>
          <w:rFonts w:asciiTheme="majorBidi" w:hAnsiTheme="majorBidi" w:cstheme="majorBidi"/>
          <w:color w:val="000000"/>
          <w:sz w:val="20"/>
          <w:szCs w:val="20"/>
        </w:rPr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end"/>
      </w:r>
      <w:r w:rsidRPr="0064103B">
        <w:rPr>
          <w:rFonts w:asciiTheme="majorBidi" w:hAnsiTheme="majorBidi" w:cstheme="majorBidi"/>
          <w:color w:val="000000"/>
          <w:sz w:val="20"/>
          <w:szCs w:val="20"/>
        </w:rPr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separate"/>
      </w:r>
      <w:r w:rsidRPr="0064103B">
        <w:rPr>
          <w:rFonts w:asciiTheme="majorBidi" w:hAnsiTheme="majorBidi" w:cstheme="majorBidi"/>
          <w:noProof/>
          <w:color w:val="000000"/>
          <w:sz w:val="20"/>
          <w:szCs w:val="20"/>
        </w:rPr>
        <w:t>[23]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end"/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.</w:t>
      </w:r>
      <w:r w:rsidRPr="0064103B">
        <w:rPr>
          <w:rFonts w:asciiTheme="majorBidi" w:hAnsiTheme="majorBidi" w:cstheme="majorBidi"/>
          <w:sz w:val="20"/>
          <w:szCs w:val="20"/>
        </w:rPr>
        <w:t xml:space="preserve"> </w:t>
      </w:r>
      <w:r w:rsidRPr="0064103B">
        <w:rPr>
          <w:rFonts w:asciiTheme="majorBidi" w:eastAsia="Times New Roman" w:hAnsiTheme="majorBidi" w:cstheme="majorBidi"/>
          <w:sz w:val="20"/>
          <w:szCs w:val="20"/>
        </w:rPr>
        <w:t>The procedures used in this study adhere</w:t>
      </w:r>
      <w:r>
        <w:rPr>
          <w:rFonts w:asciiTheme="majorBidi" w:eastAsia="Times New Roman" w:hAnsiTheme="majorBidi" w:cstheme="majorBidi"/>
          <w:sz w:val="20"/>
          <w:szCs w:val="20"/>
        </w:rPr>
        <w:t>d</w:t>
      </w:r>
      <w:r w:rsidRPr="0064103B">
        <w:rPr>
          <w:rFonts w:asciiTheme="majorBidi" w:eastAsia="Times New Roman" w:hAnsiTheme="majorBidi" w:cstheme="majorBidi"/>
          <w:sz w:val="20"/>
          <w:szCs w:val="20"/>
        </w:rPr>
        <w:t xml:space="preserve"> to the tenets of the Declaration of Helsinki. </w:t>
      </w:r>
      <w:r w:rsidRPr="0064103B">
        <w:rPr>
          <w:rFonts w:asciiTheme="majorBidi" w:hAnsiTheme="majorBidi" w:cstheme="majorBidi"/>
          <w:sz w:val="20"/>
          <w:szCs w:val="20"/>
        </w:rPr>
        <w:t xml:space="preserve">Random designated adult-bred males were transferred to specific incubators five days prior to experiments for acclimation.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Fish fed with </w:t>
      </w:r>
      <w:r>
        <w:rPr>
          <w:rFonts w:asciiTheme="majorBidi" w:hAnsiTheme="majorBidi" w:cstheme="majorBidi"/>
          <w:color w:val="000000"/>
          <w:sz w:val="20"/>
          <w:szCs w:val="20"/>
        </w:rPr>
        <w:t>20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/>
          <w:sz w:val="20"/>
          <w:szCs w:val="20"/>
        </w:rPr>
        <w:t>m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g</w:t>
      </w:r>
      <w:r>
        <w:rPr>
          <w:rFonts w:asciiTheme="majorBidi" w:hAnsiTheme="majorBidi" w:cstheme="majorBidi"/>
          <w:color w:val="000000"/>
          <w:sz w:val="20"/>
          <w:szCs w:val="20"/>
        </w:rPr>
        <w:t>/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fish of commercial food </w:t>
      </w:r>
      <w:r w:rsidRPr="0064103B">
        <w:rPr>
          <w:rFonts w:asciiTheme="majorBidi" w:hAnsiTheme="majorBidi" w:cstheme="majorBidi"/>
          <w:sz w:val="20"/>
          <w:szCs w:val="20"/>
        </w:rPr>
        <w:t>containing 48% protein, 8% fat, and 2% fiber and freshly hatched Artemia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/>
          <w:sz w:val="20"/>
          <w:szCs w:val="20"/>
        </w:rPr>
        <w:t>every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morning</w:t>
      </w:r>
      <w:r w:rsidRPr="00EA6AF6">
        <w:t xml:space="preserve"> </w:t>
      </w:r>
      <w:r w:rsidRPr="00EA6AF6">
        <w:rPr>
          <w:rFonts w:asciiTheme="majorBidi" w:hAnsiTheme="majorBidi" w:cstheme="majorBidi"/>
          <w:color w:val="000000"/>
          <w:sz w:val="20"/>
          <w:szCs w:val="20"/>
        </w:rPr>
        <w:t>after turning on the lights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. In this tri</w:t>
      </w:r>
      <w:r>
        <w:rPr>
          <w:rFonts w:asciiTheme="majorBidi" w:hAnsiTheme="majorBidi" w:cstheme="majorBidi"/>
          <w:color w:val="000000"/>
          <w:sz w:val="20"/>
          <w:szCs w:val="20"/>
        </w:rPr>
        <w:t>a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l, 3 months old adult male fish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were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divided into four groups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(two control group and two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T2DM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diabetic group) each one contained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15 fish</w:t>
      </w:r>
      <w:r>
        <w:rPr>
          <w:rFonts w:asciiTheme="majorBidi" w:hAnsiTheme="majorBidi" w:cstheme="majorBidi"/>
          <w:color w:val="000000"/>
          <w:sz w:val="20"/>
          <w:szCs w:val="20"/>
        </w:rPr>
        <w:t>.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/>
          <w:sz w:val="20"/>
          <w:szCs w:val="20"/>
        </w:rPr>
        <w:t>The experiments were performed in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duplicate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manner and duplicate grouping system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.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Each group was kept in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2-liter tanks </w:t>
      </w:r>
      <w:r>
        <w:rPr>
          <w:rFonts w:asciiTheme="majorBidi" w:hAnsiTheme="majorBidi" w:cstheme="majorBidi"/>
          <w:color w:val="000000"/>
          <w:sz w:val="20"/>
          <w:szCs w:val="20"/>
        </w:rPr>
        <w:t>under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/>
          <w:sz w:val="20"/>
          <w:szCs w:val="20"/>
        </w:rPr>
        <w:t>optimal conditions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.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The first healthy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control group </w:t>
      </w:r>
      <w:r>
        <w:rPr>
          <w:rFonts w:asciiTheme="majorBidi" w:hAnsiTheme="majorBidi" w:cstheme="majorBidi"/>
          <w:color w:val="000000"/>
          <w:sz w:val="20"/>
          <w:szCs w:val="20"/>
        </w:rPr>
        <w:t>received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no probiotic treatment (</w:t>
      </w:r>
      <w:r>
        <w:rPr>
          <w:rFonts w:asciiTheme="majorBidi" w:hAnsiTheme="majorBidi" w:cstheme="majorBidi"/>
          <w:color w:val="000000"/>
          <w:sz w:val="20"/>
          <w:szCs w:val="20"/>
        </w:rPr>
        <w:t>H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C),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the second healthy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control group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treated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with probiotic (</w:t>
      </w:r>
      <w:r>
        <w:rPr>
          <w:rFonts w:asciiTheme="majorBidi" w:hAnsiTheme="majorBidi" w:cstheme="majorBidi"/>
          <w:color w:val="000000"/>
          <w:sz w:val="20"/>
          <w:szCs w:val="20"/>
        </w:rPr>
        <w:t>H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C</w:t>
      </w:r>
      <w:r>
        <w:rPr>
          <w:rFonts w:asciiTheme="majorBidi" w:hAnsiTheme="majorBidi" w:cstheme="majorBidi"/>
          <w:color w:val="000000"/>
          <w:sz w:val="20"/>
          <w:szCs w:val="20"/>
        </w:rPr>
        <w:t>-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P),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the first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T2DM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group </w:t>
      </w:r>
      <w:r>
        <w:rPr>
          <w:rFonts w:asciiTheme="majorBidi" w:hAnsiTheme="majorBidi" w:cstheme="majorBidi"/>
          <w:color w:val="000000"/>
          <w:sz w:val="20"/>
          <w:szCs w:val="20"/>
        </w:rPr>
        <w:t>received no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probiotic </w:t>
      </w:r>
      <w:r>
        <w:rPr>
          <w:rFonts w:asciiTheme="majorBidi" w:hAnsiTheme="majorBidi" w:cstheme="majorBidi"/>
          <w:color w:val="000000"/>
          <w:sz w:val="20"/>
          <w:szCs w:val="20"/>
        </w:rPr>
        <w:t>supplement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(T2DM) and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the second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T2DM </w:t>
      </w:r>
      <w:r>
        <w:rPr>
          <w:rFonts w:asciiTheme="majorBidi" w:hAnsiTheme="majorBidi" w:cstheme="majorBidi"/>
          <w:color w:val="000000"/>
          <w:sz w:val="20"/>
          <w:szCs w:val="20"/>
        </w:rPr>
        <w:t>group received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probiotic supplements (T2DM</w:t>
      </w:r>
      <w:r>
        <w:rPr>
          <w:rFonts w:asciiTheme="majorBidi" w:hAnsiTheme="majorBidi" w:cstheme="majorBidi"/>
          <w:color w:val="000000"/>
          <w:sz w:val="20"/>
          <w:szCs w:val="20"/>
        </w:rPr>
        <w:t>-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P).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Diabetic condition was induced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in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both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T2DM groups by gradient hyper-glucose accumulation methodology, starting </w:t>
      </w:r>
      <w:r>
        <w:rPr>
          <w:rFonts w:asciiTheme="majorBidi" w:hAnsiTheme="majorBidi" w:cstheme="majorBidi"/>
          <w:color w:val="000000"/>
          <w:sz w:val="20"/>
          <w:szCs w:val="20"/>
        </w:rPr>
        <w:t>from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50 </w:t>
      </w:r>
      <w:proofErr w:type="spellStart"/>
      <w:r w:rsidRPr="0064103B">
        <w:rPr>
          <w:rFonts w:asciiTheme="majorBidi" w:hAnsiTheme="majorBidi" w:cstheme="majorBidi"/>
          <w:color w:val="000000"/>
          <w:sz w:val="20"/>
          <w:szCs w:val="20"/>
        </w:rPr>
        <w:t>mM</w:t>
      </w:r>
      <w:proofErr w:type="spellEnd"/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glucose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concentration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. </w:t>
      </w:r>
      <w:r>
        <w:rPr>
          <w:rFonts w:asciiTheme="majorBidi" w:hAnsiTheme="majorBidi" w:cstheme="majorBidi"/>
          <w:color w:val="000000"/>
          <w:sz w:val="20"/>
          <w:szCs w:val="20"/>
        </w:rPr>
        <w:t>T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hree day</w:t>
      </w:r>
      <w:r>
        <w:rPr>
          <w:rFonts w:asciiTheme="majorBidi" w:hAnsiTheme="majorBidi" w:cstheme="majorBidi"/>
          <w:color w:val="000000"/>
          <w:sz w:val="20"/>
          <w:szCs w:val="20"/>
        </w:rPr>
        <w:t>s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later</w:t>
      </w:r>
      <w:r>
        <w:rPr>
          <w:rFonts w:asciiTheme="majorBidi" w:hAnsiTheme="majorBidi" w:cstheme="majorBidi"/>
          <w:color w:val="000000"/>
          <w:sz w:val="20"/>
          <w:szCs w:val="20"/>
        </w:rPr>
        <w:t>, the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glucose concentration r</w:t>
      </w:r>
      <w:r>
        <w:rPr>
          <w:rFonts w:asciiTheme="majorBidi" w:hAnsiTheme="majorBidi" w:cstheme="majorBidi"/>
          <w:color w:val="000000"/>
          <w:sz w:val="20"/>
          <w:szCs w:val="20"/>
        </w:rPr>
        <w:t>a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ised to 100 </w:t>
      </w:r>
      <w:proofErr w:type="spellStart"/>
      <w:r w:rsidRPr="0064103B">
        <w:rPr>
          <w:rFonts w:asciiTheme="majorBidi" w:hAnsiTheme="majorBidi" w:cstheme="majorBidi"/>
          <w:color w:val="000000"/>
          <w:sz w:val="20"/>
          <w:szCs w:val="20"/>
        </w:rPr>
        <w:t>mM</w:t>
      </w:r>
      <w:proofErr w:type="spellEnd"/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,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and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at the end of the week </w:t>
      </w:r>
      <w:r>
        <w:rPr>
          <w:rFonts w:asciiTheme="majorBidi" w:hAnsiTheme="majorBidi" w:cstheme="majorBidi"/>
          <w:color w:val="000000"/>
          <w:sz w:val="20"/>
          <w:szCs w:val="20"/>
        </w:rPr>
        <w:t>it was increased to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200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proofErr w:type="spellStart"/>
      <w:r w:rsidRPr="0064103B">
        <w:rPr>
          <w:rFonts w:asciiTheme="majorBidi" w:hAnsiTheme="majorBidi" w:cstheme="majorBidi"/>
          <w:color w:val="000000"/>
          <w:sz w:val="20"/>
          <w:szCs w:val="20"/>
        </w:rPr>
        <w:t>mM.</w:t>
      </w:r>
      <w:proofErr w:type="spellEnd"/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This </w:t>
      </w:r>
      <w:r>
        <w:rPr>
          <w:rFonts w:asciiTheme="majorBidi" w:hAnsiTheme="majorBidi" w:cstheme="majorBidi"/>
          <w:color w:val="000000"/>
          <w:sz w:val="20"/>
          <w:szCs w:val="20"/>
        </w:rPr>
        <w:t>gradual increasing of the glucose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prevent</w:t>
      </w:r>
      <w:r>
        <w:rPr>
          <w:rFonts w:asciiTheme="majorBidi" w:hAnsiTheme="majorBidi" w:cstheme="majorBidi"/>
          <w:color w:val="000000"/>
          <w:sz w:val="20"/>
          <w:szCs w:val="20"/>
        </w:rPr>
        <w:t>s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fish fatality during conditioning period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begin">
          <w:fldData xml:space="preserve">PEVuZE5vdGU+PENpdGU+PEF1dGhvcj5LaG9zaG5ldmlzYW48L0F1dGhvcj48WWVhcj4yMDIxPC9Z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</w:fldData>
        </w:fldChar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instrText xml:space="preserve"> ADDIN EN.CITE </w:instrTex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begin">
          <w:fldData xml:space="preserve">PEVuZE5vdGU+PENpdGU+PEF1dGhvcj5LaG9zaG5ldmlzYW48L0F1dGhvcj48WWVhcj4yMDIxPC9Z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</w:fldData>
        </w:fldChar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instrText xml:space="preserve"> ADDIN EN.CITE.DATA </w:instrText>
      </w:r>
      <w:r w:rsidRPr="0064103B">
        <w:rPr>
          <w:rFonts w:asciiTheme="majorBidi" w:hAnsiTheme="majorBidi" w:cstheme="majorBidi"/>
          <w:color w:val="000000"/>
          <w:sz w:val="20"/>
          <w:szCs w:val="20"/>
        </w:rPr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end"/>
      </w:r>
      <w:r w:rsidRPr="0064103B">
        <w:rPr>
          <w:rFonts w:asciiTheme="majorBidi" w:hAnsiTheme="majorBidi" w:cstheme="majorBidi"/>
          <w:color w:val="000000"/>
          <w:sz w:val="20"/>
          <w:szCs w:val="20"/>
        </w:rPr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separate"/>
      </w:r>
      <w:r w:rsidRPr="0064103B">
        <w:rPr>
          <w:rFonts w:asciiTheme="majorBidi" w:hAnsiTheme="majorBidi" w:cstheme="majorBidi"/>
          <w:noProof/>
          <w:color w:val="000000"/>
          <w:sz w:val="20"/>
          <w:szCs w:val="20"/>
        </w:rPr>
        <w:t>[24]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end"/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. </w:t>
      </w:r>
      <w:r w:rsidRPr="0064103B">
        <w:rPr>
          <w:rFonts w:asciiTheme="majorBidi" w:hAnsiTheme="majorBidi" w:cstheme="majorBidi"/>
          <w:bCs/>
          <w:color w:val="000000"/>
          <w:sz w:val="20"/>
          <w:szCs w:val="20"/>
        </w:rPr>
        <w:t xml:space="preserve">For </w:t>
      </w:r>
      <w:r>
        <w:rPr>
          <w:rFonts w:asciiTheme="majorBidi" w:hAnsiTheme="majorBidi" w:cstheme="majorBidi"/>
          <w:bCs/>
          <w:color w:val="000000"/>
          <w:sz w:val="20"/>
          <w:szCs w:val="20"/>
        </w:rPr>
        <w:t>b</w:t>
      </w:r>
      <w:r w:rsidRPr="0064103B">
        <w:rPr>
          <w:rFonts w:asciiTheme="majorBidi" w:hAnsiTheme="majorBidi" w:cstheme="majorBidi"/>
          <w:bCs/>
          <w:color w:val="000000"/>
          <w:sz w:val="20"/>
          <w:szCs w:val="20"/>
        </w:rPr>
        <w:t>iometric analysis</w:t>
      </w:r>
      <w:r w:rsidRPr="0064103B">
        <w:rPr>
          <w:rFonts w:asciiTheme="majorBidi" w:hAnsiTheme="majorBidi" w:cstheme="majorBidi"/>
          <w:bCs/>
          <w:i/>
          <w:iCs/>
          <w:color w:val="000000"/>
          <w:sz w:val="20"/>
          <w:szCs w:val="20"/>
        </w:rPr>
        <w:t xml:space="preserve">,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three fishes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were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randomly chosen from each group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and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allowed to reach </w:t>
      </w:r>
      <w:r>
        <w:rPr>
          <w:rFonts w:asciiTheme="majorBidi" w:hAnsiTheme="majorBidi" w:cstheme="majorBidi"/>
          <w:color w:val="000000"/>
          <w:sz w:val="20"/>
          <w:szCs w:val="20"/>
        </w:rPr>
        <w:t>a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steady </w:t>
      </w:r>
      <w:proofErr w:type="gramStart"/>
      <w:r>
        <w:rPr>
          <w:rFonts w:asciiTheme="majorBidi" w:hAnsiTheme="majorBidi" w:cstheme="majorBidi"/>
          <w:color w:val="000000"/>
          <w:sz w:val="20"/>
          <w:szCs w:val="20"/>
        </w:rPr>
        <w:t>state</w:t>
      </w:r>
      <w:r w:rsidRPr="00BE36AD">
        <w:rPr>
          <w:rFonts w:asciiTheme="majorBidi" w:hAnsiTheme="majorBidi" w:cstheme="majorBidi"/>
          <w:color w:val="000000"/>
          <w:sz w:val="20"/>
          <w:szCs w:val="20"/>
        </w:rPr>
        <w:t>(</w:t>
      </w:r>
      <w:proofErr w:type="gramEnd"/>
      <w:r w:rsidRPr="00BE36AD">
        <w:rPr>
          <w:rFonts w:asciiTheme="majorBidi" w:hAnsiTheme="majorBidi" w:cstheme="majorBidi"/>
          <w:color w:val="000000"/>
          <w:sz w:val="20"/>
          <w:szCs w:val="20"/>
        </w:rPr>
        <w:t xml:space="preserve"> To avoid the stress effect)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/>
          <w:sz w:val="20"/>
          <w:szCs w:val="20"/>
        </w:rPr>
        <w:t>within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few minutes in a separate beaker and euthanized by </w:t>
      </w:r>
      <w:proofErr w:type="spellStart"/>
      <w:r w:rsidRPr="0064103B">
        <w:rPr>
          <w:rFonts w:asciiTheme="majorBidi" w:hAnsiTheme="majorBidi" w:cstheme="majorBidi"/>
          <w:color w:val="000000"/>
          <w:sz w:val="20"/>
          <w:szCs w:val="20"/>
        </w:rPr>
        <w:t>Eugenol</w:t>
      </w:r>
      <w:proofErr w:type="spellEnd"/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(</w:t>
      </w:r>
      <w:r w:rsidRPr="0064103B">
        <w:rPr>
          <w:rFonts w:asciiTheme="majorBidi" w:hAnsiTheme="majorBidi" w:cstheme="majorBidi"/>
          <w:bCs/>
          <w:color w:val="000000"/>
          <w:sz w:val="20"/>
          <w:szCs w:val="20"/>
        </w:rPr>
        <w:t xml:space="preserve">Sigma-Aldrich, </w:t>
      </w:r>
      <w:r w:rsidRPr="0064103B">
        <w:rPr>
          <w:rFonts w:asciiTheme="majorBidi" w:hAnsiTheme="majorBidi" w:cstheme="majorBidi"/>
          <w:sz w:val="20"/>
          <w:szCs w:val="20"/>
        </w:rPr>
        <w:t>St. Louis, MO)</w:t>
      </w:r>
      <w:r w:rsidRPr="0064103B">
        <w:rPr>
          <w:rFonts w:asciiTheme="majorBidi" w:hAnsiTheme="majorBidi" w:cstheme="majorBidi"/>
          <w:bCs/>
          <w:color w:val="000000"/>
          <w:sz w:val="20"/>
          <w:szCs w:val="20"/>
        </w:rPr>
        <w:t xml:space="preserve">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using 3 drops in 50 ml of RO water. Biometric parameters including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fish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length (</w:t>
      </w:r>
      <w:r w:rsidRPr="0064103B">
        <w:rPr>
          <w:rFonts w:asciiTheme="majorBidi" w:hAnsiTheme="majorBidi" w:cstheme="majorBidi"/>
          <w:sz w:val="20"/>
          <w:szCs w:val="20"/>
        </w:rPr>
        <w:t xml:space="preserve">from the head to the end of </w:t>
      </w:r>
      <w:r>
        <w:rPr>
          <w:rFonts w:asciiTheme="majorBidi" w:hAnsiTheme="majorBidi" w:cstheme="majorBidi"/>
          <w:sz w:val="20"/>
          <w:szCs w:val="20"/>
        </w:rPr>
        <w:t>tail</w:t>
      </w:r>
      <w:r w:rsidRPr="0064103B">
        <w:rPr>
          <w:rFonts w:asciiTheme="majorBidi" w:hAnsiTheme="majorBidi" w:cstheme="majorBidi"/>
          <w:sz w:val="20"/>
          <w:szCs w:val="20"/>
        </w:rPr>
        <w:t>)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and weight </w:t>
      </w:r>
      <w:r>
        <w:rPr>
          <w:rFonts w:asciiTheme="majorBidi" w:hAnsiTheme="majorBidi" w:cstheme="majorBidi"/>
          <w:color w:val="000000"/>
          <w:sz w:val="20"/>
          <w:szCs w:val="20"/>
        </w:rPr>
        <w:t>were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measured and recorded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and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immediate blood glucose measurement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was performed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.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Furthermore, </w:t>
      </w:r>
      <w:r w:rsidRPr="0064103B">
        <w:rPr>
          <w:rFonts w:asciiTheme="majorBidi" w:hAnsiTheme="majorBidi" w:cstheme="majorBidi"/>
          <w:sz w:val="20"/>
          <w:szCs w:val="20"/>
        </w:rPr>
        <w:t>body mass index (BMI</w:t>
      </w:r>
      <w:r>
        <w:rPr>
          <w:rFonts w:asciiTheme="majorBidi" w:hAnsiTheme="majorBidi" w:cstheme="majorBidi"/>
          <w:sz w:val="20"/>
          <w:szCs w:val="20"/>
        </w:rPr>
        <w:t>) was measured based on dividing</w:t>
      </w:r>
      <w:r w:rsidRPr="0064103B">
        <w:rPr>
          <w:rFonts w:asciiTheme="majorBidi" w:hAnsiTheme="majorBidi" w:cstheme="majorBidi"/>
          <w:sz w:val="20"/>
          <w:szCs w:val="20"/>
        </w:rPr>
        <w:t xml:space="preserve"> body weight (g) </w:t>
      </w:r>
      <w:r>
        <w:rPr>
          <w:rFonts w:asciiTheme="majorBidi" w:hAnsiTheme="majorBidi" w:cstheme="majorBidi"/>
          <w:sz w:val="20"/>
          <w:szCs w:val="20"/>
        </w:rPr>
        <w:t>to</w:t>
      </w:r>
      <w:r w:rsidRPr="0064103B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the </w:t>
      </w:r>
      <w:r w:rsidRPr="0064103B">
        <w:rPr>
          <w:rFonts w:asciiTheme="majorBidi" w:hAnsiTheme="majorBidi" w:cstheme="majorBidi"/>
          <w:sz w:val="20"/>
          <w:szCs w:val="20"/>
        </w:rPr>
        <w:t>square of the body length (cm)</w:t>
      </w:r>
      <w:r>
        <w:rPr>
          <w:rFonts w:asciiTheme="majorBidi" w:hAnsiTheme="majorBidi" w:cstheme="majorBidi"/>
          <w:sz w:val="20"/>
          <w:szCs w:val="20"/>
        </w:rPr>
        <w:t>.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</w:p>
    <w:p w:rsidR="00F93779" w:rsidRPr="0064103B" w:rsidRDefault="00F93779" w:rsidP="00F93779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</w:tabs>
        <w:spacing w:after="0" w:line="480" w:lineRule="auto"/>
        <w:rPr>
          <w:rFonts w:asciiTheme="majorBidi" w:hAnsiTheme="majorBidi" w:cstheme="majorBidi"/>
          <w:b/>
          <w:i/>
          <w:iCs/>
          <w:color w:val="000000"/>
          <w:sz w:val="20"/>
          <w:szCs w:val="20"/>
        </w:rPr>
      </w:pPr>
      <w:r w:rsidRPr="0064103B">
        <w:rPr>
          <w:rFonts w:asciiTheme="majorBidi" w:hAnsiTheme="majorBidi" w:cstheme="majorBidi"/>
          <w:b/>
          <w:i/>
          <w:iCs/>
          <w:color w:val="000000"/>
          <w:sz w:val="20"/>
          <w:szCs w:val="20"/>
        </w:rPr>
        <w:t>Probiotic administration</w:t>
      </w:r>
    </w:p>
    <w:p w:rsidR="00F93779" w:rsidRPr="0064103B" w:rsidRDefault="00F93779" w:rsidP="00F9377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 w:rsidRPr="0064103B">
        <w:rPr>
          <w:rFonts w:asciiTheme="majorBidi" w:hAnsiTheme="majorBidi" w:cstheme="majorBidi"/>
          <w:i/>
          <w:color w:val="000000"/>
          <w:sz w:val="20"/>
          <w:szCs w:val="20"/>
        </w:rPr>
        <w:t>Lactbacillus</w:t>
      </w:r>
      <w:proofErr w:type="spellEnd"/>
      <w:r w:rsidRPr="0064103B">
        <w:rPr>
          <w:rFonts w:asciiTheme="majorBidi" w:hAnsiTheme="majorBidi" w:cstheme="majorBidi"/>
          <w:i/>
          <w:color w:val="000000"/>
          <w:sz w:val="20"/>
          <w:szCs w:val="20"/>
        </w:rPr>
        <w:t xml:space="preserve"> </w:t>
      </w:r>
      <w:proofErr w:type="spellStart"/>
      <w:r w:rsidRPr="0064103B">
        <w:rPr>
          <w:rFonts w:asciiTheme="majorBidi" w:hAnsiTheme="majorBidi" w:cstheme="majorBidi"/>
          <w:i/>
          <w:color w:val="000000"/>
          <w:sz w:val="20"/>
          <w:szCs w:val="20"/>
        </w:rPr>
        <w:t>rhamnosus</w:t>
      </w:r>
      <w:proofErr w:type="spellEnd"/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GG </w:t>
      </w:r>
      <w:r>
        <w:rPr>
          <w:rFonts w:asciiTheme="majorBidi" w:hAnsiTheme="majorBidi" w:cstheme="majorBidi"/>
          <w:color w:val="000000"/>
          <w:sz w:val="20"/>
          <w:szCs w:val="20"/>
        </w:rPr>
        <w:t>(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ATCC: 53103</w:t>
      </w:r>
      <w:r>
        <w:rPr>
          <w:rFonts w:asciiTheme="majorBidi" w:hAnsiTheme="majorBidi" w:cstheme="majorBidi"/>
          <w:color w:val="000000"/>
          <w:sz w:val="20"/>
          <w:szCs w:val="20"/>
        </w:rPr>
        <w:t>) capsule was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purchased from </w:t>
      </w:r>
      <w:proofErr w:type="spellStart"/>
      <w:r w:rsidRPr="0064103B">
        <w:rPr>
          <w:rFonts w:asciiTheme="majorBidi" w:hAnsiTheme="majorBidi" w:cstheme="majorBidi"/>
          <w:color w:val="000000"/>
          <w:sz w:val="20"/>
          <w:szCs w:val="20"/>
        </w:rPr>
        <w:t>Culturelle</w:t>
      </w:r>
      <w:proofErr w:type="spellEnd"/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Probiotics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Co.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, Canada. </w:t>
      </w:r>
      <w:r>
        <w:rPr>
          <w:rFonts w:asciiTheme="majorBidi" w:hAnsiTheme="majorBidi" w:cstheme="majorBidi"/>
          <w:color w:val="000000"/>
          <w:sz w:val="20"/>
          <w:szCs w:val="20"/>
        </w:rPr>
        <w:t>T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o reach the adequate amount of probiotic consumption, final concentration of 10</w:t>
      </w:r>
      <w:r w:rsidRPr="0064103B">
        <w:rPr>
          <w:rFonts w:asciiTheme="majorBidi" w:hAnsiTheme="majorBidi" w:cstheme="majorBidi"/>
          <w:color w:val="000000"/>
          <w:sz w:val="20"/>
          <w:szCs w:val="20"/>
          <w:vertAlign w:val="superscript"/>
        </w:rPr>
        <w:t xml:space="preserve">6 </w:t>
      </w:r>
      <w:r w:rsidRPr="0064103B">
        <w:rPr>
          <w:rFonts w:asciiTheme="majorBidi" w:hAnsiTheme="majorBidi" w:cstheme="majorBidi"/>
          <w:sz w:val="20"/>
          <w:szCs w:val="20"/>
        </w:rPr>
        <w:t>colony-forming units (CFU)</w:t>
      </w:r>
      <w:r>
        <w:rPr>
          <w:rFonts w:asciiTheme="majorBidi" w:hAnsiTheme="majorBidi" w:cstheme="majorBidi"/>
          <w:sz w:val="20"/>
          <w:szCs w:val="20"/>
        </w:rPr>
        <w:t>/</w:t>
      </w:r>
      <w:r w:rsidRPr="0064103B">
        <w:rPr>
          <w:rFonts w:asciiTheme="majorBidi" w:hAnsiTheme="majorBidi" w:cstheme="majorBidi"/>
          <w:sz w:val="20"/>
          <w:szCs w:val="20"/>
        </w:rPr>
        <w:t>ml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of </w:t>
      </w:r>
      <w:r>
        <w:rPr>
          <w:rFonts w:asciiTheme="majorBidi" w:hAnsiTheme="majorBidi" w:cstheme="majorBidi"/>
          <w:color w:val="000000"/>
          <w:sz w:val="20"/>
          <w:szCs w:val="20"/>
        </w:rPr>
        <w:t>the bacteria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w</w:t>
      </w:r>
      <w:r>
        <w:rPr>
          <w:rFonts w:asciiTheme="majorBidi" w:hAnsiTheme="majorBidi" w:cstheme="majorBidi"/>
          <w:color w:val="000000"/>
          <w:sz w:val="20"/>
          <w:szCs w:val="20"/>
        </w:rPr>
        <w:t>as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dissolved in RO water, </w:t>
      </w:r>
      <w:r>
        <w:rPr>
          <w:rFonts w:asciiTheme="majorBidi" w:hAnsiTheme="majorBidi" w:cstheme="majorBidi"/>
          <w:color w:val="000000"/>
          <w:sz w:val="20"/>
          <w:szCs w:val="20"/>
        </w:rPr>
        <w:t>and used for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treatments designated for </w:t>
      </w:r>
      <w:r w:rsidRPr="002B4941">
        <w:rPr>
          <w:rFonts w:asciiTheme="majorBidi" w:hAnsiTheme="majorBidi" w:cstheme="majorBidi"/>
          <w:color w:val="000000"/>
          <w:sz w:val="20"/>
          <w:szCs w:val="20"/>
        </w:rPr>
        <w:t xml:space="preserve">HC-P and T2DM-P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groups.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The water in </w:t>
      </w:r>
      <w:r w:rsidRPr="001A0423">
        <w:rPr>
          <w:rFonts w:asciiTheme="majorBidi" w:hAnsiTheme="majorBidi" w:cstheme="majorBidi"/>
          <w:color w:val="000000"/>
          <w:sz w:val="20"/>
          <w:szCs w:val="20"/>
        </w:rPr>
        <w:t xml:space="preserve">HC-P and T2DM-P </w:t>
      </w:r>
      <w:r>
        <w:rPr>
          <w:rFonts w:asciiTheme="majorBidi" w:hAnsiTheme="majorBidi" w:cstheme="majorBidi"/>
          <w:color w:val="000000"/>
          <w:sz w:val="20"/>
          <w:szCs w:val="20"/>
        </w:rPr>
        <w:t>tanks were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gently </w:t>
      </w:r>
      <w:r>
        <w:rPr>
          <w:rFonts w:asciiTheme="majorBidi" w:hAnsiTheme="majorBidi" w:cstheme="majorBidi"/>
          <w:color w:val="000000"/>
          <w:sz w:val="20"/>
          <w:szCs w:val="20"/>
        </w:rPr>
        <w:t>replaced by fresh probiotic-rich water and used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for incubation and further experimental steps. </w:t>
      </w:r>
    </w:p>
    <w:p w:rsidR="00F93779" w:rsidRPr="0064103B" w:rsidRDefault="00F93779" w:rsidP="00F9377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Theme="majorBidi" w:hAnsiTheme="majorBidi" w:cstheme="majorBidi"/>
          <w:b/>
          <w:i/>
          <w:iCs/>
          <w:color w:val="000000"/>
          <w:sz w:val="20"/>
          <w:szCs w:val="20"/>
        </w:rPr>
      </w:pPr>
      <w:r w:rsidRPr="0064103B">
        <w:rPr>
          <w:rFonts w:asciiTheme="majorBidi" w:hAnsiTheme="majorBidi" w:cstheme="majorBidi"/>
          <w:b/>
          <w:i/>
          <w:iCs/>
          <w:color w:val="000000"/>
          <w:sz w:val="20"/>
          <w:szCs w:val="20"/>
        </w:rPr>
        <w:t>Blood glucose measurements</w:t>
      </w:r>
    </w:p>
    <w:p w:rsidR="00F93779" w:rsidRPr="0064103B" w:rsidRDefault="00F93779" w:rsidP="00F9377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Theme="majorBidi" w:hAnsiTheme="majorBidi" w:cstheme="majorBidi"/>
          <w:b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T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o collect the blood, tail posterior </w:t>
      </w:r>
      <w:r>
        <w:rPr>
          <w:rFonts w:asciiTheme="majorBidi" w:hAnsiTheme="majorBidi" w:cstheme="majorBidi"/>
          <w:color w:val="000000"/>
          <w:sz w:val="20"/>
          <w:szCs w:val="20"/>
        </w:rPr>
        <w:t>was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cut toward the</w:t>
      </w:r>
      <w:r w:rsidRPr="00D34B80">
        <w:t xml:space="preserve"> </w:t>
      </w:r>
      <w:r w:rsidRPr="00D34B80">
        <w:rPr>
          <w:rFonts w:asciiTheme="majorBidi" w:hAnsiTheme="majorBidi" w:cstheme="majorBidi"/>
          <w:color w:val="000000"/>
          <w:sz w:val="20"/>
          <w:szCs w:val="20"/>
        </w:rPr>
        <w:t>anus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with sterile seizure along with light pressure on tail, one drop of blood directly applied to strip on a commercial glucometer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in duplicate manner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, Match™ (OK Biotech Co, Taiwan). </w:t>
      </w:r>
      <w:r>
        <w:rPr>
          <w:rFonts w:asciiTheme="majorBidi" w:hAnsiTheme="majorBidi" w:cstheme="majorBidi"/>
          <w:color w:val="000000"/>
          <w:sz w:val="20"/>
          <w:szCs w:val="20"/>
        </w:rPr>
        <w:t>Results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were recorded and fish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were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then dissected to collect and preserve the intestin</w:t>
      </w:r>
      <w:r>
        <w:rPr>
          <w:rFonts w:asciiTheme="majorBidi" w:hAnsiTheme="majorBidi" w:cstheme="majorBidi"/>
          <w:color w:val="000000"/>
          <w:sz w:val="20"/>
          <w:szCs w:val="20"/>
        </w:rPr>
        <w:t>al tissue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for histological analys</w:t>
      </w:r>
      <w:r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s.  </w:t>
      </w:r>
    </w:p>
    <w:p w:rsidR="00F93779" w:rsidRPr="0064103B" w:rsidRDefault="00F93779" w:rsidP="00F9377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720"/>
        <w:jc w:val="both"/>
        <w:rPr>
          <w:rFonts w:asciiTheme="majorBidi" w:hAnsiTheme="majorBidi" w:cstheme="majorBidi"/>
          <w:b/>
          <w:i/>
          <w:iCs/>
          <w:color w:val="000000"/>
          <w:sz w:val="20"/>
          <w:szCs w:val="20"/>
        </w:rPr>
      </w:pP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64103B">
        <w:rPr>
          <w:rFonts w:asciiTheme="majorBidi" w:hAnsiTheme="majorBidi" w:cstheme="majorBidi"/>
          <w:b/>
          <w:i/>
          <w:iCs/>
          <w:color w:val="000000"/>
          <w:sz w:val="20"/>
          <w:szCs w:val="20"/>
        </w:rPr>
        <w:t xml:space="preserve">Histological staining </w:t>
      </w:r>
    </w:p>
    <w:p w:rsidR="00F93779" w:rsidRPr="0064103B" w:rsidRDefault="00F93779" w:rsidP="00F9377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64103B">
        <w:rPr>
          <w:rFonts w:asciiTheme="majorBidi" w:hAnsiTheme="majorBidi" w:cstheme="majorBidi"/>
          <w:color w:val="000000"/>
          <w:sz w:val="20"/>
          <w:szCs w:val="20"/>
        </w:rPr>
        <w:t>After collecting biometric result</w:t>
      </w:r>
      <w:r>
        <w:rPr>
          <w:rFonts w:asciiTheme="majorBidi" w:hAnsiTheme="majorBidi" w:cstheme="majorBidi"/>
          <w:color w:val="000000"/>
          <w:sz w:val="20"/>
          <w:szCs w:val="20"/>
        </w:rPr>
        <w:t>s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the same fish used for collecting intestin</w:t>
      </w:r>
      <w:r>
        <w:rPr>
          <w:rFonts w:asciiTheme="majorBidi" w:hAnsiTheme="majorBidi" w:cstheme="majorBidi"/>
          <w:color w:val="000000"/>
          <w:sz w:val="20"/>
          <w:szCs w:val="20"/>
        </w:rPr>
        <w:t>al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sample. Intact intestine </w:t>
      </w:r>
      <w:r>
        <w:rPr>
          <w:rFonts w:asciiTheme="majorBidi" w:hAnsiTheme="majorBidi" w:cstheme="majorBidi"/>
          <w:color w:val="000000"/>
          <w:sz w:val="20"/>
          <w:szCs w:val="20"/>
        </w:rPr>
        <w:t>was removed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and immediately stored in 10% formalin at +4°C. </w:t>
      </w:r>
      <w:r>
        <w:rPr>
          <w:rFonts w:asciiTheme="majorBidi" w:hAnsiTheme="majorBidi" w:cstheme="majorBidi"/>
          <w:color w:val="000000"/>
          <w:sz w:val="20"/>
          <w:szCs w:val="20"/>
        </w:rPr>
        <w:t>Following paraffin embedding, 10 µm sections were prepared from t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>he</w:t>
      </w:r>
      <w:r w:rsidRPr="009300A5">
        <w:t xml:space="preserve"> </w:t>
      </w:r>
      <w:r w:rsidRPr="009300A5">
        <w:rPr>
          <w:rFonts w:asciiTheme="majorBidi" w:hAnsiTheme="majorBidi" w:cstheme="majorBidi"/>
          <w:color w:val="000000"/>
          <w:sz w:val="20"/>
          <w:szCs w:val="20"/>
        </w:rPr>
        <w:t>mid- intestine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Pr="007142C6">
        <w:rPr>
          <w:rFonts w:asciiTheme="majorBidi" w:hAnsiTheme="majorBidi" w:cstheme="majorBidi"/>
          <w:color w:val="000000"/>
          <w:sz w:val="20"/>
          <w:szCs w:val="20"/>
        </w:rPr>
        <w:t>(small intestine</w:t>
      </w:r>
      <w:proofErr w:type="gramStart"/>
      <w:r w:rsidRPr="007142C6">
        <w:rPr>
          <w:rFonts w:asciiTheme="majorBidi" w:hAnsiTheme="majorBidi" w:cstheme="majorBidi"/>
          <w:color w:val="000000"/>
          <w:sz w:val="20"/>
          <w:szCs w:val="20"/>
        </w:rPr>
        <w:t xml:space="preserve">)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and</w:t>
      </w:r>
      <w:proofErr w:type="gramEnd"/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applied in </w:t>
      </w:r>
      <w:proofErr w:type="spellStart"/>
      <w:r w:rsidRPr="0064103B">
        <w:rPr>
          <w:rFonts w:asciiTheme="majorBidi" w:hAnsiTheme="majorBidi" w:cstheme="majorBidi"/>
          <w:color w:val="000000"/>
          <w:sz w:val="20"/>
          <w:szCs w:val="20"/>
        </w:rPr>
        <w:t>hematoxylin</w:t>
      </w:r>
      <w:proofErr w:type="spellEnd"/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and eosin (H&amp;E) </w:t>
      </w:r>
      <w:r>
        <w:rPr>
          <w:rFonts w:asciiTheme="majorBidi" w:hAnsiTheme="majorBidi" w:cstheme="majorBidi"/>
          <w:color w:val="000000"/>
          <w:sz w:val="20"/>
          <w:szCs w:val="20"/>
        </w:rPr>
        <w:t>as well as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Albert’s</w:t>
      </w:r>
      <w:r w:rsidRPr="0064103B">
        <w:rPr>
          <w:rStyle w:val="hgkelc"/>
          <w:rFonts w:asciiTheme="majorBidi" w:hAnsiTheme="majorBidi" w:cstheme="majorBidi"/>
          <w:sz w:val="20"/>
          <w:szCs w:val="20"/>
        </w:rPr>
        <w:t xml:space="preserve"> staining </w:t>
      </w:r>
      <w:r>
        <w:rPr>
          <w:rStyle w:val="hgkelc"/>
          <w:rFonts w:asciiTheme="majorBidi" w:hAnsiTheme="majorBidi" w:cstheme="majorBidi"/>
          <w:sz w:val="20"/>
          <w:szCs w:val="20"/>
        </w:rPr>
        <w:t>procedures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begin">
          <w:fldData xml:space="preserve">PEVuZE5vdGU+PENpdGU+PEF1dGhvcj5DaGFuPC9BdXRob3I+PFllYXI+MjAxNDwvWWVhcj48UmVj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</w:fldData>
        </w:fldChar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instrText xml:space="preserve"> ADDIN EN.CITE </w:instrTex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begin">
          <w:fldData xml:space="preserve">PEVuZE5vdGU+PENpdGU+PEF1dGhvcj5DaGFuPC9BdXRob3I+PFllYXI+MjAxNDwvWWVhcj48UmVj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</w:fldData>
        </w:fldChar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instrText xml:space="preserve"> ADDIN EN.CITE.DATA </w:instrText>
      </w:r>
      <w:r w:rsidRPr="0064103B">
        <w:rPr>
          <w:rFonts w:asciiTheme="majorBidi" w:hAnsiTheme="majorBidi" w:cstheme="majorBidi"/>
          <w:color w:val="000000"/>
          <w:sz w:val="20"/>
          <w:szCs w:val="20"/>
        </w:rPr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end"/>
      </w:r>
      <w:r w:rsidRPr="0064103B">
        <w:rPr>
          <w:rFonts w:asciiTheme="majorBidi" w:hAnsiTheme="majorBidi" w:cstheme="majorBidi"/>
          <w:color w:val="000000"/>
          <w:sz w:val="20"/>
          <w:szCs w:val="20"/>
        </w:rPr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separate"/>
      </w:r>
      <w:r w:rsidRPr="0064103B">
        <w:rPr>
          <w:rFonts w:asciiTheme="majorBidi" w:hAnsiTheme="majorBidi" w:cstheme="majorBidi"/>
          <w:noProof/>
          <w:color w:val="000000"/>
          <w:sz w:val="20"/>
          <w:szCs w:val="20"/>
        </w:rPr>
        <w:t>[25,26]</w:t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fldChar w:fldCharType="end"/>
      </w:r>
      <w:r w:rsidRPr="0064103B">
        <w:rPr>
          <w:rFonts w:asciiTheme="majorBidi" w:hAnsiTheme="majorBidi" w:cstheme="majorBidi"/>
          <w:color w:val="000000"/>
          <w:sz w:val="20"/>
          <w:szCs w:val="20"/>
        </w:rPr>
        <w:t xml:space="preserve"> .</w:t>
      </w:r>
    </w:p>
    <w:p w:rsidR="00F93779" w:rsidRPr="0064103B" w:rsidRDefault="00F93779" w:rsidP="00F93779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  <w:r w:rsidRPr="0064103B">
        <w:rPr>
          <w:rFonts w:asciiTheme="majorBidi" w:hAnsiTheme="majorBidi" w:cstheme="majorBidi"/>
          <w:b/>
          <w:bCs/>
          <w:i/>
          <w:iCs/>
          <w:sz w:val="20"/>
          <w:szCs w:val="20"/>
        </w:rPr>
        <w:t>Quantitative real-time polymerase chain reaction analysis</w:t>
      </w:r>
    </w:p>
    <w:p w:rsidR="00F93779" w:rsidRDefault="00F93779" w:rsidP="00F93779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64103B">
        <w:rPr>
          <w:rFonts w:asciiTheme="majorBidi" w:hAnsiTheme="majorBidi" w:cstheme="majorBidi"/>
          <w:sz w:val="20"/>
          <w:szCs w:val="20"/>
        </w:rPr>
        <w:t xml:space="preserve">To detect gene expression, total RNA was extracted from homogenized small intestine tissue using </w:t>
      </w:r>
      <w:proofErr w:type="spellStart"/>
      <w:r w:rsidRPr="0064103B">
        <w:rPr>
          <w:rFonts w:asciiTheme="majorBidi" w:hAnsiTheme="majorBidi" w:cstheme="majorBidi"/>
          <w:sz w:val="20"/>
          <w:szCs w:val="20"/>
        </w:rPr>
        <w:t>TRIzol</w:t>
      </w:r>
      <w:proofErr w:type="spellEnd"/>
      <w:r w:rsidRPr="0064103B">
        <w:rPr>
          <w:rFonts w:asciiTheme="majorBidi" w:hAnsiTheme="majorBidi" w:cstheme="majorBidi"/>
          <w:sz w:val="20"/>
          <w:szCs w:val="20"/>
        </w:rPr>
        <w:t xml:space="preserve"> reagent (Invitrogen, Carlsbad, CA). Reverse transcription was carried out with Gene Amp RNA PCR. Quantitative PCR (Applied </w:t>
      </w:r>
      <w:proofErr w:type="spellStart"/>
      <w:r w:rsidRPr="0064103B">
        <w:rPr>
          <w:rFonts w:asciiTheme="majorBidi" w:hAnsiTheme="majorBidi" w:cstheme="majorBidi"/>
          <w:sz w:val="20"/>
          <w:szCs w:val="20"/>
        </w:rPr>
        <w:t>Biosystems</w:t>
      </w:r>
      <w:proofErr w:type="spellEnd"/>
      <w:r w:rsidRPr="0064103B">
        <w:rPr>
          <w:rFonts w:asciiTheme="majorBidi" w:hAnsiTheme="majorBidi" w:cstheme="majorBidi"/>
          <w:sz w:val="20"/>
          <w:szCs w:val="20"/>
        </w:rPr>
        <w:t xml:space="preserve">, Foster City, CA) was performed for each gene by a </w:t>
      </w:r>
      <w:proofErr w:type="spellStart"/>
      <w:r w:rsidRPr="0064103B">
        <w:rPr>
          <w:rFonts w:asciiTheme="majorBidi" w:hAnsiTheme="majorBidi" w:cstheme="majorBidi"/>
          <w:sz w:val="20"/>
          <w:szCs w:val="20"/>
        </w:rPr>
        <w:t>FluoCycle</w:t>
      </w:r>
      <w:proofErr w:type="spellEnd"/>
      <w:r w:rsidRPr="0064103B">
        <w:rPr>
          <w:rFonts w:asciiTheme="majorBidi" w:hAnsiTheme="majorBidi" w:cstheme="majorBidi"/>
          <w:sz w:val="20"/>
          <w:szCs w:val="20"/>
        </w:rPr>
        <w:t xml:space="preserve"> II TM </w:t>
      </w:r>
      <w:proofErr w:type="spellStart"/>
      <w:r w:rsidRPr="0064103B">
        <w:rPr>
          <w:rFonts w:asciiTheme="majorBidi" w:hAnsiTheme="majorBidi" w:cstheme="majorBidi"/>
          <w:sz w:val="20"/>
          <w:szCs w:val="20"/>
        </w:rPr>
        <w:t>Sybr</w:t>
      </w:r>
      <w:proofErr w:type="spellEnd"/>
      <w:r w:rsidRPr="0064103B">
        <w:rPr>
          <w:rFonts w:asciiTheme="majorBidi" w:hAnsiTheme="majorBidi" w:cstheme="majorBidi"/>
          <w:sz w:val="20"/>
          <w:szCs w:val="20"/>
        </w:rPr>
        <w:t xml:space="preserve"> Green master mix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64103B">
        <w:rPr>
          <w:rFonts w:asciiTheme="majorBidi" w:hAnsiTheme="majorBidi" w:cstheme="majorBidi"/>
          <w:sz w:val="20"/>
          <w:szCs w:val="20"/>
        </w:rPr>
        <w:t xml:space="preserve">PCR kit using a standardized program (5' initial denaturing step at 95°C; 40 cycles of 15'' at 95°C, 20'' at 55°C, and 30'' at 72°C; melting point analysis in 0.1°C steps; final cooling step). All data were normalized to the expression of beta actin </w:t>
      </w:r>
      <w:r>
        <w:rPr>
          <w:rFonts w:asciiTheme="majorBidi" w:hAnsiTheme="majorBidi" w:cstheme="majorBidi"/>
          <w:sz w:val="20"/>
          <w:szCs w:val="20"/>
        </w:rPr>
        <w:t xml:space="preserve">as </w:t>
      </w:r>
      <w:r w:rsidRPr="0064103B">
        <w:rPr>
          <w:rFonts w:asciiTheme="majorBidi" w:hAnsiTheme="majorBidi" w:cstheme="majorBidi"/>
          <w:sz w:val="20"/>
          <w:szCs w:val="20"/>
        </w:rPr>
        <w:t>housekeeping internal control</w:t>
      </w:r>
      <w:r w:rsidRPr="00357328">
        <w:rPr>
          <w:rFonts w:asciiTheme="majorBidi" w:hAnsiTheme="majorBidi" w:cstheme="majorBidi"/>
          <w:sz w:val="20"/>
          <w:szCs w:val="20"/>
        </w:rPr>
        <w:t xml:space="preserve"> </w:t>
      </w:r>
      <w:r w:rsidRPr="0064103B">
        <w:rPr>
          <w:rFonts w:asciiTheme="majorBidi" w:hAnsiTheme="majorBidi" w:cstheme="majorBidi"/>
          <w:sz w:val="20"/>
          <w:szCs w:val="20"/>
        </w:rPr>
        <w:t>gene. The primer sequences of IL-1β and TNF</w:t>
      </w:r>
      <w:r w:rsidRPr="0064103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-α</w:t>
      </w:r>
      <w:r w:rsidRPr="0064103B">
        <w:rPr>
          <w:rFonts w:asciiTheme="majorBidi" w:hAnsiTheme="majorBidi" w:cstheme="majorBidi"/>
          <w:sz w:val="20"/>
          <w:szCs w:val="20"/>
        </w:rPr>
        <w:t xml:space="preserve"> used for real-time PCR are summarized </w:t>
      </w:r>
      <w:r w:rsidRPr="00036D14">
        <w:rPr>
          <w:rFonts w:asciiTheme="majorBidi" w:hAnsiTheme="majorBidi" w:cstheme="majorBidi"/>
          <w:sz w:val="20"/>
          <w:szCs w:val="20"/>
        </w:rPr>
        <w:t xml:space="preserve">in </w:t>
      </w:r>
      <w:r w:rsidRPr="00DF31EA">
        <w:rPr>
          <w:rFonts w:asciiTheme="majorBidi" w:hAnsiTheme="majorBidi" w:cstheme="majorBidi"/>
          <w:sz w:val="20"/>
          <w:szCs w:val="20"/>
        </w:rPr>
        <w:t>table S1 (Supplementary Material</w:t>
      </w:r>
      <w:r>
        <w:rPr>
          <w:rFonts w:asciiTheme="majorBidi" w:hAnsiTheme="majorBidi" w:cstheme="majorBidi"/>
          <w:sz w:val="20"/>
          <w:szCs w:val="20"/>
        </w:rPr>
        <w:t xml:space="preserve">). </w:t>
      </w:r>
      <w:r w:rsidRPr="0064103B">
        <w:rPr>
          <w:rFonts w:asciiTheme="majorBidi" w:hAnsiTheme="majorBidi" w:cstheme="majorBidi"/>
          <w:sz w:val="20"/>
          <w:szCs w:val="20"/>
        </w:rPr>
        <w:t xml:space="preserve">Relative quantification of target gene relative expression levels were calculated using </w:t>
      </w:r>
      <w:proofErr w:type="spellStart"/>
      <w:r w:rsidRPr="0064103B">
        <w:rPr>
          <w:rFonts w:asciiTheme="majorBidi" w:hAnsiTheme="majorBidi" w:cstheme="majorBidi"/>
          <w:sz w:val="20"/>
          <w:szCs w:val="20"/>
        </w:rPr>
        <w:t>ΔΔCt</w:t>
      </w:r>
      <w:proofErr w:type="spellEnd"/>
      <w:r w:rsidRPr="0064103B">
        <w:rPr>
          <w:rFonts w:asciiTheme="majorBidi" w:hAnsiTheme="majorBidi" w:cstheme="majorBidi"/>
          <w:sz w:val="20"/>
          <w:szCs w:val="20"/>
        </w:rPr>
        <w:t xml:space="preserve"> method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64103B">
        <w:rPr>
          <w:rFonts w:asciiTheme="majorBidi" w:hAnsiTheme="majorBidi" w:cstheme="majorBidi"/>
          <w:sz w:val="20"/>
          <w:szCs w:val="20"/>
        </w:rPr>
        <w:fldChar w:fldCharType="begin"/>
      </w:r>
      <w:r w:rsidRPr="0064103B">
        <w:rPr>
          <w:rFonts w:asciiTheme="majorBidi" w:hAnsiTheme="majorBidi" w:cstheme="majorBidi"/>
          <w:sz w:val="20"/>
          <w:szCs w:val="20"/>
        </w:rPr>
        <w:instrText xml:space="preserve"> ADDIN EN.CITE &lt;EndNote&gt;&lt;Cite&gt;&lt;Author&gt;Livak&lt;/Author&gt;&lt;Year&gt;2001&lt;/Year&gt;&lt;RecNum&gt;90&lt;/RecNum&gt;&lt;DisplayText&gt;[27]&lt;/DisplayText&gt;&lt;record&gt;&lt;rec-number&gt;90&lt;/rec-number&gt;&lt;foreign-keys&gt;&lt;key app="EN" db-id="5tdssz5t9zwtf2et02lvfzehf0awz0z9pwew" timestamp="1587806239"&gt;90&lt;/key&gt;&lt;/foreign-keys&gt;&lt;ref-type name="Journal Article"&gt;17&lt;/ref-type&gt;&lt;contributors&gt;&lt;authors&gt;&lt;author&gt;Livak, K. J.&lt;/author&gt;&lt;author&gt;Schmittgen, T. D.&lt;/author&gt;&lt;/authors&gt;&lt;/contributors&gt;&lt;auth-address&gt;Applied Biosystems, Foster City, California 94404, USA.&lt;/auth-address&gt;&lt;titles&gt;&lt;title&gt;Analysis of relative gene expression data using real-time quantitative PCR and the 2(-Delta Delta C(T)) Method&lt;/title&gt;&lt;secondary-title&gt;Methods&lt;/secondary-title&gt;&lt;alt-title&gt;Methods&lt;/alt-title&gt;&lt;/titles&gt;&lt;periodical&gt;&lt;full-title&gt;Methods&lt;/full-title&gt;&lt;abbr-1&gt;Methods&lt;/abbr-1&gt;&lt;/periodical&gt;&lt;alt-periodical&gt;&lt;full-title&gt;Methods&lt;/full-title&gt;&lt;abbr-1&gt;Methods&lt;/abbr-1&gt;&lt;/alt-periodical&gt;&lt;pages&gt;402-8&lt;/pages&gt;&lt;volume&gt;25&lt;/volume&gt;&lt;number&gt;4&lt;/number&gt;&lt;keywords&gt;&lt;keyword&gt;Algorithms&lt;/keyword&gt;&lt;keyword&gt;Brain/metabolism&lt;/keyword&gt;&lt;keyword&gt;Cell Line&lt;/keyword&gt;&lt;keyword&gt;DNA, Complementary/metabolism&lt;/keyword&gt;&lt;keyword&gt;Humans&lt;/keyword&gt;&lt;keyword&gt;Polymerase Chain Reaction/*methods&lt;/keyword&gt;&lt;keyword&gt;*Reverse Transcriptase Polymerase Chain Reaction&lt;/keyword&gt;&lt;keyword&gt;Time Factors&lt;/keyword&gt;&lt;/keywords&gt;&lt;dates&gt;&lt;year&gt;2001&lt;/year&gt;&lt;pub-dates&gt;&lt;date&gt;Dec&lt;/date&gt;&lt;/pub-dates&gt;&lt;/dates&gt;&lt;isbn&gt;1046-2023 (Print)&amp;#xD;1046-2023 (Linking)&lt;/isbn&gt;&lt;accession-num&gt;11846609&lt;/accession-num&gt;&lt;urls&gt;&lt;related-urls&gt;&lt;url&gt;http://www.ncbi.nlm.nih.gov/pubmed/11846609&lt;/url&gt;&lt;/related-urls&gt;&lt;/urls&gt;&lt;electronic-resource-num&gt;10.1006/meth.2001.1262&lt;/electronic-resource-num&gt;&lt;/record&gt;&lt;/Cite&gt;&lt;/EndNote&gt;</w:instrText>
      </w:r>
      <w:r w:rsidRPr="0064103B">
        <w:rPr>
          <w:rFonts w:asciiTheme="majorBidi" w:hAnsiTheme="majorBidi" w:cstheme="majorBidi"/>
          <w:sz w:val="20"/>
          <w:szCs w:val="20"/>
        </w:rPr>
        <w:fldChar w:fldCharType="separate"/>
      </w:r>
      <w:r w:rsidRPr="0064103B">
        <w:rPr>
          <w:rFonts w:asciiTheme="majorBidi" w:hAnsiTheme="majorBidi" w:cstheme="majorBidi"/>
          <w:noProof/>
          <w:sz w:val="20"/>
          <w:szCs w:val="20"/>
        </w:rPr>
        <w:t>[27]</w:t>
      </w:r>
      <w:r w:rsidRPr="0064103B">
        <w:rPr>
          <w:rFonts w:asciiTheme="majorBidi" w:hAnsiTheme="majorBidi" w:cstheme="majorBidi"/>
          <w:sz w:val="20"/>
          <w:szCs w:val="20"/>
        </w:rPr>
        <w:fldChar w:fldCharType="end"/>
      </w:r>
      <w:r w:rsidRPr="0064103B">
        <w:rPr>
          <w:rFonts w:asciiTheme="majorBidi" w:hAnsiTheme="majorBidi" w:cstheme="majorBidi"/>
          <w:sz w:val="20"/>
          <w:szCs w:val="20"/>
        </w:rPr>
        <w:t xml:space="preserve">. </w:t>
      </w:r>
    </w:p>
    <w:p w:rsidR="00F93779" w:rsidRDefault="00F93779" w:rsidP="00F93779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93779" w:rsidRPr="0064103B" w:rsidRDefault="00F93779" w:rsidP="00F93779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</w:tabs>
        <w:spacing w:after="0" w:line="480" w:lineRule="auto"/>
        <w:rPr>
          <w:rFonts w:asciiTheme="majorBidi" w:hAnsiTheme="majorBidi" w:cstheme="majorBidi"/>
          <w:b/>
          <w:i/>
          <w:iCs/>
          <w:sz w:val="20"/>
          <w:szCs w:val="20"/>
        </w:rPr>
      </w:pPr>
      <w:r w:rsidRPr="0064103B">
        <w:rPr>
          <w:rFonts w:asciiTheme="majorBidi" w:hAnsiTheme="majorBidi" w:cstheme="majorBidi"/>
          <w:b/>
          <w:i/>
          <w:iCs/>
          <w:color w:val="000000"/>
          <w:sz w:val="20"/>
          <w:szCs w:val="20"/>
        </w:rPr>
        <w:t xml:space="preserve"> </w:t>
      </w:r>
    </w:p>
    <w:p w:rsidR="00F93779" w:rsidRDefault="00F93779"/>
    <w:sectPr w:rsidR="00F93779" w:rsidSect="00FC1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93779"/>
    <w:rsid w:val="00275CE5"/>
    <w:rsid w:val="00AE2CA5"/>
    <w:rsid w:val="00F93779"/>
    <w:rsid w:val="00FC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B34109-D682-453E-BCB2-B44E6317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2C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F93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967</Words>
  <Characters>5512</Characters>
  <Application>Microsoft Office Word</Application>
  <DocSecurity>0</DocSecurity>
  <Lines>45</Lines>
  <Paragraphs>12</Paragraphs>
  <ScaleCrop>false</ScaleCrop>
  <Company/>
  <LinksUpToDate>false</LinksUpToDate>
  <CharactersWithSpaces>6467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FZ</dc:creator>
  <cp:lastModifiedBy>Poornimathiruvudaiselvi S.</cp:lastModifiedBy>
  <cp:revision>2</cp:revision>
  <dcterms:created xsi:type="dcterms:W3CDTF">2021-07-08T14:52:00Z</dcterms:created>
  <dcterms:modified xsi:type="dcterms:W3CDTF">2021-07-20T10:01:00Z</dcterms:modified>
</cp:coreProperties>
</file>