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5C2" w:rsidRPr="00C73D14" w:rsidRDefault="00A745C2" w:rsidP="00A745C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</w:t>
      </w:r>
      <w:r w:rsidRPr="00C73D1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Material</w:t>
      </w:r>
    </w:p>
    <w:p w:rsidR="00A745C2" w:rsidRPr="00B126E0" w:rsidRDefault="00A745C2" w:rsidP="00A745C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Additional file 3: Table S3: </w:t>
      </w:r>
      <w:r w:rsidRPr="00911A34">
        <w:rPr>
          <w:rFonts w:asciiTheme="majorBidi" w:hAnsiTheme="majorBidi" w:cstheme="majorBidi"/>
          <w:sz w:val="24"/>
          <w:szCs w:val="24"/>
        </w:rPr>
        <w:t xml:space="preserve">Crude model and adjusted model for Relationship between hyper </w:t>
      </w:r>
      <w:proofErr w:type="spellStart"/>
      <w:r w:rsidRPr="00911A34">
        <w:rPr>
          <w:rFonts w:asciiTheme="majorBidi" w:hAnsiTheme="majorBidi" w:cstheme="majorBidi"/>
          <w:sz w:val="24"/>
          <w:szCs w:val="24"/>
        </w:rPr>
        <w:t>triglyceridemic</w:t>
      </w:r>
      <w:proofErr w:type="spellEnd"/>
      <w:r w:rsidRPr="00911A34">
        <w:rPr>
          <w:rFonts w:asciiTheme="majorBidi" w:hAnsiTheme="majorBidi" w:cstheme="majorBidi"/>
          <w:sz w:val="24"/>
          <w:szCs w:val="24"/>
        </w:rPr>
        <w:t xml:space="preserve"> waist circumference phenotype and DII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745C2" w:rsidRPr="00B126E0" w:rsidRDefault="00A745C2" w:rsidP="00A745C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5C2" w:rsidRPr="00B126E0" w:rsidRDefault="00A745C2" w:rsidP="00A745C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1"/>
        <w:tblpPr w:leftFromText="180" w:rightFromText="180" w:vertAnchor="text" w:horzAnchor="margin" w:tblpXSpec="center" w:tblpY="-269"/>
        <w:tblW w:w="10278" w:type="dxa"/>
        <w:tblLook w:val="04A0" w:firstRow="1" w:lastRow="0" w:firstColumn="1" w:lastColumn="0" w:noHBand="0" w:noVBand="1"/>
      </w:tblPr>
      <w:tblGrid>
        <w:gridCol w:w="2294"/>
        <w:gridCol w:w="3371"/>
        <w:gridCol w:w="1390"/>
        <w:gridCol w:w="3223"/>
      </w:tblGrid>
      <w:tr w:rsidR="00A745C2" w:rsidRPr="00B126E0" w:rsidTr="008674FF">
        <w:tc>
          <w:tcPr>
            <w:tcW w:w="10278" w:type="dxa"/>
            <w:gridSpan w:val="4"/>
          </w:tcPr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S</w:t>
            </w: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 xml:space="preserve">3: Crude model and adjusted model for Relationship between hyper </w:t>
            </w:r>
            <w:proofErr w:type="spellStart"/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triglyceridemic</w:t>
            </w:r>
            <w:proofErr w:type="spellEnd"/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 xml:space="preserve"> waist circumference phenotype and DII</w:t>
            </w:r>
          </w:p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A745C2" w:rsidRPr="00B126E0" w:rsidTr="008674FF">
        <w:tc>
          <w:tcPr>
            <w:tcW w:w="2294" w:type="dxa"/>
          </w:tcPr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OR (</w:t>
            </w:r>
            <w:bookmarkStart w:id="1" w:name="_Hlk57840462"/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95% CI</w:t>
            </w:r>
            <w:bookmarkEnd w:id="1"/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β±SE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P-trend</w:t>
            </w:r>
          </w:p>
        </w:tc>
      </w:tr>
      <w:tr w:rsidR="00A745C2" w:rsidRPr="00B126E0" w:rsidTr="008674FF">
        <w:tc>
          <w:tcPr>
            <w:tcW w:w="10278" w:type="dxa"/>
            <w:gridSpan w:val="4"/>
          </w:tcPr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Crude model</w:t>
            </w:r>
          </w:p>
        </w:tc>
      </w:tr>
      <w:tr w:rsidR="00A745C2" w:rsidRPr="00B126E0" w:rsidTr="008674FF">
        <w:trPr>
          <w:trHeight w:val="368"/>
        </w:trPr>
        <w:tc>
          <w:tcPr>
            <w:tcW w:w="2294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EWNT</w:t>
            </w: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1.80(</w:t>
            </w:r>
            <w:bookmarkStart w:id="2" w:name="_Hlk57840480"/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0.91 to</w:t>
            </w:r>
            <w:bookmarkEnd w:id="2"/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1.01)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0.58±0.34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0.08</w:t>
            </w:r>
          </w:p>
        </w:tc>
      </w:tr>
      <w:tr w:rsidR="00A745C2" w:rsidRPr="00B126E0" w:rsidTr="008674FF">
        <w:trPr>
          <w:trHeight w:val="332"/>
        </w:trPr>
        <w:tc>
          <w:tcPr>
            <w:tcW w:w="2294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NWET</w:t>
            </w: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1.74(0.78 to 2.09)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0.55±0.4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0.17</w:t>
            </w:r>
          </w:p>
        </w:tc>
      </w:tr>
      <w:tr w:rsidR="00A745C2" w:rsidRPr="00B126E0" w:rsidTr="008674FF">
        <w:tc>
          <w:tcPr>
            <w:tcW w:w="2294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EWET</w:t>
            </w: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2.07(0.42 to 0.69)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0.73±0.33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0.02</w:t>
            </w:r>
          </w:p>
        </w:tc>
      </w:tr>
      <w:tr w:rsidR="00A745C2" w:rsidRPr="00B126E0" w:rsidTr="008674FF">
        <w:tc>
          <w:tcPr>
            <w:tcW w:w="10278" w:type="dxa"/>
            <w:gridSpan w:val="4"/>
          </w:tcPr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 xml:space="preserve">Adjusted model </w:t>
            </w: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bidi="fa-IR"/>
              </w:rPr>
              <w:t>a</w:t>
            </w:r>
          </w:p>
        </w:tc>
      </w:tr>
      <w:tr w:rsidR="00A745C2" w:rsidRPr="00B126E0" w:rsidTr="008674FF">
        <w:trPr>
          <w:trHeight w:val="377"/>
        </w:trPr>
        <w:tc>
          <w:tcPr>
            <w:tcW w:w="2294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EWNT</w:t>
            </w: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2.85(0.77 to 0.86)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1.04±0.52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0.04</w:t>
            </w:r>
          </w:p>
        </w:tc>
      </w:tr>
      <w:tr w:rsidR="00A745C2" w:rsidRPr="00B126E0" w:rsidTr="008674FF">
        <w:trPr>
          <w:trHeight w:val="350"/>
        </w:trPr>
        <w:tc>
          <w:tcPr>
            <w:tcW w:w="2294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NWET</w:t>
            </w: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5.85(0.56 to 0.72)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1.76±0.85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0.03</w:t>
            </w:r>
          </w:p>
        </w:tc>
      </w:tr>
      <w:tr w:rsidR="00A745C2" w:rsidRPr="00B126E0" w:rsidTr="008674FF">
        <w:trPr>
          <w:trHeight w:val="350"/>
        </w:trPr>
        <w:tc>
          <w:tcPr>
            <w:tcW w:w="2294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EWET</w:t>
            </w:r>
          </w:p>
        </w:tc>
        <w:tc>
          <w:tcPr>
            <w:tcW w:w="3371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3.13(0.86 to 0.98)</w:t>
            </w:r>
          </w:p>
        </w:tc>
        <w:tc>
          <w:tcPr>
            <w:tcW w:w="1390" w:type="dxa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1.14±0.6</w:t>
            </w:r>
          </w:p>
        </w:tc>
        <w:tc>
          <w:tcPr>
            <w:tcW w:w="3223" w:type="dxa"/>
            <w:vAlign w:val="center"/>
          </w:tcPr>
          <w:p w:rsidR="00A745C2" w:rsidRPr="00B126E0" w:rsidRDefault="00A745C2" w:rsidP="008674F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fa-IR"/>
              </w:rPr>
              <w:t>0.05</w:t>
            </w:r>
          </w:p>
        </w:tc>
      </w:tr>
      <w:tr w:rsidR="00A745C2" w:rsidRPr="00B126E0" w:rsidTr="008674FF">
        <w:trPr>
          <w:trHeight w:val="350"/>
        </w:trPr>
        <w:tc>
          <w:tcPr>
            <w:tcW w:w="10278" w:type="dxa"/>
            <w:gridSpan w:val="4"/>
            <w:vAlign w:val="center"/>
          </w:tcPr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>DII: dietary inflammatory index, OR: odds ratio, CI: confidence interval, SE: standard error, EWNT: enlarged waist normal triglyceride, NWET: normal waist enlarged  triglyceride, EWET: enlarged waist enlarged</w:t>
            </w:r>
          </w:p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</w:pPr>
            <w:r w:rsidRPr="00B126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>Normal waist normal triglyceride (NWNT) Consider as reference</w:t>
            </w:r>
          </w:p>
          <w:p w:rsidR="00A745C2" w:rsidRPr="00B126E0" w:rsidRDefault="00A745C2" w:rsidP="008674F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B126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bidi="fa-IR"/>
              </w:rPr>
              <w:t>a</w:t>
            </w:r>
            <w:proofErr w:type="spellEnd"/>
            <w:r w:rsidRPr="00B126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bidi="fa-IR"/>
              </w:rPr>
              <w:t xml:space="preserve"> adjusted for energy intake, age, plasma insulin levels, marriage status, educational status, economic status and familial obesity history</w:t>
            </w:r>
          </w:p>
        </w:tc>
      </w:tr>
    </w:tbl>
    <w:p w:rsidR="00A745C2" w:rsidRDefault="00A745C2" w:rsidP="00A745C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745C2" w:rsidRDefault="00A745C2" w:rsidP="00A745C2">
      <w:pPr>
        <w:rPr>
          <w:rtl/>
        </w:rPr>
      </w:pPr>
    </w:p>
    <w:p w:rsidR="005F148B" w:rsidRDefault="005F148B"/>
    <w:sectPr w:rsidR="005F148B" w:rsidSect="00722D7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C2"/>
    <w:rsid w:val="00016AEF"/>
    <w:rsid w:val="0002608F"/>
    <w:rsid w:val="00031F17"/>
    <w:rsid w:val="00037625"/>
    <w:rsid w:val="00050FD4"/>
    <w:rsid w:val="000566BF"/>
    <w:rsid w:val="00064CDD"/>
    <w:rsid w:val="00072AC0"/>
    <w:rsid w:val="000740A9"/>
    <w:rsid w:val="0009166D"/>
    <w:rsid w:val="000A5E4E"/>
    <w:rsid w:val="000C10FA"/>
    <w:rsid w:val="000C6CA6"/>
    <w:rsid w:val="000D0852"/>
    <w:rsid w:val="000D0B29"/>
    <w:rsid w:val="000D4C60"/>
    <w:rsid w:val="000F002F"/>
    <w:rsid w:val="00102DA5"/>
    <w:rsid w:val="00122EC7"/>
    <w:rsid w:val="00127E45"/>
    <w:rsid w:val="00133EF7"/>
    <w:rsid w:val="00134A08"/>
    <w:rsid w:val="00136452"/>
    <w:rsid w:val="001457A5"/>
    <w:rsid w:val="00155507"/>
    <w:rsid w:val="00165731"/>
    <w:rsid w:val="00167309"/>
    <w:rsid w:val="00172D7F"/>
    <w:rsid w:val="00173ED8"/>
    <w:rsid w:val="001832E6"/>
    <w:rsid w:val="00191099"/>
    <w:rsid w:val="001A6DFD"/>
    <w:rsid w:val="001B2BB0"/>
    <w:rsid w:val="001C2D61"/>
    <w:rsid w:val="0020014E"/>
    <w:rsid w:val="002034D0"/>
    <w:rsid w:val="0020387A"/>
    <w:rsid w:val="0020453C"/>
    <w:rsid w:val="002115BE"/>
    <w:rsid w:val="00213A10"/>
    <w:rsid w:val="00222A97"/>
    <w:rsid w:val="0022354A"/>
    <w:rsid w:val="00235936"/>
    <w:rsid w:val="00245311"/>
    <w:rsid w:val="0025653C"/>
    <w:rsid w:val="00256926"/>
    <w:rsid w:val="0026518A"/>
    <w:rsid w:val="00275A6A"/>
    <w:rsid w:val="0028521C"/>
    <w:rsid w:val="0029198C"/>
    <w:rsid w:val="00292458"/>
    <w:rsid w:val="002C2D45"/>
    <w:rsid w:val="002D2AA2"/>
    <w:rsid w:val="002D55A1"/>
    <w:rsid w:val="002E43EA"/>
    <w:rsid w:val="003147E3"/>
    <w:rsid w:val="00314DAC"/>
    <w:rsid w:val="003320F0"/>
    <w:rsid w:val="003352FC"/>
    <w:rsid w:val="00373A93"/>
    <w:rsid w:val="00382D77"/>
    <w:rsid w:val="00384365"/>
    <w:rsid w:val="00385541"/>
    <w:rsid w:val="00397C34"/>
    <w:rsid w:val="003D28A6"/>
    <w:rsid w:val="00403DE9"/>
    <w:rsid w:val="004576D7"/>
    <w:rsid w:val="00483605"/>
    <w:rsid w:val="00484D21"/>
    <w:rsid w:val="004865F9"/>
    <w:rsid w:val="004A7E24"/>
    <w:rsid w:val="004B5EE3"/>
    <w:rsid w:val="004D472D"/>
    <w:rsid w:val="004F7C08"/>
    <w:rsid w:val="00512787"/>
    <w:rsid w:val="005231EA"/>
    <w:rsid w:val="00534F23"/>
    <w:rsid w:val="00552025"/>
    <w:rsid w:val="0055479D"/>
    <w:rsid w:val="00576484"/>
    <w:rsid w:val="00586928"/>
    <w:rsid w:val="005942B5"/>
    <w:rsid w:val="00594CA7"/>
    <w:rsid w:val="005A6227"/>
    <w:rsid w:val="005C31C9"/>
    <w:rsid w:val="005C32B1"/>
    <w:rsid w:val="005D112C"/>
    <w:rsid w:val="005D2170"/>
    <w:rsid w:val="005D5E9E"/>
    <w:rsid w:val="005D5F05"/>
    <w:rsid w:val="005D7B21"/>
    <w:rsid w:val="005E0A9D"/>
    <w:rsid w:val="005E2765"/>
    <w:rsid w:val="005E586F"/>
    <w:rsid w:val="005F148B"/>
    <w:rsid w:val="005F3249"/>
    <w:rsid w:val="00626FCD"/>
    <w:rsid w:val="006309DC"/>
    <w:rsid w:val="00632396"/>
    <w:rsid w:val="006328B5"/>
    <w:rsid w:val="006353E6"/>
    <w:rsid w:val="00637938"/>
    <w:rsid w:val="00670D0D"/>
    <w:rsid w:val="00671784"/>
    <w:rsid w:val="00690E43"/>
    <w:rsid w:val="006A2C17"/>
    <w:rsid w:val="006A2EB0"/>
    <w:rsid w:val="006A6B51"/>
    <w:rsid w:val="006C33AB"/>
    <w:rsid w:val="006E18E6"/>
    <w:rsid w:val="006E370F"/>
    <w:rsid w:val="006F58A9"/>
    <w:rsid w:val="0070241E"/>
    <w:rsid w:val="00706EAC"/>
    <w:rsid w:val="00711425"/>
    <w:rsid w:val="00723CFD"/>
    <w:rsid w:val="00754B8D"/>
    <w:rsid w:val="0077036F"/>
    <w:rsid w:val="00776F7A"/>
    <w:rsid w:val="007866F2"/>
    <w:rsid w:val="00796D3F"/>
    <w:rsid w:val="007B51FA"/>
    <w:rsid w:val="007E6293"/>
    <w:rsid w:val="007E6451"/>
    <w:rsid w:val="008208C2"/>
    <w:rsid w:val="00824859"/>
    <w:rsid w:val="0082591B"/>
    <w:rsid w:val="0083235C"/>
    <w:rsid w:val="008364DD"/>
    <w:rsid w:val="0083729C"/>
    <w:rsid w:val="0084586C"/>
    <w:rsid w:val="008477A6"/>
    <w:rsid w:val="00870998"/>
    <w:rsid w:val="008F2E73"/>
    <w:rsid w:val="009026DB"/>
    <w:rsid w:val="0092651C"/>
    <w:rsid w:val="00941824"/>
    <w:rsid w:val="00962DC9"/>
    <w:rsid w:val="00982F09"/>
    <w:rsid w:val="009844A0"/>
    <w:rsid w:val="00996956"/>
    <w:rsid w:val="009D14A5"/>
    <w:rsid w:val="009E5A00"/>
    <w:rsid w:val="00A01FD5"/>
    <w:rsid w:val="00A070C5"/>
    <w:rsid w:val="00A12AB2"/>
    <w:rsid w:val="00A156AA"/>
    <w:rsid w:val="00A23098"/>
    <w:rsid w:val="00A40ECD"/>
    <w:rsid w:val="00A4393A"/>
    <w:rsid w:val="00A53039"/>
    <w:rsid w:val="00A6548F"/>
    <w:rsid w:val="00A745C2"/>
    <w:rsid w:val="00AA2DF9"/>
    <w:rsid w:val="00AD64C6"/>
    <w:rsid w:val="00AE3B44"/>
    <w:rsid w:val="00AE7DAD"/>
    <w:rsid w:val="00B45898"/>
    <w:rsid w:val="00B54994"/>
    <w:rsid w:val="00B55AFB"/>
    <w:rsid w:val="00B817F0"/>
    <w:rsid w:val="00B85ACF"/>
    <w:rsid w:val="00BA1421"/>
    <w:rsid w:val="00BA242C"/>
    <w:rsid w:val="00BA655E"/>
    <w:rsid w:val="00BA6E6B"/>
    <w:rsid w:val="00BB1783"/>
    <w:rsid w:val="00BB52D6"/>
    <w:rsid w:val="00BC24F9"/>
    <w:rsid w:val="00BF6CFB"/>
    <w:rsid w:val="00C062B0"/>
    <w:rsid w:val="00C07490"/>
    <w:rsid w:val="00C1396D"/>
    <w:rsid w:val="00C202A0"/>
    <w:rsid w:val="00C50B53"/>
    <w:rsid w:val="00C5249A"/>
    <w:rsid w:val="00C53722"/>
    <w:rsid w:val="00C55D09"/>
    <w:rsid w:val="00C64339"/>
    <w:rsid w:val="00C662EC"/>
    <w:rsid w:val="00C73876"/>
    <w:rsid w:val="00C86F80"/>
    <w:rsid w:val="00CA125B"/>
    <w:rsid w:val="00CC1711"/>
    <w:rsid w:val="00CC1BF5"/>
    <w:rsid w:val="00CE7A78"/>
    <w:rsid w:val="00CF5782"/>
    <w:rsid w:val="00CF6F2F"/>
    <w:rsid w:val="00D00847"/>
    <w:rsid w:val="00D158A7"/>
    <w:rsid w:val="00D1651E"/>
    <w:rsid w:val="00D23C06"/>
    <w:rsid w:val="00D4521C"/>
    <w:rsid w:val="00D85EB4"/>
    <w:rsid w:val="00DB571E"/>
    <w:rsid w:val="00DB65D0"/>
    <w:rsid w:val="00DC0CAC"/>
    <w:rsid w:val="00DC72CC"/>
    <w:rsid w:val="00DD5DBA"/>
    <w:rsid w:val="00DE72E2"/>
    <w:rsid w:val="00E15D9F"/>
    <w:rsid w:val="00E47AF7"/>
    <w:rsid w:val="00E94699"/>
    <w:rsid w:val="00EA6E6E"/>
    <w:rsid w:val="00EC62F1"/>
    <w:rsid w:val="00ED3128"/>
    <w:rsid w:val="00EE210E"/>
    <w:rsid w:val="00EF56EA"/>
    <w:rsid w:val="00F00B25"/>
    <w:rsid w:val="00F06F44"/>
    <w:rsid w:val="00F07459"/>
    <w:rsid w:val="00F27847"/>
    <w:rsid w:val="00F30861"/>
    <w:rsid w:val="00F377F0"/>
    <w:rsid w:val="00F37E64"/>
    <w:rsid w:val="00F42091"/>
    <w:rsid w:val="00F65F6D"/>
    <w:rsid w:val="00F669BE"/>
    <w:rsid w:val="00F70237"/>
    <w:rsid w:val="00F71094"/>
    <w:rsid w:val="00F73A2E"/>
    <w:rsid w:val="00F83811"/>
    <w:rsid w:val="00F84A63"/>
    <w:rsid w:val="00F9526A"/>
    <w:rsid w:val="00FB2A77"/>
    <w:rsid w:val="00FB6F67"/>
    <w:rsid w:val="00FC068C"/>
    <w:rsid w:val="00FD10A1"/>
    <w:rsid w:val="00FF0EB2"/>
    <w:rsid w:val="00F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7B681-3239-4237-BF04-DA52560A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745C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4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2021-07-28T03:49:00Z</dcterms:created>
  <dcterms:modified xsi:type="dcterms:W3CDTF">2021-07-28T03:49:00Z</dcterms:modified>
</cp:coreProperties>
</file>