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4A7" w:rsidRPr="002C4AC5" w:rsidRDefault="002C4AC5" w:rsidP="00F0421C">
      <w:pPr>
        <w:pStyle w:val="FootnoteText"/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2C4AC5">
        <w:rPr>
          <w:rFonts w:asciiTheme="majorBidi" w:hAnsiTheme="majorBidi" w:cstheme="majorBidi"/>
          <w:sz w:val="24"/>
          <w:szCs w:val="24"/>
        </w:rPr>
        <w:t>Additional file</w:t>
      </w:r>
      <w:r w:rsidR="003D6962" w:rsidRPr="002C4AC5">
        <w:rPr>
          <w:rFonts w:asciiTheme="majorBidi" w:hAnsiTheme="majorBidi" w:cstheme="majorBidi"/>
          <w:sz w:val="24"/>
          <w:szCs w:val="24"/>
        </w:rPr>
        <w:t xml:space="preserve"> t</w:t>
      </w:r>
      <w:r w:rsidR="004B0033" w:rsidRPr="002C4AC5">
        <w:rPr>
          <w:rFonts w:asciiTheme="majorBidi" w:hAnsiTheme="majorBidi" w:cstheme="majorBidi"/>
          <w:sz w:val="24"/>
          <w:szCs w:val="24"/>
        </w:rPr>
        <w:t>able:</w:t>
      </w:r>
      <w:r w:rsidR="003D6962" w:rsidRPr="002C4AC5">
        <w:rPr>
          <w:rFonts w:asciiTheme="majorBidi" w:hAnsiTheme="majorBidi" w:cstheme="majorBidi"/>
          <w:sz w:val="24"/>
          <w:szCs w:val="24"/>
        </w:rPr>
        <w:t xml:space="preserve"> </w:t>
      </w:r>
      <w:r w:rsidR="006B24A7" w:rsidRPr="002C4AC5">
        <w:rPr>
          <w:rFonts w:asciiTheme="majorBidi" w:hAnsiTheme="majorBidi" w:cstheme="majorBidi"/>
          <w:sz w:val="24"/>
          <w:szCs w:val="24"/>
        </w:rPr>
        <w:t xml:space="preserve">Sequences of </w:t>
      </w:r>
      <w:r w:rsidR="004B0033" w:rsidRPr="002C4AC5">
        <w:rPr>
          <w:rFonts w:asciiTheme="majorBidi" w:hAnsiTheme="majorBidi" w:cstheme="majorBidi"/>
          <w:sz w:val="24"/>
          <w:szCs w:val="24"/>
        </w:rPr>
        <w:t xml:space="preserve">rat </w:t>
      </w:r>
      <w:r w:rsidR="006B24A7" w:rsidRPr="002C4AC5">
        <w:rPr>
          <w:rFonts w:asciiTheme="majorBidi" w:hAnsiTheme="majorBidi" w:cstheme="majorBidi"/>
          <w:sz w:val="24"/>
          <w:szCs w:val="24"/>
        </w:rPr>
        <w:t xml:space="preserve">specific primers </w:t>
      </w:r>
      <w:r w:rsidR="004B0033" w:rsidRPr="002C4AC5">
        <w:rPr>
          <w:rFonts w:asciiTheme="majorBidi" w:hAnsiTheme="majorBidi" w:cstheme="majorBidi"/>
          <w:sz w:val="24"/>
          <w:szCs w:val="24"/>
        </w:rPr>
        <w:t xml:space="preserve">used </w:t>
      </w:r>
      <w:r w:rsidR="006B24A7" w:rsidRPr="002C4AC5">
        <w:rPr>
          <w:rFonts w:asciiTheme="majorBidi" w:hAnsiTheme="majorBidi" w:cstheme="majorBidi"/>
          <w:sz w:val="24"/>
          <w:szCs w:val="24"/>
        </w:rPr>
        <w:t>for Real-Time PCR (</w:t>
      </w:r>
      <w:proofErr w:type="spellStart"/>
      <w:r w:rsidR="006B24A7" w:rsidRPr="002C4AC5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="006B24A7" w:rsidRPr="002C4AC5">
        <w:rPr>
          <w:rFonts w:asciiTheme="majorBidi" w:hAnsiTheme="majorBidi" w:cstheme="majorBidi"/>
          <w:sz w:val="24"/>
          <w:szCs w:val="24"/>
        </w:rPr>
        <w:t>)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4619"/>
        <w:gridCol w:w="4916"/>
      </w:tblGrid>
      <w:tr w:rsidR="002C4AC5" w:rsidRPr="002C4AC5" w:rsidTr="00607AD9">
        <w:tc>
          <w:tcPr>
            <w:tcW w:w="4619" w:type="dxa"/>
          </w:tcPr>
          <w:p w:rsidR="006B24A7" w:rsidRPr="002C4AC5" w:rsidRDefault="002F1DD1" w:rsidP="00E0409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C4AC5">
              <w:rPr>
                <w:rFonts w:asciiTheme="majorBidi" w:hAnsiTheme="majorBidi" w:cstheme="majorBidi"/>
                <w:sz w:val="24"/>
                <w:szCs w:val="24"/>
              </w:rPr>
              <w:t xml:space="preserve">Target </w:t>
            </w:r>
            <w:r w:rsidR="006B24A7" w:rsidRPr="002C4AC5">
              <w:rPr>
                <w:rFonts w:asciiTheme="majorBidi" w:hAnsiTheme="majorBidi" w:cstheme="majorBidi"/>
                <w:sz w:val="24"/>
                <w:szCs w:val="24"/>
              </w:rPr>
              <w:t>Gene</w:t>
            </w:r>
          </w:p>
        </w:tc>
        <w:tc>
          <w:tcPr>
            <w:tcW w:w="4916" w:type="dxa"/>
          </w:tcPr>
          <w:p w:rsidR="006B24A7" w:rsidRPr="002C4AC5" w:rsidRDefault="006B24A7" w:rsidP="00E0409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C4AC5">
              <w:rPr>
                <w:rFonts w:asciiTheme="majorBidi" w:hAnsiTheme="majorBidi" w:cstheme="majorBidi"/>
                <w:sz w:val="24"/>
                <w:szCs w:val="24"/>
              </w:rPr>
              <w:t xml:space="preserve">Sequence 5' </w:t>
            </w:r>
            <w:r w:rsidRPr="002C4AC5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81B1A49" wp14:editId="22CC5816">
                  <wp:extent cx="377825" cy="109855"/>
                  <wp:effectExtent l="0" t="0" r="3175" b="444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825" cy="109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2C4AC5">
              <w:rPr>
                <w:rFonts w:asciiTheme="majorBidi" w:hAnsiTheme="majorBidi" w:cstheme="majorBidi"/>
                <w:sz w:val="24"/>
                <w:szCs w:val="24"/>
              </w:rPr>
              <w:t xml:space="preserve"> 3'</w:t>
            </w:r>
          </w:p>
        </w:tc>
      </w:tr>
      <w:tr w:rsidR="002C4AC5" w:rsidRPr="002C4AC5" w:rsidTr="00607AD9">
        <w:tc>
          <w:tcPr>
            <w:tcW w:w="4619" w:type="dxa"/>
          </w:tcPr>
          <w:p w:rsidR="00C3578B" w:rsidRPr="002C4AC5" w:rsidRDefault="00C3578B" w:rsidP="00E0409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C4AC5">
              <w:rPr>
                <w:rFonts w:asciiTheme="majorBidi" w:hAnsiTheme="majorBidi" w:cstheme="majorBidi"/>
                <w:sz w:val="24"/>
                <w:szCs w:val="24"/>
              </w:rPr>
              <w:t>GAPDH</w:t>
            </w:r>
          </w:p>
          <w:p w:rsidR="00C3578B" w:rsidRPr="002C4AC5" w:rsidRDefault="00C3578B" w:rsidP="00E0409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916" w:type="dxa"/>
          </w:tcPr>
          <w:p w:rsidR="00C3578B" w:rsidRPr="002C4AC5" w:rsidRDefault="00C3578B" w:rsidP="00E0409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C4AC5">
              <w:rPr>
                <w:rFonts w:asciiTheme="majorBidi" w:hAnsiTheme="majorBidi" w:cstheme="majorBidi"/>
                <w:sz w:val="24"/>
                <w:szCs w:val="24"/>
              </w:rPr>
              <w:t>Forward: TTCTAGAGACAGCCGCATC</w:t>
            </w:r>
          </w:p>
          <w:p w:rsidR="00C3578B" w:rsidRPr="002C4AC5" w:rsidRDefault="00C3578B" w:rsidP="00E0409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C4AC5">
              <w:rPr>
                <w:rFonts w:asciiTheme="majorBidi" w:hAnsiTheme="majorBidi" w:cstheme="majorBidi"/>
                <w:sz w:val="24"/>
                <w:szCs w:val="24"/>
              </w:rPr>
              <w:t>Reverse: CAATGTCCACTTTGTCACAAGAG</w:t>
            </w:r>
          </w:p>
        </w:tc>
      </w:tr>
      <w:tr w:rsidR="002C4AC5" w:rsidRPr="002C4AC5" w:rsidTr="00607AD9">
        <w:tc>
          <w:tcPr>
            <w:tcW w:w="4619" w:type="dxa"/>
          </w:tcPr>
          <w:p w:rsidR="006B24A7" w:rsidRPr="002C4AC5" w:rsidRDefault="006B24A7" w:rsidP="00E0409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C4AC5">
              <w:rPr>
                <w:rFonts w:asciiTheme="majorBidi" w:hAnsiTheme="majorBidi" w:cstheme="majorBidi"/>
                <w:sz w:val="24"/>
                <w:szCs w:val="24"/>
              </w:rPr>
              <w:t>ATG1</w:t>
            </w:r>
          </w:p>
        </w:tc>
        <w:tc>
          <w:tcPr>
            <w:tcW w:w="4916" w:type="dxa"/>
          </w:tcPr>
          <w:p w:rsidR="006B24A7" w:rsidRPr="002C4AC5" w:rsidRDefault="006B24A7" w:rsidP="00E0409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C4AC5">
              <w:rPr>
                <w:rFonts w:asciiTheme="majorBidi" w:hAnsiTheme="majorBidi" w:cstheme="majorBidi"/>
                <w:sz w:val="24"/>
                <w:szCs w:val="24"/>
              </w:rPr>
              <w:t>Forward: CTGAAGGAACTAAAGCAC</w:t>
            </w:r>
          </w:p>
          <w:p w:rsidR="006B24A7" w:rsidRPr="002C4AC5" w:rsidRDefault="006B24A7" w:rsidP="00E0409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C4AC5">
              <w:rPr>
                <w:rFonts w:asciiTheme="majorBidi" w:hAnsiTheme="majorBidi" w:cstheme="majorBidi"/>
                <w:sz w:val="24"/>
                <w:szCs w:val="24"/>
              </w:rPr>
              <w:t>Reverse: AGGTCTCCACCATTACAATA</w:t>
            </w:r>
          </w:p>
        </w:tc>
      </w:tr>
      <w:tr w:rsidR="002C4AC5" w:rsidRPr="002C4AC5" w:rsidTr="00607AD9">
        <w:tc>
          <w:tcPr>
            <w:tcW w:w="4619" w:type="dxa"/>
          </w:tcPr>
          <w:p w:rsidR="006B24A7" w:rsidRPr="002C4AC5" w:rsidRDefault="006B24A7" w:rsidP="00E0409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C4AC5">
              <w:rPr>
                <w:rFonts w:asciiTheme="majorBidi" w:hAnsiTheme="majorBidi" w:cstheme="majorBidi"/>
                <w:sz w:val="24"/>
                <w:szCs w:val="24"/>
              </w:rPr>
              <w:t>Beclin1</w:t>
            </w:r>
          </w:p>
        </w:tc>
        <w:tc>
          <w:tcPr>
            <w:tcW w:w="4916" w:type="dxa"/>
          </w:tcPr>
          <w:p w:rsidR="006B24A7" w:rsidRPr="002C4AC5" w:rsidRDefault="006B24A7" w:rsidP="00E0409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C4AC5">
              <w:rPr>
                <w:rFonts w:asciiTheme="majorBidi" w:hAnsiTheme="majorBidi" w:cstheme="majorBidi"/>
                <w:sz w:val="24"/>
                <w:szCs w:val="24"/>
              </w:rPr>
              <w:t>Forward: CATTCAGGAACTCACAGC</w:t>
            </w:r>
          </w:p>
          <w:p w:rsidR="006B24A7" w:rsidRPr="002C4AC5" w:rsidRDefault="006B24A7" w:rsidP="00E0409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C4AC5">
              <w:rPr>
                <w:rFonts w:asciiTheme="majorBidi" w:hAnsiTheme="majorBidi" w:cstheme="majorBidi"/>
                <w:sz w:val="24"/>
                <w:szCs w:val="24"/>
              </w:rPr>
              <w:t>Reverse: CAATAAATGGCTCCTCT</w:t>
            </w:r>
          </w:p>
        </w:tc>
        <w:bookmarkStart w:id="0" w:name="_GoBack"/>
        <w:bookmarkEnd w:id="0"/>
      </w:tr>
      <w:tr w:rsidR="002C4AC5" w:rsidRPr="002C4AC5" w:rsidTr="00607AD9">
        <w:tc>
          <w:tcPr>
            <w:tcW w:w="4619" w:type="dxa"/>
          </w:tcPr>
          <w:p w:rsidR="006B24A7" w:rsidRPr="002C4AC5" w:rsidRDefault="006B24A7" w:rsidP="00E0409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C4AC5">
              <w:rPr>
                <w:rFonts w:asciiTheme="majorBidi" w:hAnsiTheme="majorBidi" w:cstheme="majorBidi"/>
                <w:sz w:val="24"/>
                <w:szCs w:val="24"/>
              </w:rPr>
              <w:t>ATG5</w:t>
            </w:r>
          </w:p>
        </w:tc>
        <w:tc>
          <w:tcPr>
            <w:tcW w:w="4916" w:type="dxa"/>
          </w:tcPr>
          <w:p w:rsidR="006B24A7" w:rsidRPr="002C4AC5" w:rsidRDefault="006B24A7" w:rsidP="00E0409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C4AC5">
              <w:rPr>
                <w:rFonts w:asciiTheme="majorBidi" w:hAnsiTheme="majorBidi" w:cstheme="majorBidi"/>
                <w:sz w:val="24"/>
                <w:szCs w:val="24"/>
              </w:rPr>
              <w:t>Forward: TCCTGCTCACTGGATG</w:t>
            </w:r>
          </w:p>
          <w:p w:rsidR="006B24A7" w:rsidRPr="002C4AC5" w:rsidRDefault="006B24A7" w:rsidP="00E0409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C4AC5">
              <w:rPr>
                <w:rFonts w:asciiTheme="majorBidi" w:hAnsiTheme="majorBidi" w:cstheme="majorBidi"/>
                <w:sz w:val="24"/>
                <w:szCs w:val="24"/>
              </w:rPr>
              <w:t>Reverse: AATCTTCTGCCGCCT</w:t>
            </w:r>
          </w:p>
        </w:tc>
      </w:tr>
      <w:tr w:rsidR="002C4AC5" w:rsidRPr="002C4AC5" w:rsidTr="00607AD9">
        <w:tc>
          <w:tcPr>
            <w:tcW w:w="4619" w:type="dxa"/>
          </w:tcPr>
          <w:p w:rsidR="006B24A7" w:rsidRPr="002C4AC5" w:rsidRDefault="006B24A7" w:rsidP="00E0409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C4AC5">
              <w:rPr>
                <w:rFonts w:asciiTheme="majorBidi" w:hAnsiTheme="majorBidi" w:cstheme="majorBidi"/>
                <w:sz w:val="24"/>
                <w:szCs w:val="24"/>
              </w:rPr>
              <w:t>LAMP2</w:t>
            </w:r>
          </w:p>
        </w:tc>
        <w:tc>
          <w:tcPr>
            <w:tcW w:w="4916" w:type="dxa"/>
          </w:tcPr>
          <w:p w:rsidR="006B24A7" w:rsidRPr="002C4AC5" w:rsidRDefault="006B24A7" w:rsidP="00E0409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C4AC5">
              <w:rPr>
                <w:rFonts w:asciiTheme="majorBidi" w:hAnsiTheme="majorBidi" w:cstheme="majorBidi"/>
                <w:sz w:val="24"/>
                <w:szCs w:val="24"/>
              </w:rPr>
              <w:t>Forward: GGAGATGAATTTCACAATAA</w:t>
            </w:r>
          </w:p>
          <w:p w:rsidR="006B24A7" w:rsidRPr="002C4AC5" w:rsidRDefault="006B24A7" w:rsidP="00E0409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2C4AC5">
              <w:rPr>
                <w:rFonts w:asciiTheme="majorBidi" w:hAnsiTheme="majorBidi" w:cstheme="majorBidi"/>
                <w:sz w:val="24"/>
                <w:szCs w:val="24"/>
              </w:rPr>
              <w:t>Reverse: TTTGGCACCATTCTTATC</w:t>
            </w:r>
          </w:p>
        </w:tc>
      </w:tr>
    </w:tbl>
    <w:p w:rsidR="007C4612" w:rsidRPr="002C4AC5" w:rsidRDefault="007C4612" w:rsidP="004B0033">
      <w:pPr>
        <w:pStyle w:val="FootnoteText"/>
        <w:rPr>
          <w:rFonts w:asciiTheme="majorBidi" w:eastAsiaTheme="minorHAnsi" w:hAnsiTheme="majorBidi" w:cstheme="majorBidi"/>
          <w:sz w:val="24"/>
          <w:szCs w:val="24"/>
        </w:rPr>
      </w:pPr>
      <w:r w:rsidRPr="002C4AC5">
        <w:rPr>
          <w:rFonts w:asciiTheme="majorBidi" w:eastAsiaTheme="minorHAnsi" w:hAnsiTheme="majorBidi" w:cstheme="majorBidi"/>
          <w:sz w:val="24"/>
          <w:szCs w:val="24"/>
        </w:rPr>
        <w:t xml:space="preserve">ATG1: Autophagy-related genes1; ATG5: Autophagy-related genes5; LAMP2: </w:t>
      </w:r>
      <w:r w:rsidRPr="002C4AC5">
        <w:rPr>
          <w:rFonts w:asciiTheme="majorBidi" w:hAnsiTheme="majorBidi" w:cstheme="majorBidi"/>
          <w:sz w:val="24"/>
          <w:szCs w:val="24"/>
          <w:lang w:bidi="fa-IR"/>
        </w:rPr>
        <w:t xml:space="preserve">lysosome associated membrane glycoprotein </w:t>
      </w:r>
      <w:proofErr w:type="gramStart"/>
      <w:r w:rsidRPr="002C4AC5">
        <w:rPr>
          <w:rFonts w:asciiTheme="majorBidi" w:hAnsiTheme="majorBidi" w:cstheme="majorBidi"/>
          <w:sz w:val="24"/>
          <w:szCs w:val="24"/>
          <w:lang w:bidi="fa-IR"/>
        </w:rPr>
        <w:t>2</w:t>
      </w:r>
      <w:r w:rsidR="004B0033" w:rsidRPr="002C4AC5">
        <w:rPr>
          <w:rFonts w:asciiTheme="majorBidi" w:hAnsiTheme="majorBidi" w:cstheme="majorBidi"/>
          <w:sz w:val="24"/>
          <w:szCs w:val="24"/>
          <w:lang w:bidi="fa-IR"/>
        </w:rPr>
        <w:t xml:space="preserve"> ;</w:t>
      </w:r>
      <w:proofErr w:type="gramEnd"/>
      <w:r w:rsidR="004B0033" w:rsidRPr="002C4AC5">
        <w:rPr>
          <w:rFonts w:asciiTheme="majorBidi" w:hAnsiTheme="majorBidi" w:cstheme="majorBidi"/>
          <w:sz w:val="24"/>
          <w:szCs w:val="24"/>
          <w:lang w:bidi="fa-IR"/>
        </w:rPr>
        <w:t xml:space="preserve"> GAPDH:</w:t>
      </w:r>
      <w:r w:rsidR="004B0033" w:rsidRPr="002C4AC5">
        <w:t xml:space="preserve"> </w:t>
      </w:r>
      <w:r w:rsidR="004B0033" w:rsidRPr="002C4AC5">
        <w:rPr>
          <w:rFonts w:asciiTheme="majorBidi" w:hAnsiTheme="majorBidi" w:cstheme="majorBidi"/>
          <w:sz w:val="24"/>
          <w:szCs w:val="24"/>
          <w:lang w:bidi="fa-IR"/>
        </w:rPr>
        <w:t>Glyceraldehyde-3-Phosphate Dehydrogenase</w:t>
      </w:r>
    </w:p>
    <w:p w:rsidR="00C33CB1" w:rsidRPr="002C4AC5" w:rsidRDefault="00C33CB1"/>
    <w:sectPr w:rsidR="00C33CB1" w:rsidRPr="002C4AC5" w:rsidSect="002C4A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6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4A7"/>
    <w:rsid w:val="0029133B"/>
    <w:rsid w:val="002C4AC5"/>
    <w:rsid w:val="002D167D"/>
    <w:rsid w:val="002F1DD1"/>
    <w:rsid w:val="003D6962"/>
    <w:rsid w:val="004B0033"/>
    <w:rsid w:val="00607AD9"/>
    <w:rsid w:val="006B24A7"/>
    <w:rsid w:val="007C4612"/>
    <w:rsid w:val="008854B9"/>
    <w:rsid w:val="00C33CB1"/>
    <w:rsid w:val="00C3578B"/>
    <w:rsid w:val="00F0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A97478-6759-40FC-83E0-89EFF111A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6B24A7"/>
    <w:pPr>
      <w:spacing w:after="0" w:line="240" w:lineRule="auto"/>
    </w:pPr>
    <w:rPr>
      <w:rFonts w:eastAsiaTheme="minorEastAs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B24A7"/>
    <w:rPr>
      <w:rFonts w:eastAsiaTheme="minorEastAsia" w:cs="Times New Roman"/>
      <w:sz w:val="20"/>
      <w:szCs w:val="20"/>
    </w:rPr>
  </w:style>
  <w:style w:type="table" w:styleId="TableGrid">
    <w:name w:val="Table Grid"/>
    <w:basedOn w:val="TableNormal"/>
    <w:uiPriority w:val="59"/>
    <w:rsid w:val="006B2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B0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0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apadana</dc:creator>
  <cp:lastModifiedBy>Revathi Thangaraj</cp:lastModifiedBy>
  <cp:revision>5</cp:revision>
  <dcterms:created xsi:type="dcterms:W3CDTF">2022-10-29T14:14:00Z</dcterms:created>
  <dcterms:modified xsi:type="dcterms:W3CDTF">2023-02-22T08:22:00Z</dcterms:modified>
</cp:coreProperties>
</file>