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84A65" w14:textId="76B4319C" w:rsidR="00874427" w:rsidRPr="00CC6244" w:rsidRDefault="001E67CD" w:rsidP="00874427">
      <w:pPr>
        <w:spacing w:after="200" w:line="240" w:lineRule="auto"/>
        <w:rPr>
          <w:rFonts w:ascii="Times New Roman" w:hAnsi="Times New Roman" w:cs="Times New Roman"/>
          <w:color w:val="000000" w:themeColor="text1"/>
        </w:rPr>
      </w:pPr>
      <w:r w:rsidRPr="00CC6244">
        <w:rPr>
          <w:rFonts w:ascii="Times New Roman" w:hAnsi="Times New Roman" w:cs="Times New Roman"/>
          <w:b/>
          <w:bCs/>
          <w:color w:val="000000" w:themeColor="text1"/>
        </w:rPr>
        <w:t xml:space="preserve">Additional File </w:t>
      </w:r>
      <w:r w:rsidR="00874427" w:rsidRPr="00CC6244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 w:rsidR="00720BBC" w:rsidRPr="00CC6244">
        <w:rPr>
          <w:rFonts w:ascii="Times New Roman" w:hAnsi="Times New Roman" w:cs="Times New Roman"/>
          <w:b/>
          <w:bCs/>
          <w:color w:val="000000" w:themeColor="text1"/>
        </w:rPr>
        <w:t>1</w:t>
      </w:r>
      <w:r w:rsidR="00874427" w:rsidRPr="00CC6244">
        <w:rPr>
          <w:rFonts w:ascii="Times New Roman" w:hAnsi="Times New Roman" w:cs="Times New Roman"/>
          <w:b/>
          <w:bCs/>
          <w:color w:val="000000" w:themeColor="text1"/>
        </w:rPr>
        <w:t>:</w:t>
      </w:r>
      <w:r w:rsidR="00874427" w:rsidRPr="00CC6244">
        <w:rPr>
          <w:rFonts w:ascii="Times New Roman" w:hAnsi="Times New Roman" w:cs="Times New Roman"/>
          <w:color w:val="000000" w:themeColor="text1"/>
        </w:rPr>
        <w:t xml:space="preserve"> </w:t>
      </w:r>
      <w:r w:rsidR="00A821EA" w:rsidRPr="00CC6244">
        <w:rPr>
          <w:rFonts w:ascii="Times New Roman" w:hAnsi="Times New Roman" w:cs="Times New Roman"/>
          <w:color w:val="000000" w:themeColor="text1"/>
        </w:rPr>
        <w:t>Detailed patient demographic, oncological and perioperative variables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3828"/>
        <w:gridCol w:w="1984"/>
        <w:gridCol w:w="1843"/>
        <w:gridCol w:w="1701"/>
        <w:gridCol w:w="1134"/>
      </w:tblGrid>
      <w:tr w:rsidR="00CC6244" w:rsidRPr="00CC6244" w14:paraId="2173A738" w14:textId="77777777" w:rsidTr="00073442">
        <w:tc>
          <w:tcPr>
            <w:tcW w:w="3828" w:type="dxa"/>
            <w:vMerge w:val="restart"/>
            <w:tcMar>
              <w:left w:w="170" w:type="dxa"/>
            </w:tcMar>
          </w:tcPr>
          <w:p w14:paraId="711BB71F" w14:textId="77777777" w:rsidR="00A821EA" w:rsidRPr="00CC6244" w:rsidRDefault="00A821EA" w:rsidP="005E6D8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Variables</w:t>
            </w:r>
          </w:p>
        </w:tc>
        <w:tc>
          <w:tcPr>
            <w:tcW w:w="1984" w:type="dxa"/>
            <w:vMerge w:val="restart"/>
            <w:tcMar>
              <w:left w:w="170" w:type="dxa"/>
            </w:tcMar>
          </w:tcPr>
          <w:p w14:paraId="4E378B15" w14:textId="77777777" w:rsidR="00A821EA" w:rsidRPr="00CC6244" w:rsidRDefault="00A821EA" w:rsidP="00DA664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All patients</w:t>
            </w:r>
          </w:p>
          <w:p w14:paraId="4F4D0DCE" w14:textId="43DF71E1" w:rsidR="00A821EA" w:rsidRPr="00CC6244" w:rsidRDefault="00A821EA" w:rsidP="00DA664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N=109</w:t>
            </w:r>
          </w:p>
        </w:tc>
        <w:tc>
          <w:tcPr>
            <w:tcW w:w="3544" w:type="dxa"/>
            <w:gridSpan w:val="2"/>
            <w:tcMar>
              <w:left w:w="170" w:type="dxa"/>
            </w:tcMar>
          </w:tcPr>
          <w:p w14:paraId="5A178741" w14:textId="77777777" w:rsidR="00A821EA" w:rsidRPr="00CC6244" w:rsidRDefault="00A821EA" w:rsidP="005E6D8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POD 2 fluid balance</w:t>
            </w:r>
          </w:p>
        </w:tc>
        <w:tc>
          <w:tcPr>
            <w:tcW w:w="1134" w:type="dxa"/>
            <w:vMerge w:val="restart"/>
            <w:tcMar>
              <w:left w:w="170" w:type="dxa"/>
            </w:tcMar>
          </w:tcPr>
          <w:p w14:paraId="53ACA646" w14:textId="61EE5CBE" w:rsidR="00A821EA" w:rsidRPr="00CC6244" w:rsidRDefault="00A821EA" w:rsidP="005E6D8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p</w:t>
            </w: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-value</w:t>
            </w:r>
          </w:p>
        </w:tc>
      </w:tr>
      <w:tr w:rsidR="00CC6244" w:rsidRPr="00CC6244" w14:paraId="37D583E2" w14:textId="77777777" w:rsidTr="00073442">
        <w:tc>
          <w:tcPr>
            <w:tcW w:w="3828" w:type="dxa"/>
            <w:vMerge/>
            <w:tcMar>
              <w:left w:w="170" w:type="dxa"/>
            </w:tcMar>
          </w:tcPr>
          <w:p w14:paraId="6CE2D660" w14:textId="77777777" w:rsidR="00A821EA" w:rsidRPr="00CC6244" w:rsidRDefault="00A821EA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vMerge/>
            <w:tcMar>
              <w:left w:w="170" w:type="dxa"/>
            </w:tcMar>
          </w:tcPr>
          <w:p w14:paraId="202C834C" w14:textId="7687AE53" w:rsidR="00A821EA" w:rsidRPr="00CC6244" w:rsidRDefault="00A821EA" w:rsidP="00DA664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shd w:val="clear" w:color="auto" w:fill="auto"/>
            <w:tcMar>
              <w:left w:w="170" w:type="dxa"/>
            </w:tcMar>
          </w:tcPr>
          <w:p w14:paraId="66B5BE7E" w14:textId="5A3F3F5B" w:rsidR="00A821EA" w:rsidRPr="00CC6244" w:rsidRDefault="00A821EA" w:rsidP="00DA664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&lt; </w:t>
            </w:r>
            <w:r w:rsidR="001212FD"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3950</w:t>
            </w: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mL</w:t>
            </w:r>
          </w:p>
          <w:p w14:paraId="6559D757" w14:textId="77777777" w:rsidR="00A821EA" w:rsidRPr="00CC6244" w:rsidRDefault="00A821EA" w:rsidP="00DA664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N=55</w:t>
            </w:r>
          </w:p>
        </w:tc>
        <w:tc>
          <w:tcPr>
            <w:tcW w:w="1701" w:type="dxa"/>
            <w:shd w:val="clear" w:color="auto" w:fill="auto"/>
            <w:tcMar>
              <w:left w:w="170" w:type="dxa"/>
            </w:tcMar>
          </w:tcPr>
          <w:p w14:paraId="42A71034" w14:textId="1FE1BEC3" w:rsidR="00A821EA" w:rsidRPr="00CC6244" w:rsidRDefault="00A821EA" w:rsidP="00DA664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≥ </w:t>
            </w:r>
            <w:r w:rsidR="001212FD"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3950</w:t>
            </w: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mL</w:t>
            </w:r>
          </w:p>
          <w:p w14:paraId="1E256E70" w14:textId="77777777" w:rsidR="00A821EA" w:rsidRPr="00CC6244" w:rsidRDefault="00A821EA" w:rsidP="00DA664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N=54</w:t>
            </w:r>
          </w:p>
        </w:tc>
        <w:tc>
          <w:tcPr>
            <w:tcW w:w="1134" w:type="dxa"/>
            <w:vMerge/>
            <w:tcMar>
              <w:left w:w="170" w:type="dxa"/>
            </w:tcMar>
          </w:tcPr>
          <w:p w14:paraId="1D0A8679" w14:textId="77777777" w:rsidR="00A821EA" w:rsidRPr="00CC6244" w:rsidRDefault="00A821EA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399E8F03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15314A39" w14:textId="77777777" w:rsidR="00720BBC" w:rsidRPr="00CC6244" w:rsidRDefault="00720BBC" w:rsidP="00DA66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Age, years</w:t>
            </w:r>
          </w:p>
        </w:tc>
        <w:tc>
          <w:tcPr>
            <w:tcW w:w="1984" w:type="dxa"/>
            <w:tcMar>
              <w:left w:w="170" w:type="dxa"/>
            </w:tcMar>
          </w:tcPr>
          <w:p w14:paraId="1EF92D5F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64.3 ± 9.6</w:t>
            </w:r>
          </w:p>
        </w:tc>
        <w:tc>
          <w:tcPr>
            <w:tcW w:w="1843" w:type="dxa"/>
            <w:tcMar>
              <w:left w:w="170" w:type="dxa"/>
            </w:tcMar>
          </w:tcPr>
          <w:p w14:paraId="584E65FC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62.8 ± 9.5</w:t>
            </w:r>
          </w:p>
        </w:tc>
        <w:tc>
          <w:tcPr>
            <w:tcW w:w="1701" w:type="dxa"/>
            <w:tcMar>
              <w:left w:w="170" w:type="dxa"/>
            </w:tcMar>
          </w:tcPr>
          <w:p w14:paraId="52AB5188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65.8 ± 9.5</w:t>
            </w:r>
          </w:p>
        </w:tc>
        <w:tc>
          <w:tcPr>
            <w:tcW w:w="1134" w:type="dxa"/>
            <w:tcMar>
              <w:left w:w="170" w:type="dxa"/>
            </w:tcMar>
          </w:tcPr>
          <w:p w14:paraId="1163B835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0.054</w:t>
            </w:r>
          </w:p>
        </w:tc>
      </w:tr>
      <w:tr w:rsidR="00CC6244" w:rsidRPr="00CC6244" w14:paraId="32962C11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12E1440E" w14:textId="77777777" w:rsidR="00720BBC" w:rsidRPr="00CC6244" w:rsidRDefault="00720BBC" w:rsidP="00DA66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Gender</w:t>
            </w:r>
          </w:p>
        </w:tc>
        <w:tc>
          <w:tcPr>
            <w:tcW w:w="1984" w:type="dxa"/>
            <w:tcMar>
              <w:left w:w="170" w:type="dxa"/>
            </w:tcMar>
          </w:tcPr>
          <w:p w14:paraId="66FC7805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Mar>
              <w:left w:w="170" w:type="dxa"/>
            </w:tcMar>
          </w:tcPr>
          <w:p w14:paraId="7E9534B9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Mar>
              <w:left w:w="170" w:type="dxa"/>
            </w:tcMar>
          </w:tcPr>
          <w:p w14:paraId="3D14A667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Mar>
              <w:left w:w="170" w:type="dxa"/>
            </w:tcMar>
          </w:tcPr>
          <w:p w14:paraId="5C40875F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63EEC01F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462558E0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Male,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21CF54E8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90 (83%)</w:t>
            </w:r>
          </w:p>
        </w:tc>
        <w:tc>
          <w:tcPr>
            <w:tcW w:w="1843" w:type="dxa"/>
            <w:tcMar>
              <w:left w:w="170" w:type="dxa"/>
            </w:tcMar>
          </w:tcPr>
          <w:p w14:paraId="29F8FF5B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42 (76%)</w:t>
            </w:r>
          </w:p>
        </w:tc>
        <w:tc>
          <w:tcPr>
            <w:tcW w:w="1701" w:type="dxa"/>
            <w:tcMar>
              <w:left w:w="170" w:type="dxa"/>
            </w:tcMar>
          </w:tcPr>
          <w:p w14:paraId="50690CF1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48 (89%)</w:t>
            </w:r>
          </w:p>
        </w:tc>
        <w:tc>
          <w:tcPr>
            <w:tcW w:w="1134" w:type="dxa"/>
            <w:vMerge w:val="restart"/>
            <w:tcMar>
              <w:left w:w="170" w:type="dxa"/>
            </w:tcMar>
          </w:tcPr>
          <w:p w14:paraId="69224CF2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0.129</w:t>
            </w:r>
          </w:p>
        </w:tc>
      </w:tr>
      <w:tr w:rsidR="00CC6244" w:rsidRPr="00CC6244" w14:paraId="1038C93A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594D47CB" w14:textId="6FDCF359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Female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04C80B1F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10 (17%)</w:t>
            </w:r>
          </w:p>
        </w:tc>
        <w:tc>
          <w:tcPr>
            <w:tcW w:w="1843" w:type="dxa"/>
            <w:tcMar>
              <w:left w:w="170" w:type="dxa"/>
            </w:tcMar>
          </w:tcPr>
          <w:p w14:paraId="095F459C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13 (24%)</w:t>
            </w:r>
          </w:p>
        </w:tc>
        <w:tc>
          <w:tcPr>
            <w:tcW w:w="1701" w:type="dxa"/>
            <w:tcMar>
              <w:left w:w="170" w:type="dxa"/>
            </w:tcMar>
          </w:tcPr>
          <w:p w14:paraId="26FE1EA1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6 (11%)</w:t>
            </w:r>
          </w:p>
        </w:tc>
        <w:tc>
          <w:tcPr>
            <w:tcW w:w="1134" w:type="dxa"/>
            <w:vMerge/>
            <w:tcMar>
              <w:left w:w="170" w:type="dxa"/>
            </w:tcMar>
          </w:tcPr>
          <w:p w14:paraId="7DE9DFB9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37413F22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6D8C63D9" w14:textId="176F91C4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B</w:t>
            </w:r>
            <w:r w:rsidR="00BF23E7"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ody mass index</w:t>
            </w:r>
            <w:r w:rsidRPr="00CC6244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="00BF23E7" w:rsidRPr="00CC6244">
              <w:rPr>
                <w:rFonts w:ascii="Times New Roman" w:hAnsi="Times New Roman" w:cs="Times New Roman"/>
                <w:color w:val="000000" w:themeColor="text1"/>
              </w:rPr>
              <w:t>k</w:t>
            </w:r>
            <w:r w:rsidRPr="00CC6244">
              <w:rPr>
                <w:rFonts w:ascii="Times New Roman" w:hAnsi="Times New Roman" w:cs="Times New Roman"/>
                <w:color w:val="000000" w:themeColor="text1"/>
              </w:rPr>
              <w:t>g/m</w:t>
            </w:r>
            <w:r w:rsidRPr="00CC6244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CC6244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984" w:type="dxa"/>
            <w:tcMar>
              <w:left w:w="170" w:type="dxa"/>
            </w:tcMar>
          </w:tcPr>
          <w:p w14:paraId="3DDF7B5C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27.0 ± 4.9</w:t>
            </w:r>
          </w:p>
        </w:tc>
        <w:tc>
          <w:tcPr>
            <w:tcW w:w="1843" w:type="dxa"/>
            <w:tcMar>
              <w:left w:w="170" w:type="dxa"/>
            </w:tcMar>
          </w:tcPr>
          <w:p w14:paraId="418C5841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26.7 ± 4.8</w:t>
            </w:r>
          </w:p>
        </w:tc>
        <w:tc>
          <w:tcPr>
            <w:tcW w:w="1701" w:type="dxa"/>
            <w:tcMar>
              <w:left w:w="170" w:type="dxa"/>
            </w:tcMar>
          </w:tcPr>
          <w:p w14:paraId="40229BAA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27.3 ± 5.1</w:t>
            </w:r>
          </w:p>
        </w:tc>
        <w:tc>
          <w:tcPr>
            <w:tcW w:w="1134" w:type="dxa"/>
            <w:tcMar>
              <w:left w:w="170" w:type="dxa"/>
            </w:tcMar>
          </w:tcPr>
          <w:p w14:paraId="0ABAB1BC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0.687</w:t>
            </w:r>
          </w:p>
        </w:tc>
      </w:tr>
      <w:tr w:rsidR="00CC6244" w:rsidRPr="00CC6244" w14:paraId="5B4B2D6C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5D1FB9EA" w14:textId="77777777" w:rsidR="00720BBC" w:rsidRPr="00CC6244" w:rsidRDefault="00720BBC" w:rsidP="00DA66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ASA</w:t>
            </w:r>
          </w:p>
        </w:tc>
        <w:tc>
          <w:tcPr>
            <w:tcW w:w="1984" w:type="dxa"/>
            <w:tcMar>
              <w:left w:w="170" w:type="dxa"/>
            </w:tcMar>
          </w:tcPr>
          <w:p w14:paraId="252C398D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Mar>
              <w:left w:w="170" w:type="dxa"/>
            </w:tcMar>
          </w:tcPr>
          <w:p w14:paraId="2CA88D26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Mar>
              <w:left w:w="170" w:type="dxa"/>
            </w:tcMar>
          </w:tcPr>
          <w:p w14:paraId="593BA3C0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Mar>
              <w:left w:w="170" w:type="dxa"/>
            </w:tcMar>
          </w:tcPr>
          <w:p w14:paraId="6005D863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0B9B96F3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6E1A71CE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ASA I-II,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078CE96B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36 (33%)</w:t>
            </w:r>
          </w:p>
        </w:tc>
        <w:tc>
          <w:tcPr>
            <w:tcW w:w="1843" w:type="dxa"/>
            <w:tcMar>
              <w:left w:w="170" w:type="dxa"/>
            </w:tcMar>
          </w:tcPr>
          <w:p w14:paraId="43E371D5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22 (40%)</w:t>
            </w:r>
          </w:p>
        </w:tc>
        <w:tc>
          <w:tcPr>
            <w:tcW w:w="1701" w:type="dxa"/>
            <w:tcMar>
              <w:left w:w="170" w:type="dxa"/>
            </w:tcMar>
          </w:tcPr>
          <w:p w14:paraId="0792C88E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14 (26%)</w:t>
            </w:r>
          </w:p>
        </w:tc>
        <w:tc>
          <w:tcPr>
            <w:tcW w:w="1134" w:type="dxa"/>
            <w:vMerge w:val="restart"/>
            <w:tcMar>
              <w:left w:w="170" w:type="dxa"/>
            </w:tcMar>
          </w:tcPr>
          <w:p w14:paraId="2524B0B3" w14:textId="3A07ADE4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0.154</w:t>
            </w:r>
          </w:p>
        </w:tc>
      </w:tr>
      <w:tr w:rsidR="00CC6244" w:rsidRPr="00CC6244" w14:paraId="30010E21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6AFAAC89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ASA III-IV,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2DB9EFD1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73 (67%)</w:t>
            </w:r>
          </w:p>
        </w:tc>
        <w:tc>
          <w:tcPr>
            <w:tcW w:w="1843" w:type="dxa"/>
            <w:tcMar>
              <w:left w:w="170" w:type="dxa"/>
            </w:tcMar>
          </w:tcPr>
          <w:p w14:paraId="5131FC11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33 (60%)</w:t>
            </w:r>
          </w:p>
        </w:tc>
        <w:tc>
          <w:tcPr>
            <w:tcW w:w="1701" w:type="dxa"/>
            <w:tcMar>
              <w:left w:w="170" w:type="dxa"/>
            </w:tcMar>
          </w:tcPr>
          <w:p w14:paraId="059FFB89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40 (74%)</w:t>
            </w:r>
          </w:p>
        </w:tc>
        <w:tc>
          <w:tcPr>
            <w:tcW w:w="1134" w:type="dxa"/>
            <w:vMerge/>
            <w:tcMar>
              <w:left w:w="170" w:type="dxa"/>
            </w:tcMar>
          </w:tcPr>
          <w:p w14:paraId="658164B3" w14:textId="24FDDCAD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0F98A307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3387DF6E" w14:textId="1AF3E6AE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ACCI</w:t>
            </w:r>
            <w:r w:rsidRPr="00CC6244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412E30" w:rsidRPr="00CC6244">
              <w:rPr>
                <w:rFonts w:ascii="Times New Roman" w:hAnsi="Times New Roman" w:cs="Times New Roman"/>
                <w:color w:val="000000" w:themeColor="text1"/>
              </w:rPr>
              <w:t>m</w:t>
            </w:r>
            <w:r w:rsidRPr="00CC6244">
              <w:rPr>
                <w:rFonts w:ascii="Times New Roman" w:hAnsi="Times New Roman" w:cs="Times New Roman"/>
                <w:color w:val="000000" w:themeColor="text1"/>
              </w:rPr>
              <w:t xml:space="preserve">ean </w:t>
            </w:r>
            <w:r w:rsidR="00412E30" w:rsidRPr="00CC6244">
              <w:rPr>
                <w:rFonts w:ascii="Times New Roman" w:hAnsi="Times New Roman" w:cs="Times New Roman"/>
                <w:color w:val="000000" w:themeColor="text1"/>
              </w:rPr>
              <w:t>± SD</w:t>
            </w:r>
          </w:p>
        </w:tc>
        <w:tc>
          <w:tcPr>
            <w:tcW w:w="1984" w:type="dxa"/>
            <w:tcMar>
              <w:left w:w="170" w:type="dxa"/>
            </w:tcMar>
          </w:tcPr>
          <w:p w14:paraId="7E9357D3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4.4 ± 1.6</w:t>
            </w:r>
          </w:p>
        </w:tc>
        <w:tc>
          <w:tcPr>
            <w:tcW w:w="1843" w:type="dxa"/>
            <w:tcMar>
              <w:left w:w="170" w:type="dxa"/>
            </w:tcMar>
          </w:tcPr>
          <w:p w14:paraId="759D23D3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4.3 ± 1.5</w:t>
            </w:r>
          </w:p>
        </w:tc>
        <w:tc>
          <w:tcPr>
            <w:tcW w:w="1701" w:type="dxa"/>
            <w:tcMar>
              <w:left w:w="170" w:type="dxa"/>
            </w:tcMar>
          </w:tcPr>
          <w:p w14:paraId="28743E54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4.5 ± 1.6</w:t>
            </w:r>
          </w:p>
        </w:tc>
        <w:tc>
          <w:tcPr>
            <w:tcW w:w="1134" w:type="dxa"/>
            <w:tcMar>
              <w:left w:w="170" w:type="dxa"/>
            </w:tcMar>
          </w:tcPr>
          <w:p w14:paraId="0E87ECEB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0.185</w:t>
            </w:r>
          </w:p>
        </w:tc>
      </w:tr>
      <w:tr w:rsidR="00CC6244" w:rsidRPr="00CC6244" w14:paraId="5584BBB5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6DB30B19" w14:textId="75BE6A78" w:rsidR="00720BBC" w:rsidRPr="00CC6244" w:rsidRDefault="00720BBC" w:rsidP="00DA66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Tumor </w:t>
            </w:r>
            <w:r w:rsidR="005C48BA"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</w:t>
            </w: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ocation</w:t>
            </w:r>
          </w:p>
        </w:tc>
        <w:tc>
          <w:tcPr>
            <w:tcW w:w="1984" w:type="dxa"/>
            <w:tcMar>
              <w:left w:w="170" w:type="dxa"/>
            </w:tcMar>
          </w:tcPr>
          <w:p w14:paraId="08BDA9D5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Mar>
              <w:left w:w="170" w:type="dxa"/>
            </w:tcMar>
          </w:tcPr>
          <w:p w14:paraId="6F290BA5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Mar>
              <w:left w:w="170" w:type="dxa"/>
            </w:tcMar>
          </w:tcPr>
          <w:p w14:paraId="14B0ACC9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Mar>
              <w:left w:w="170" w:type="dxa"/>
            </w:tcMar>
          </w:tcPr>
          <w:p w14:paraId="58E1479A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488869A4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6021E3A5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 xml:space="preserve"> Proximal third,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0F27296E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3/107 (3%)</w:t>
            </w:r>
          </w:p>
        </w:tc>
        <w:tc>
          <w:tcPr>
            <w:tcW w:w="1843" w:type="dxa"/>
            <w:tcMar>
              <w:left w:w="170" w:type="dxa"/>
            </w:tcMar>
          </w:tcPr>
          <w:p w14:paraId="6C6D176E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2/55 (4%)</w:t>
            </w:r>
          </w:p>
        </w:tc>
        <w:tc>
          <w:tcPr>
            <w:tcW w:w="1701" w:type="dxa"/>
            <w:tcMar>
              <w:left w:w="170" w:type="dxa"/>
            </w:tcMar>
          </w:tcPr>
          <w:p w14:paraId="3028D930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1/52 (2%)</w:t>
            </w:r>
          </w:p>
        </w:tc>
        <w:tc>
          <w:tcPr>
            <w:tcW w:w="1134" w:type="dxa"/>
            <w:vMerge w:val="restart"/>
            <w:tcMar>
              <w:left w:w="170" w:type="dxa"/>
            </w:tcMar>
          </w:tcPr>
          <w:p w14:paraId="7FF5798C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7958BC4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A20D497" w14:textId="0744DB16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0.702</w:t>
            </w:r>
          </w:p>
        </w:tc>
      </w:tr>
      <w:tr w:rsidR="00CC6244" w:rsidRPr="00CC6244" w14:paraId="38CB1C3A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344988AD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 xml:space="preserve"> Middle third,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040D355C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5/107 (5%)</w:t>
            </w:r>
          </w:p>
        </w:tc>
        <w:tc>
          <w:tcPr>
            <w:tcW w:w="1843" w:type="dxa"/>
            <w:tcMar>
              <w:left w:w="170" w:type="dxa"/>
            </w:tcMar>
          </w:tcPr>
          <w:p w14:paraId="09C4BC1A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 /55 (7%)</w:t>
            </w:r>
          </w:p>
        </w:tc>
        <w:tc>
          <w:tcPr>
            <w:tcW w:w="1701" w:type="dxa"/>
            <w:tcMar>
              <w:left w:w="170" w:type="dxa"/>
            </w:tcMar>
          </w:tcPr>
          <w:p w14:paraId="5B70F554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1/52 (2%)</w:t>
            </w:r>
          </w:p>
        </w:tc>
        <w:tc>
          <w:tcPr>
            <w:tcW w:w="1134" w:type="dxa"/>
            <w:vMerge/>
            <w:tcMar>
              <w:left w:w="170" w:type="dxa"/>
            </w:tcMar>
          </w:tcPr>
          <w:p w14:paraId="17808716" w14:textId="389BE270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32B67292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6306B09D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 xml:space="preserve"> Distal third,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12B2652F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34/107 (32%)</w:t>
            </w:r>
          </w:p>
        </w:tc>
        <w:tc>
          <w:tcPr>
            <w:tcW w:w="1843" w:type="dxa"/>
            <w:tcMar>
              <w:left w:w="170" w:type="dxa"/>
            </w:tcMar>
          </w:tcPr>
          <w:p w14:paraId="60E06FFF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18/55 (33%)</w:t>
            </w:r>
          </w:p>
        </w:tc>
        <w:tc>
          <w:tcPr>
            <w:tcW w:w="1701" w:type="dxa"/>
            <w:tcMar>
              <w:left w:w="170" w:type="dxa"/>
            </w:tcMar>
          </w:tcPr>
          <w:p w14:paraId="1D35851F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16/52 (31%)</w:t>
            </w:r>
          </w:p>
        </w:tc>
        <w:tc>
          <w:tcPr>
            <w:tcW w:w="1134" w:type="dxa"/>
            <w:vMerge/>
            <w:tcMar>
              <w:left w:w="170" w:type="dxa"/>
            </w:tcMar>
          </w:tcPr>
          <w:p w14:paraId="2940B6ED" w14:textId="18A4528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6EE64F60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1C562807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Gastroesophageal junction,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304A57FB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58/107 (54%)</w:t>
            </w:r>
          </w:p>
        </w:tc>
        <w:tc>
          <w:tcPr>
            <w:tcW w:w="1843" w:type="dxa"/>
            <w:tcMar>
              <w:left w:w="170" w:type="dxa"/>
            </w:tcMar>
          </w:tcPr>
          <w:p w14:paraId="2F1DFDF1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28/55 (51%)</w:t>
            </w:r>
          </w:p>
        </w:tc>
        <w:tc>
          <w:tcPr>
            <w:tcW w:w="1701" w:type="dxa"/>
            <w:tcMar>
              <w:left w:w="170" w:type="dxa"/>
            </w:tcMar>
          </w:tcPr>
          <w:p w14:paraId="2CA3E483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30/52 (58%)</w:t>
            </w:r>
          </w:p>
        </w:tc>
        <w:tc>
          <w:tcPr>
            <w:tcW w:w="1134" w:type="dxa"/>
            <w:vMerge/>
            <w:tcMar>
              <w:left w:w="170" w:type="dxa"/>
            </w:tcMar>
          </w:tcPr>
          <w:p w14:paraId="268246E4" w14:textId="6A385BC4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27CC5970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147FF8B5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Other,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0C7501B6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7/107 (7%)</w:t>
            </w:r>
          </w:p>
        </w:tc>
        <w:tc>
          <w:tcPr>
            <w:tcW w:w="1843" w:type="dxa"/>
            <w:tcMar>
              <w:left w:w="170" w:type="dxa"/>
            </w:tcMar>
          </w:tcPr>
          <w:p w14:paraId="7FCF614E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3/55 (5%)</w:t>
            </w:r>
          </w:p>
        </w:tc>
        <w:tc>
          <w:tcPr>
            <w:tcW w:w="1701" w:type="dxa"/>
            <w:tcMar>
              <w:left w:w="170" w:type="dxa"/>
            </w:tcMar>
          </w:tcPr>
          <w:p w14:paraId="51D4E465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4/52 (8%)</w:t>
            </w:r>
          </w:p>
        </w:tc>
        <w:tc>
          <w:tcPr>
            <w:tcW w:w="1134" w:type="dxa"/>
            <w:vMerge/>
            <w:tcMar>
              <w:left w:w="170" w:type="dxa"/>
            </w:tcMar>
          </w:tcPr>
          <w:p w14:paraId="6F4AE8A8" w14:textId="0D114A89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0724CD4E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658FE072" w14:textId="77777777" w:rsidR="00720BBC" w:rsidRPr="00CC6244" w:rsidRDefault="00720BBC" w:rsidP="00DA66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Histology</w:t>
            </w:r>
          </w:p>
        </w:tc>
        <w:tc>
          <w:tcPr>
            <w:tcW w:w="1984" w:type="dxa"/>
            <w:tcMar>
              <w:left w:w="170" w:type="dxa"/>
            </w:tcMar>
          </w:tcPr>
          <w:p w14:paraId="5BA26F8C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Mar>
              <w:left w:w="170" w:type="dxa"/>
            </w:tcMar>
          </w:tcPr>
          <w:p w14:paraId="019E2A8D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Mar>
              <w:left w:w="170" w:type="dxa"/>
            </w:tcMar>
          </w:tcPr>
          <w:p w14:paraId="2BD30AC9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Mar>
              <w:left w:w="170" w:type="dxa"/>
            </w:tcMar>
          </w:tcPr>
          <w:p w14:paraId="5A519743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31396F67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29E4F0F8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Adenocarcinoma,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4EFD2672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89 (82%)</w:t>
            </w:r>
          </w:p>
        </w:tc>
        <w:tc>
          <w:tcPr>
            <w:tcW w:w="1843" w:type="dxa"/>
            <w:tcMar>
              <w:left w:w="170" w:type="dxa"/>
            </w:tcMar>
          </w:tcPr>
          <w:p w14:paraId="60B8C0C6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43 (78%)</w:t>
            </w:r>
          </w:p>
        </w:tc>
        <w:tc>
          <w:tcPr>
            <w:tcW w:w="1701" w:type="dxa"/>
            <w:tcMar>
              <w:left w:w="170" w:type="dxa"/>
            </w:tcMar>
          </w:tcPr>
          <w:p w14:paraId="2AC85235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46 (85%)</w:t>
            </w:r>
          </w:p>
        </w:tc>
        <w:tc>
          <w:tcPr>
            <w:tcW w:w="1134" w:type="dxa"/>
            <w:vMerge w:val="restart"/>
            <w:tcMar>
              <w:left w:w="170" w:type="dxa"/>
            </w:tcMar>
          </w:tcPr>
          <w:p w14:paraId="3C1A1163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20692C5" w14:textId="51476C7E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0.369</w:t>
            </w:r>
          </w:p>
        </w:tc>
      </w:tr>
      <w:tr w:rsidR="00CC6244" w:rsidRPr="00CC6244" w14:paraId="3B546BB7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0373821C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Squamous cell carcinoma,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01532ECA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13 (12%)</w:t>
            </w:r>
          </w:p>
        </w:tc>
        <w:tc>
          <w:tcPr>
            <w:tcW w:w="1843" w:type="dxa"/>
            <w:tcMar>
              <w:left w:w="170" w:type="dxa"/>
            </w:tcMar>
          </w:tcPr>
          <w:p w14:paraId="6F369ADA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9 (16%)</w:t>
            </w:r>
          </w:p>
        </w:tc>
        <w:tc>
          <w:tcPr>
            <w:tcW w:w="1701" w:type="dxa"/>
            <w:tcMar>
              <w:left w:w="170" w:type="dxa"/>
            </w:tcMar>
          </w:tcPr>
          <w:p w14:paraId="1CDF8221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 (7%)</w:t>
            </w:r>
          </w:p>
        </w:tc>
        <w:tc>
          <w:tcPr>
            <w:tcW w:w="1134" w:type="dxa"/>
            <w:vMerge/>
            <w:tcMar>
              <w:left w:w="170" w:type="dxa"/>
            </w:tcMar>
          </w:tcPr>
          <w:p w14:paraId="458FDE6A" w14:textId="6BF7E96D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2457C63F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30B511D7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Other,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2D7A2E16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7 (6%)</w:t>
            </w:r>
          </w:p>
        </w:tc>
        <w:tc>
          <w:tcPr>
            <w:tcW w:w="1843" w:type="dxa"/>
            <w:tcMar>
              <w:left w:w="170" w:type="dxa"/>
            </w:tcMar>
          </w:tcPr>
          <w:p w14:paraId="4346D8AF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 (5%)</w:t>
            </w:r>
          </w:p>
        </w:tc>
        <w:tc>
          <w:tcPr>
            <w:tcW w:w="1701" w:type="dxa"/>
            <w:tcMar>
              <w:left w:w="170" w:type="dxa"/>
            </w:tcMar>
          </w:tcPr>
          <w:p w14:paraId="0FF3917C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 (7%)</w:t>
            </w:r>
          </w:p>
        </w:tc>
        <w:tc>
          <w:tcPr>
            <w:tcW w:w="1134" w:type="dxa"/>
            <w:vMerge/>
            <w:tcMar>
              <w:left w:w="170" w:type="dxa"/>
            </w:tcMar>
          </w:tcPr>
          <w:p w14:paraId="0E2108B5" w14:textId="3FDE1B24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771597C9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565D2518" w14:textId="77777777" w:rsidR="00720BBC" w:rsidRPr="00CC6244" w:rsidRDefault="00720BBC" w:rsidP="00DA66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cT</w:t>
            </w:r>
            <w:proofErr w:type="spellEnd"/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-stage</w:t>
            </w:r>
          </w:p>
        </w:tc>
        <w:tc>
          <w:tcPr>
            <w:tcW w:w="1984" w:type="dxa"/>
            <w:tcMar>
              <w:left w:w="170" w:type="dxa"/>
            </w:tcMar>
          </w:tcPr>
          <w:p w14:paraId="4E64EB20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Mar>
              <w:left w:w="170" w:type="dxa"/>
            </w:tcMar>
          </w:tcPr>
          <w:p w14:paraId="109D0990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Mar>
              <w:left w:w="170" w:type="dxa"/>
            </w:tcMar>
          </w:tcPr>
          <w:p w14:paraId="7384921B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Mar>
              <w:left w:w="170" w:type="dxa"/>
            </w:tcMar>
          </w:tcPr>
          <w:p w14:paraId="3FE609DF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6CD10F31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126CE9D1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T0-2,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7752AAB3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16/51 (31%)</w:t>
            </w:r>
          </w:p>
        </w:tc>
        <w:tc>
          <w:tcPr>
            <w:tcW w:w="1843" w:type="dxa"/>
            <w:tcMar>
              <w:left w:w="170" w:type="dxa"/>
            </w:tcMar>
          </w:tcPr>
          <w:p w14:paraId="396B8293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12/26 (46%)</w:t>
            </w:r>
          </w:p>
        </w:tc>
        <w:tc>
          <w:tcPr>
            <w:tcW w:w="1701" w:type="dxa"/>
            <w:tcMar>
              <w:left w:w="170" w:type="dxa"/>
            </w:tcMar>
          </w:tcPr>
          <w:p w14:paraId="6C7D0A74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4/25 (16%)</w:t>
            </w:r>
          </w:p>
        </w:tc>
        <w:tc>
          <w:tcPr>
            <w:tcW w:w="1134" w:type="dxa"/>
            <w:vMerge w:val="restart"/>
            <w:tcMar>
              <w:left w:w="170" w:type="dxa"/>
            </w:tcMar>
          </w:tcPr>
          <w:p w14:paraId="1407082B" w14:textId="1C0B4DD6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0.034</w:t>
            </w:r>
          </w:p>
        </w:tc>
      </w:tr>
      <w:tr w:rsidR="00CC6244" w:rsidRPr="00CC6244" w14:paraId="40F22688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2B40C622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T3-4,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6EFDDF97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35/51 (69%)</w:t>
            </w:r>
          </w:p>
        </w:tc>
        <w:tc>
          <w:tcPr>
            <w:tcW w:w="1843" w:type="dxa"/>
            <w:tcMar>
              <w:left w:w="170" w:type="dxa"/>
            </w:tcMar>
          </w:tcPr>
          <w:p w14:paraId="1C778A82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14/26 (54%)</w:t>
            </w:r>
          </w:p>
        </w:tc>
        <w:tc>
          <w:tcPr>
            <w:tcW w:w="1701" w:type="dxa"/>
            <w:tcMar>
              <w:left w:w="170" w:type="dxa"/>
            </w:tcMar>
          </w:tcPr>
          <w:p w14:paraId="3109715F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21/25 (84%)</w:t>
            </w:r>
          </w:p>
        </w:tc>
        <w:tc>
          <w:tcPr>
            <w:tcW w:w="1134" w:type="dxa"/>
            <w:vMerge/>
            <w:tcMar>
              <w:left w:w="170" w:type="dxa"/>
            </w:tcMar>
          </w:tcPr>
          <w:p w14:paraId="524F22AD" w14:textId="47FEFBB6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7D3C3DC6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24BD0786" w14:textId="77777777" w:rsidR="00720BBC" w:rsidRPr="00CC6244" w:rsidRDefault="00720BBC" w:rsidP="00DA66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cN</w:t>
            </w:r>
            <w:proofErr w:type="spellEnd"/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-stage</w:t>
            </w:r>
          </w:p>
        </w:tc>
        <w:tc>
          <w:tcPr>
            <w:tcW w:w="1984" w:type="dxa"/>
            <w:tcMar>
              <w:left w:w="170" w:type="dxa"/>
            </w:tcMar>
          </w:tcPr>
          <w:p w14:paraId="02D66A8A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Mar>
              <w:left w:w="170" w:type="dxa"/>
            </w:tcMar>
          </w:tcPr>
          <w:p w14:paraId="76C1CEDA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Mar>
              <w:left w:w="170" w:type="dxa"/>
            </w:tcMar>
          </w:tcPr>
          <w:p w14:paraId="04296D2C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Mar>
              <w:left w:w="170" w:type="dxa"/>
            </w:tcMar>
          </w:tcPr>
          <w:p w14:paraId="444DF1A6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403C0EEC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0B1AD848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N0,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1FE805AB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64/103 (62%)</w:t>
            </w:r>
          </w:p>
        </w:tc>
        <w:tc>
          <w:tcPr>
            <w:tcW w:w="1843" w:type="dxa"/>
            <w:tcMar>
              <w:left w:w="170" w:type="dxa"/>
            </w:tcMar>
          </w:tcPr>
          <w:p w14:paraId="232E3DDA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36/53 (68%)</w:t>
            </w:r>
          </w:p>
        </w:tc>
        <w:tc>
          <w:tcPr>
            <w:tcW w:w="1701" w:type="dxa"/>
            <w:tcMar>
              <w:left w:w="170" w:type="dxa"/>
            </w:tcMar>
          </w:tcPr>
          <w:p w14:paraId="400787AC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28/50 (56%)</w:t>
            </w:r>
          </w:p>
        </w:tc>
        <w:tc>
          <w:tcPr>
            <w:tcW w:w="1134" w:type="dxa"/>
            <w:vMerge w:val="restart"/>
            <w:tcMar>
              <w:left w:w="170" w:type="dxa"/>
            </w:tcMar>
          </w:tcPr>
          <w:p w14:paraId="3F53D90E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BECA327" w14:textId="6A399D49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0.524</w:t>
            </w:r>
          </w:p>
        </w:tc>
      </w:tr>
      <w:tr w:rsidR="00CC6244" w:rsidRPr="00CC6244" w14:paraId="54783A3E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5B154208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N1,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599325FD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37/103 (36%)</w:t>
            </w:r>
          </w:p>
        </w:tc>
        <w:tc>
          <w:tcPr>
            <w:tcW w:w="1843" w:type="dxa"/>
            <w:tcMar>
              <w:left w:w="170" w:type="dxa"/>
            </w:tcMar>
          </w:tcPr>
          <w:p w14:paraId="7D254920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16/53 (30%)</w:t>
            </w:r>
          </w:p>
        </w:tc>
        <w:tc>
          <w:tcPr>
            <w:tcW w:w="1701" w:type="dxa"/>
            <w:tcMar>
              <w:left w:w="170" w:type="dxa"/>
            </w:tcMar>
          </w:tcPr>
          <w:p w14:paraId="1A73583F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21/50 (42%)</w:t>
            </w:r>
          </w:p>
        </w:tc>
        <w:tc>
          <w:tcPr>
            <w:tcW w:w="1134" w:type="dxa"/>
            <w:vMerge/>
            <w:tcMar>
              <w:left w:w="170" w:type="dxa"/>
            </w:tcMar>
          </w:tcPr>
          <w:p w14:paraId="560D3A08" w14:textId="748B2DAD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2483B196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235F4799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N2-3,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194A81B7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2/103 (2%)</w:t>
            </w:r>
          </w:p>
        </w:tc>
        <w:tc>
          <w:tcPr>
            <w:tcW w:w="1843" w:type="dxa"/>
            <w:tcMar>
              <w:left w:w="170" w:type="dxa"/>
            </w:tcMar>
          </w:tcPr>
          <w:p w14:paraId="5A5F07BF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1/53 (2%)</w:t>
            </w:r>
          </w:p>
        </w:tc>
        <w:tc>
          <w:tcPr>
            <w:tcW w:w="1701" w:type="dxa"/>
            <w:tcMar>
              <w:left w:w="170" w:type="dxa"/>
            </w:tcMar>
          </w:tcPr>
          <w:p w14:paraId="0AB9020E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1/50 (2%)</w:t>
            </w:r>
          </w:p>
        </w:tc>
        <w:tc>
          <w:tcPr>
            <w:tcW w:w="1134" w:type="dxa"/>
            <w:vMerge/>
            <w:tcMar>
              <w:left w:w="170" w:type="dxa"/>
            </w:tcMar>
          </w:tcPr>
          <w:p w14:paraId="76909A7D" w14:textId="065E2D3D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0A33F52C" w14:textId="77777777" w:rsidTr="00073442">
        <w:trPr>
          <w:trHeight w:hRule="exact" w:val="251"/>
        </w:trPr>
        <w:tc>
          <w:tcPr>
            <w:tcW w:w="3828" w:type="dxa"/>
            <w:tcMar>
              <w:left w:w="170" w:type="dxa"/>
            </w:tcMar>
          </w:tcPr>
          <w:p w14:paraId="6B408ADA" w14:textId="21140AC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Preoperative albumi</w:t>
            </w:r>
            <w:r w:rsidR="0007344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 (g/L)</w:t>
            </w:r>
            <w:r w:rsidRPr="00CC6244">
              <w:rPr>
                <w:rFonts w:ascii="Times New Roman" w:hAnsi="Times New Roman" w:cs="Times New Roman"/>
                <w:color w:val="000000" w:themeColor="text1"/>
              </w:rPr>
              <w:t xml:space="preserve">, mean </w:t>
            </w:r>
            <w:r w:rsidR="00412E30" w:rsidRPr="00CC6244">
              <w:rPr>
                <w:rFonts w:ascii="Times New Roman" w:hAnsi="Times New Roman" w:cs="Times New Roman"/>
                <w:color w:val="000000" w:themeColor="text1"/>
              </w:rPr>
              <w:t>± SD</w:t>
            </w:r>
          </w:p>
        </w:tc>
        <w:tc>
          <w:tcPr>
            <w:tcW w:w="1984" w:type="dxa"/>
            <w:tcMar>
              <w:left w:w="170" w:type="dxa"/>
            </w:tcMar>
          </w:tcPr>
          <w:p w14:paraId="261BB25A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37.5 ± 3.6</w:t>
            </w:r>
          </w:p>
        </w:tc>
        <w:tc>
          <w:tcPr>
            <w:tcW w:w="1843" w:type="dxa"/>
            <w:tcMar>
              <w:left w:w="170" w:type="dxa"/>
            </w:tcMar>
          </w:tcPr>
          <w:p w14:paraId="0F95E291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37.8 ± 3.7</w:t>
            </w:r>
          </w:p>
        </w:tc>
        <w:tc>
          <w:tcPr>
            <w:tcW w:w="1701" w:type="dxa"/>
            <w:tcMar>
              <w:left w:w="170" w:type="dxa"/>
            </w:tcMar>
          </w:tcPr>
          <w:p w14:paraId="04218D2D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37.2 ± 3.4</w:t>
            </w:r>
          </w:p>
        </w:tc>
        <w:tc>
          <w:tcPr>
            <w:tcW w:w="1134" w:type="dxa"/>
            <w:tcMar>
              <w:left w:w="170" w:type="dxa"/>
            </w:tcMar>
          </w:tcPr>
          <w:p w14:paraId="1631A92E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0.153</w:t>
            </w:r>
          </w:p>
        </w:tc>
      </w:tr>
      <w:tr w:rsidR="00CC6244" w:rsidRPr="00CC6244" w14:paraId="2F27DB4C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065159F3" w14:textId="54EF272A" w:rsidR="00720BBC" w:rsidRPr="00CC6244" w:rsidRDefault="00720BBC" w:rsidP="00DA66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Surgical </w:t>
            </w:r>
            <w:r w:rsid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</w:t>
            </w: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pproach</w:t>
            </w:r>
          </w:p>
        </w:tc>
        <w:tc>
          <w:tcPr>
            <w:tcW w:w="1984" w:type="dxa"/>
            <w:tcMar>
              <w:left w:w="170" w:type="dxa"/>
            </w:tcMar>
          </w:tcPr>
          <w:p w14:paraId="79F48542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Mar>
              <w:left w:w="170" w:type="dxa"/>
            </w:tcMar>
          </w:tcPr>
          <w:p w14:paraId="34A927D8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Mar>
              <w:left w:w="170" w:type="dxa"/>
            </w:tcMar>
          </w:tcPr>
          <w:p w14:paraId="586A4E7A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Mar>
              <w:left w:w="170" w:type="dxa"/>
            </w:tcMar>
          </w:tcPr>
          <w:p w14:paraId="01518354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31A14382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2714CBC7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Open,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63DA561D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93/109 (85%)</w:t>
            </w:r>
          </w:p>
        </w:tc>
        <w:tc>
          <w:tcPr>
            <w:tcW w:w="1843" w:type="dxa"/>
            <w:tcMar>
              <w:left w:w="170" w:type="dxa"/>
            </w:tcMar>
          </w:tcPr>
          <w:p w14:paraId="4A267D4D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43 (78%)</w:t>
            </w:r>
          </w:p>
        </w:tc>
        <w:tc>
          <w:tcPr>
            <w:tcW w:w="1701" w:type="dxa"/>
            <w:tcMar>
              <w:left w:w="170" w:type="dxa"/>
            </w:tcMar>
          </w:tcPr>
          <w:p w14:paraId="41A1BE33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50 (92%)</w:t>
            </w:r>
          </w:p>
        </w:tc>
        <w:tc>
          <w:tcPr>
            <w:tcW w:w="1134" w:type="dxa"/>
            <w:vMerge w:val="restart"/>
            <w:tcMar>
              <w:left w:w="170" w:type="dxa"/>
            </w:tcMar>
          </w:tcPr>
          <w:p w14:paraId="6BB9AA01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50A9273" w14:textId="588B1BE3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0.018</w:t>
            </w:r>
          </w:p>
        </w:tc>
      </w:tr>
      <w:tr w:rsidR="00CC6244" w:rsidRPr="00CC6244" w14:paraId="1FF58E8D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12A7A447" w14:textId="02B4EDDF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Minimally invasive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4455E74C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3/109 (3%)</w:t>
            </w:r>
          </w:p>
        </w:tc>
        <w:tc>
          <w:tcPr>
            <w:tcW w:w="1843" w:type="dxa"/>
            <w:tcMar>
              <w:left w:w="170" w:type="dxa"/>
            </w:tcMar>
          </w:tcPr>
          <w:p w14:paraId="2E972E98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1 (2%)</w:t>
            </w:r>
          </w:p>
        </w:tc>
        <w:tc>
          <w:tcPr>
            <w:tcW w:w="1701" w:type="dxa"/>
            <w:tcMar>
              <w:left w:w="170" w:type="dxa"/>
            </w:tcMar>
          </w:tcPr>
          <w:p w14:paraId="78E34AD7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2 (4%)</w:t>
            </w:r>
          </w:p>
        </w:tc>
        <w:tc>
          <w:tcPr>
            <w:tcW w:w="1134" w:type="dxa"/>
            <w:vMerge/>
            <w:tcMar>
              <w:left w:w="170" w:type="dxa"/>
            </w:tcMar>
          </w:tcPr>
          <w:p w14:paraId="42BB2134" w14:textId="4D83BC0A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539E9BF7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2A6A75B7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Hybrid thoracoscopy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5132B3B0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13/109 (12%)</w:t>
            </w:r>
          </w:p>
        </w:tc>
        <w:tc>
          <w:tcPr>
            <w:tcW w:w="1843" w:type="dxa"/>
            <w:tcMar>
              <w:left w:w="170" w:type="dxa"/>
            </w:tcMar>
          </w:tcPr>
          <w:p w14:paraId="21244859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11 (20%)</w:t>
            </w:r>
          </w:p>
        </w:tc>
        <w:tc>
          <w:tcPr>
            <w:tcW w:w="1701" w:type="dxa"/>
            <w:tcMar>
              <w:left w:w="170" w:type="dxa"/>
            </w:tcMar>
          </w:tcPr>
          <w:p w14:paraId="07F836E8" w14:textId="77777777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2 (4%)</w:t>
            </w:r>
          </w:p>
        </w:tc>
        <w:tc>
          <w:tcPr>
            <w:tcW w:w="1134" w:type="dxa"/>
            <w:vMerge/>
            <w:tcMar>
              <w:left w:w="170" w:type="dxa"/>
            </w:tcMar>
          </w:tcPr>
          <w:p w14:paraId="585F1B13" w14:textId="1FB277F9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35CCC9DC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06D23A6F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Intraoperative Fluid</w:t>
            </w:r>
            <w:r w:rsidRPr="00CC6244">
              <w:rPr>
                <w:rFonts w:ascii="Times New Roman" w:hAnsi="Times New Roman" w:cs="Times New Roman"/>
                <w:color w:val="000000" w:themeColor="text1"/>
              </w:rPr>
              <w:t xml:space="preserve"> (mL)</w:t>
            </w:r>
          </w:p>
        </w:tc>
        <w:tc>
          <w:tcPr>
            <w:tcW w:w="1984" w:type="dxa"/>
            <w:tcMar>
              <w:left w:w="170" w:type="dxa"/>
            </w:tcMar>
          </w:tcPr>
          <w:p w14:paraId="4A1876C9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843" w:type="dxa"/>
            <w:tcMar>
              <w:left w:w="170" w:type="dxa"/>
            </w:tcMar>
          </w:tcPr>
          <w:p w14:paraId="2791DB48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701" w:type="dxa"/>
            <w:tcMar>
              <w:left w:w="170" w:type="dxa"/>
            </w:tcMar>
          </w:tcPr>
          <w:p w14:paraId="21961FF7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134" w:type="dxa"/>
            <w:tcMar>
              <w:left w:w="170" w:type="dxa"/>
            </w:tcMar>
          </w:tcPr>
          <w:p w14:paraId="17551329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3802FE26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0C68DF15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All fluids, median (IQR)</w:t>
            </w:r>
          </w:p>
        </w:tc>
        <w:tc>
          <w:tcPr>
            <w:tcW w:w="1984" w:type="dxa"/>
            <w:tcMar>
              <w:left w:w="170" w:type="dxa"/>
            </w:tcMar>
          </w:tcPr>
          <w:p w14:paraId="2E42DA28" w14:textId="5E1BF501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3,500 (2,900-5,000)</w:t>
            </w:r>
          </w:p>
        </w:tc>
        <w:tc>
          <w:tcPr>
            <w:tcW w:w="1843" w:type="dxa"/>
            <w:tcMar>
              <w:left w:w="170" w:type="dxa"/>
            </w:tcMar>
          </w:tcPr>
          <w:p w14:paraId="55B80CD8" w14:textId="47A4FE7A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3,100 (2,400-3,800)</w:t>
            </w:r>
          </w:p>
        </w:tc>
        <w:tc>
          <w:tcPr>
            <w:tcW w:w="1701" w:type="dxa"/>
            <w:tcMar>
              <w:left w:w="170" w:type="dxa"/>
            </w:tcMar>
          </w:tcPr>
          <w:p w14:paraId="10D18BEB" w14:textId="467AEA4F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4,600 (3,425-6,000)</w:t>
            </w:r>
          </w:p>
        </w:tc>
        <w:tc>
          <w:tcPr>
            <w:tcW w:w="1134" w:type="dxa"/>
            <w:vMerge w:val="restart"/>
            <w:tcMar>
              <w:left w:w="170" w:type="dxa"/>
            </w:tcMar>
          </w:tcPr>
          <w:p w14:paraId="51F17ADB" w14:textId="69EE06E6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CC6244" w:rsidRPr="00CC6244" w14:paraId="4ECE28C0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65DCC26E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Crystalloid, median (IQR)</w:t>
            </w:r>
          </w:p>
        </w:tc>
        <w:tc>
          <w:tcPr>
            <w:tcW w:w="1984" w:type="dxa"/>
            <w:tcMar>
              <w:left w:w="170" w:type="dxa"/>
            </w:tcMar>
          </w:tcPr>
          <w:p w14:paraId="611BF2DD" w14:textId="3126081B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3,000 (2,400-4,000)</w:t>
            </w:r>
          </w:p>
        </w:tc>
        <w:tc>
          <w:tcPr>
            <w:tcW w:w="1843" w:type="dxa"/>
            <w:tcMar>
              <w:left w:w="170" w:type="dxa"/>
            </w:tcMar>
          </w:tcPr>
          <w:p w14:paraId="084100A0" w14:textId="28BBC4D5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3,000 (2,000-3,075)</w:t>
            </w:r>
          </w:p>
        </w:tc>
        <w:tc>
          <w:tcPr>
            <w:tcW w:w="1701" w:type="dxa"/>
            <w:tcMar>
              <w:left w:w="170" w:type="dxa"/>
            </w:tcMar>
          </w:tcPr>
          <w:p w14:paraId="40C1A2A9" w14:textId="117BBB79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4,000 (3,000-5,000)</w:t>
            </w:r>
          </w:p>
        </w:tc>
        <w:tc>
          <w:tcPr>
            <w:tcW w:w="1134" w:type="dxa"/>
            <w:vMerge/>
            <w:tcMar>
              <w:left w:w="170" w:type="dxa"/>
            </w:tcMar>
          </w:tcPr>
          <w:p w14:paraId="5F8A117F" w14:textId="20AB627D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2DE1D3CB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55FE3201" w14:textId="77777777" w:rsidR="007A5CA9" w:rsidRPr="00CC6244" w:rsidRDefault="007A5CA9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Colloid, median (IQR)</w:t>
            </w:r>
          </w:p>
        </w:tc>
        <w:tc>
          <w:tcPr>
            <w:tcW w:w="1984" w:type="dxa"/>
            <w:tcMar>
              <w:left w:w="170" w:type="dxa"/>
            </w:tcMar>
          </w:tcPr>
          <w:p w14:paraId="13D12B8E" w14:textId="6B7CDBCD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200 (0-500)</w:t>
            </w:r>
          </w:p>
        </w:tc>
        <w:tc>
          <w:tcPr>
            <w:tcW w:w="1843" w:type="dxa"/>
            <w:tcMar>
              <w:left w:w="170" w:type="dxa"/>
            </w:tcMar>
          </w:tcPr>
          <w:p w14:paraId="5A809C3C" w14:textId="522C07ED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200 (0-500)</w:t>
            </w:r>
          </w:p>
        </w:tc>
        <w:tc>
          <w:tcPr>
            <w:tcW w:w="1701" w:type="dxa"/>
            <w:tcMar>
              <w:left w:w="170" w:type="dxa"/>
            </w:tcMar>
          </w:tcPr>
          <w:p w14:paraId="12F685BD" w14:textId="6D325F0F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300 (100-500)</w:t>
            </w:r>
          </w:p>
        </w:tc>
        <w:tc>
          <w:tcPr>
            <w:tcW w:w="1134" w:type="dxa"/>
            <w:vMerge/>
            <w:tcMar>
              <w:left w:w="170" w:type="dxa"/>
            </w:tcMar>
          </w:tcPr>
          <w:p w14:paraId="16755245" w14:textId="40CAEAC4" w:rsidR="007A5CA9" w:rsidRPr="00CC6244" w:rsidRDefault="007A5CA9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04F93847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4B86EB76" w14:textId="6150223A" w:rsidR="00720BBC" w:rsidRPr="00CC6244" w:rsidRDefault="00720BBC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 xml:space="preserve">Intraoperative </w:t>
            </w:r>
            <w:r w:rsidR="00073442">
              <w:rPr>
                <w:rFonts w:ascii="Times New Roman" w:hAnsi="Times New Roman" w:cs="Times New Roman"/>
                <w:color w:val="000000" w:themeColor="text1"/>
              </w:rPr>
              <w:t>red blood cells</w:t>
            </w:r>
            <w:r w:rsidRPr="00CC6244">
              <w:rPr>
                <w:rFonts w:ascii="Times New Roman" w:hAnsi="Times New Roman" w:cs="Times New Roman"/>
                <w:color w:val="000000" w:themeColor="text1"/>
              </w:rPr>
              <w:t>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1203EA1B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8 (7%)</w:t>
            </w:r>
          </w:p>
        </w:tc>
        <w:tc>
          <w:tcPr>
            <w:tcW w:w="1843" w:type="dxa"/>
            <w:tcMar>
              <w:left w:w="170" w:type="dxa"/>
            </w:tcMar>
          </w:tcPr>
          <w:p w14:paraId="3B38D84A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 (5%)</w:t>
            </w:r>
          </w:p>
        </w:tc>
        <w:tc>
          <w:tcPr>
            <w:tcW w:w="1701" w:type="dxa"/>
            <w:tcMar>
              <w:left w:w="170" w:type="dxa"/>
            </w:tcMar>
          </w:tcPr>
          <w:p w14:paraId="0ECE577E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5 (9%)</w:t>
            </w:r>
          </w:p>
        </w:tc>
        <w:tc>
          <w:tcPr>
            <w:tcW w:w="1134" w:type="dxa"/>
            <w:tcMar>
              <w:left w:w="170" w:type="dxa"/>
            </w:tcMar>
          </w:tcPr>
          <w:p w14:paraId="1CFF30A0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0.461</w:t>
            </w:r>
          </w:p>
        </w:tc>
      </w:tr>
      <w:tr w:rsidR="00CC6244" w:rsidRPr="00CC6244" w14:paraId="52114345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67F0C093" w14:textId="77777777" w:rsidR="00720BBC" w:rsidRPr="00CC6244" w:rsidRDefault="00720BBC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Fluid rate, mL/kg/</w:t>
            </w:r>
            <w:proofErr w:type="spellStart"/>
            <w:r w:rsidRPr="00CC6244">
              <w:rPr>
                <w:rFonts w:ascii="Times New Roman" w:hAnsi="Times New Roman" w:cs="Times New Roman"/>
                <w:color w:val="000000" w:themeColor="text1"/>
              </w:rPr>
              <w:t>hr</w:t>
            </w:r>
            <w:proofErr w:type="spellEnd"/>
            <w:r w:rsidRPr="00CC6244">
              <w:rPr>
                <w:rFonts w:ascii="Times New Roman" w:hAnsi="Times New Roman" w:cs="Times New Roman"/>
                <w:color w:val="000000" w:themeColor="text1"/>
              </w:rPr>
              <w:t>, median (IQR)</w:t>
            </w:r>
          </w:p>
        </w:tc>
        <w:tc>
          <w:tcPr>
            <w:tcW w:w="1984" w:type="dxa"/>
            <w:tcMar>
              <w:left w:w="170" w:type="dxa"/>
            </w:tcMar>
          </w:tcPr>
          <w:p w14:paraId="1A18BDDE" w14:textId="76FCA896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6.1 (4.5-8.2)</w:t>
            </w:r>
          </w:p>
        </w:tc>
        <w:tc>
          <w:tcPr>
            <w:tcW w:w="1843" w:type="dxa"/>
            <w:tcMar>
              <w:left w:w="170" w:type="dxa"/>
            </w:tcMar>
          </w:tcPr>
          <w:p w14:paraId="4238A7CB" w14:textId="07919836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4.7 (3.9-6.6)</w:t>
            </w:r>
          </w:p>
        </w:tc>
        <w:tc>
          <w:tcPr>
            <w:tcW w:w="1701" w:type="dxa"/>
            <w:tcMar>
              <w:left w:w="170" w:type="dxa"/>
            </w:tcMar>
          </w:tcPr>
          <w:p w14:paraId="1289EECA" w14:textId="5D99294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7.3 (5.3-9.0)</w:t>
            </w:r>
          </w:p>
        </w:tc>
        <w:tc>
          <w:tcPr>
            <w:tcW w:w="1134" w:type="dxa"/>
            <w:tcMar>
              <w:left w:w="170" w:type="dxa"/>
            </w:tcMar>
          </w:tcPr>
          <w:p w14:paraId="509A7F44" w14:textId="6420C70F" w:rsidR="00720BBC" w:rsidRPr="00CC6244" w:rsidRDefault="00A350A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CC6244" w:rsidRPr="00CC6244" w14:paraId="028667D2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7B4E99A9" w14:textId="77777777" w:rsidR="00720BBC" w:rsidRPr="00CC6244" w:rsidRDefault="00720BBC" w:rsidP="00DA66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Vasopressors</w:t>
            </w:r>
          </w:p>
        </w:tc>
        <w:tc>
          <w:tcPr>
            <w:tcW w:w="1984" w:type="dxa"/>
            <w:tcMar>
              <w:left w:w="170" w:type="dxa"/>
            </w:tcMar>
          </w:tcPr>
          <w:p w14:paraId="1169E24E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843" w:type="dxa"/>
            <w:tcMar>
              <w:left w:w="170" w:type="dxa"/>
            </w:tcMar>
          </w:tcPr>
          <w:p w14:paraId="261B9232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701" w:type="dxa"/>
            <w:tcMar>
              <w:left w:w="170" w:type="dxa"/>
            </w:tcMar>
          </w:tcPr>
          <w:p w14:paraId="0AC44310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134" w:type="dxa"/>
            <w:tcMar>
              <w:left w:w="170" w:type="dxa"/>
            </w:tcMar>
          </w:tcPr>
          <w:p w14:paraId="264D6773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6244" w:rsidRPr="00CC6244" w14:paraId="41880314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794989E0" w14:textId="77777777" w:rsidR="00720BBC" w:rsidRPr="00CC6244" w:rsidRDefault="00720BBC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Metaraminol,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153B4520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86 (79%)</w:t>
            </w:r>
          </w:p>
        </w:tc>
        <w:tc>
          <w:tcPr>
            <w:tcW w:w="1843" w:type="dxa"/>
            <w:tcMar>
              <w:left w:w="170" w:type="dxa"/>
            </w:tcMar>
          </w:tcPr>
          <w:p w14:paraId="1DD792A7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43 (78%)</w:t>
            </w:r>
          </w:p>
        </w:tc>
        <w:tc>
          <w:tcPr>
            <w:tcW w:w="1701" w:type="dxa"/>
            <w:tcMar>
              <w:left w:w="170" w:type="dxa"/>
            </w:tcMar>
          </w:tcPr>
          <w:p w14:paraId="7221C2B8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43 (80%)</w:t>
            </w:r>
          </w:p>
        </w:tc>
        <w:tc>
          <w:tcPr>
            <w:tcW w:w="1134" w:type="dxa"/>
            <w:tcMar>
              <w:left w:w="170" w:type="dxa"/>
            </w:tcMar>
          </w:tcPr>
          <w:p w14:paraId="1437F393" w14:textId="7B5809DB" w:rsidR="00720BBC" w:rsidRPr="00CC6244" w:rsidRDefault="00A350A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CC6244" w:rsidRPr="00CC6244" w14:paraId="0AD309B1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19EAE458" w14:textId="77777777" w:rsidR="00720BBC" w:rsidRPr="00CC6244" w:rsidRDefault="00720BBC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Noradrenaline,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6346C1C8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49 (45%)</w:t>
            </w:r>
          </w:p>
        </w:tc>
        <w:tc>
          <w:tcPr>
            <w:tcW w:w="1843" w:type="dxa"/>
            <w:tcMar>
              <w:left w:w="170" w:type="dxa"/>
            </w:tcMar>
          </w:tcPr>
          <w:p w14:paraId="2C85103E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26 (47%)</w:t>
            </w:r>
          </w:p>
        </w:tc>
        <w:tc>
          <w:tcPr>
            <w:tcW w:w="1701" w:type="dxa"/>
            <w:tcMar>
              <w:left w:w="170" w:type="dxa"/>
            </w:tcMar>
          </w:tcPr>
          <w:p w14:paraId="07CCD44C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23 (43%)</w:t>
            </w:r>
          </w:p>
        </w:tc>
        <w:tc>
          <w:tcPr>
            <w:tcW w:w="1134" w:type="dxa"/>
            <w:tcMar>
              <w:left w:w="170" w:type="dxa"/>
            </w:tcMar>
          </w:tcPr>
          <w:p w14:paraId="57F91CCF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0.489</w:t>
            </w:r>
          </w:p>
        </w:tc>
      </w:tr>
      <w:tr w:rsidR="00CC6244" w:rsidRPr="00CC6244" w14:paraId="4023B971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5D2792A2" w14:textId="557B414D" w:rsidR="00720BBC" w:rsidRPr="00CC6244" w:rsidRDefault="00720BBC" w:rsidP="00DA6642">
            <w:pPr>
              <w:ind w:firstLine="166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 xml:space="preserve">Analgesia, </w:t>
            </w:r>
            <w:r w:rsidR="00073442">
              <w:rPr>
                <w:rFonts w:ascii="Times New Roman" w:hAnsi="Times New Roman" w:cs="Times New Roman"/>
                <w:color w:val="000000" w:themeColor="text1"/>
              </w:rPr>
              <w:t>e</w:t>
            </w:r>
            <w:r w:rsidRPr="00CC6244">
              <w:rPr>
                <w:rFonts w:ascii="Times New Roman" w:hAnsi="Times New Roman" w:cs="Times New Roman"/>
                <w:color w:val="000000" w:themeColor="text1"/>
              </w:rPr>
              <w:t>pidural, n (%)</w:t>
            </w:r>
          </w:p>
        </w:tc>
        <w:tc>
          <w:tcPr>
            <w:tcW w:w="1984" w:type="dxa"/>
            <w:tcMar>
              <w:left w:w="170" w:type="dxa"/>
            </w:tcMar>
          </w:tcPr>
          <w:p w14:paraId="523127B1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37 (34%)</w:t>
            </w:r>
          </w:p>
        </w:tc>
        <w:tc>
          <w:tcPr>
            <w:tcW w:w="1843" w:type="dxa"/>
            <w:tcMar>
              <w:left w:w="170" w:type="dxa"/>
            </w:tcMar>
          </w:tcPr>
          <w:p w14:paraId="42CC9F25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15 (27%)</w:t>
            </w:r>
          </w:p>
        </w:tc>
        <w:tc>
          <w:tcPr>
            <w:tcW w:w="1701" w:type="dxa"/>
            <w:tcMar>
              <w:left w:w="170" w:type="dxa"/>
            </w:tcMar>
          </w:tcPr>
          <w:p w14:paraId="3F023338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22 (41%)</w:t>
            </w:r>
          </w:p>
        </w:tc>
        <w:tc>
          <w:tcPr>
            <w:tcW w:w="1134" w:type="dxa"/>
            <w:tcMar>
              <w:left w:w="170" w:type="dxa"/>
            </w:tcMar>
          </w:tcPr>
          <w:p w14:paraId="5273D0F2" w14:textId="39E5E029" w:rsidR="00720BBC" w:rsidRPr="00CC6244" w:rsidRDefault="00A350A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&gt;0.999</w:t>
            </w:r>
          </w:p>
        </w:tc>
      </w:tr>
      <w:tr w:rsidR="00CC6244" w:rsidRPr="00CC6244" w14:paraId="7E65E82F" w14:textId="77777777" w:rsidTr="00073442">
        <w:trPr>
          <w:trHeight w:hRule="exact" w:val="263"/>
        </w:trPr>
        <w:tc>
          <w:tcPr>
            <w:tcW w:w="3828" w:type="dxa"/>
            <w:tcMar>
              <w:left w:w="170" w:type="dxa"/>
            </w:tcMar>
          </w:tcPr>
          <w:p w14:paraId="358E029C" w14:textId="6F39541D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Estimated blood loss</w:t>
            </w:r>
            <w:r w:rsidRPr="00CC6244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CC6244">
              <w:rPr>
                <w:rFonts w:ascii="Times New Roman" w:hAnsi="Times New Roman" w:cs="Times New Roman"/>
                <w:color w:val="000000" w:themeColor="text1"/>
              </w:rPr>
              <w:t>mL.</w:t>
            </w:r>
            <w:proofErr w:type="spellEnd"/>
            <w:r w:rsidRPr="00CC6244">
              <w:rPr>
                <w:rFonts w:ascii="Times New Roman" w:hAnsi="Times New Roman" w:cs="Times New Roman"/>
                <w:color w:val="000000" w:themeColor="text1"/>
              </w:rPr>
              <w:t xml:space="preserve"> median</w:t>
            </w:r>
            <w:r w:rsidR="006B3D11" w:rsidRPr="00CC624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C6244">
              <w:rPr>
                <w:rFonts w:ascii="Times New Roman" w:hAnsi="Times New Roman" w:cs="Times New Roman"/>
                <w:color w:val="000000" w:themeColor="text1"/>
              </w:rPr>
              <w:t>(IQR)</w:t>
            </w:r>
          </w:p>
        </w:tc>
        <w:tc>
          <w:tcPr>
            <w:tcW w:w="1984" w:type="dxa"/>
            <w:tcMar>
              <w:left w:w="170" w:type="dxa"/>
            </w:tcMar>
            <w:vAlign w:val="center"/>
          </w:tcPr>
          <w:p w14:paraId="2406FD5B" w14:textId="2DE7DAB8" w:rsidR="00720BBC" w:rsidRPr="00CC6244" w:rsidRDefault="00720BBC" w:rsidP="00073442">
            <w:pPr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340 (200-500)</w:t>
            </w:r>
          </w:p>
        </w:tc>
        <w:tc>
          <w:tcPr>
            <w:tcW w:w="1843" w:type="dxa"/>
            <w:tcMar>
              <w:left w:w="170" w:type="dxa"/>
            </w:tcMar>
            <w:vAlign w:val="center"/>
          </w:tcPr>
          <w:p w14:paraId="3B324800" w14:textId="00BC3237" w:rsidR="00720BBC" w:rsidRPr="00CC6244" w:rsidRDefault="00720BBC" w:rsidP="006B3D1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300 (190</w:t>
            </w:r>
            <w:r w:rsidR="006B3D11" w:rsidRPr="00CC6244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CC6244">
              <w:rPr>
                <w:rFonts w:ascii="Times New Roman" w:hAnsi="Times New Roman" w:cs="Times New Roman"/>
                <w:color w:val="000000" w:themeColor="text1"/>
              </w:rPr>
              <w:t>400)</w:t>
            </w:r>
          </w:p>
        </w:tc>
        <w:tc>
          <w:tcPr>
            <w:tcW w:w="1701" w:type="dxa"/>
            <w:tcMar>
              <w:left w:w="170" w:type="dxa"/>
            </w:tcMar>
            <w:vAlign w:val="center"/>
          </w:tcPr>
          <w:p w14:paraId="13010DD5" w14:textId="4C4CF5C6" w:rsidR="00720BBC" w:rsidRPr="00CC6244" w:rsidRDefault="00720BBC" w:rsidP="006B3D1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420 (275-557.5)</w:t>
            </w:r>
          </w:p>
        </w:tc>
        <w:tc>
          <w:tcPr>
            <w:tcW w:w="1134" w:type="dxa"/>
            <w:tcMar>
              <w:left w:w="170" w:type="dxa"/>
            </w:tcMar>
            <w:vAlign w:val="center"/>
          </w:tcPr>
          <w:p w14:paraId="2A7C5216" w14:textId="42D54A34" w:rsidR="00720BBC" w:rsidRPr="00CC6244" w:rsidRDefault="00720BBC" w:rsidP="006B3D1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0.16</w:t>
            </w:r>
            <w:r w:rsidR="00A350AC" w:rsidRPr="00CC624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CC6244" w:rsidRPr="00CC6244" w14:paraId="714201A0" w14:textId="77777777" w:rsidTr="00073442">
        <w:trPr>
          <w:trHeight w:hRule="exact" w:val="267"/>
        </w:trPr>
        <w:tc>
          <w:tcPr>
            <w:tcW w:w="3828" w:type="dxa"/>
            <w:tcMar>
              <w:left w:w="170" w:type="dxa"/>
            </w:tcMar>
          </w:tcPr>
          <w:p w14:paraId="64471EBD" w14:textId="28C3DFC7" w:rsidR="00BE4C4A" w:rsidRPr="00CC6244" w:rsidRDefault="00BE4C4A" w:rsidP="00BE4C4A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Perioperative blood transfusion </w:t>
            </w:r>
            <w:r w:rsidRPr="00CC6244">
              <w:rPr>
                <w:rFonts w:ascii="Times New Roman" w:hAnsi="Times New Roman" w:cs="Times New Roman"/>
                <w:color w:val="000000" w:themeColor="text1"/>
              </w:rPr>
              <w:t>n (%)</w:t>
            </w:r>
          </w:p>
        </w:tc>
        <w:tc>
          <w:tcPr>
            <w:tcW w:w="1984" w:type="dxa"/>
            <w:tcMar>
              <w:left w:w="170" w:type="dxa"/>
            </w:tcMar>
            <w:vAlign w:val="center"/>
          </w:tcPr>
          <w:p w14:paraId="17731367" w14:textId="68F9210E" w:rsidR="00BE4C4A" w:rsidRPr="00CC6244" w:rsidRDefault="00BE4C4A" w:rsidP="00BE4C4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8 (7.3%)</w:t>
            </w:r>
          </w:p>
        </w:tc>
        <w:tc>
          <w:tcPr>
            <w:tcW w:w="1843" w:type="dxa"/>
            <w:tcMar>
              <w:left w:w="170" w:type="dxa"/>
            </w:tcMar>
            <w:vAlign w:val="center"/>
          </w:tcPr>
          <w:p w14:paraId="34BC089F" w14:textId="3875F2D9" w:rsidR="00BE4C4A" w:rsidRPr="00CC6244" w:rsidRDefault="00BE4C4A" w:rsidP="00BE4C4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3 (5.4%)</w:t>
            </w:r>
          </w:p>
        </w:tc>
        <w:tc>
          <w:tcPr>
            <w:tcW w:w="1701" w:type="dxa"/>
            <w:tcMar>
              <w:left w:w="170" w:type="dxa"/>
            </w:tcMar>
            <w:vAlign w:val="center"/>
          </w:tcPr>
          <w:p w14:paraId="2CA38A10" w14:textId="1FF243BA" w:rsidR="00BE4C4A" w:rsidRPr="00CC6244" w:rsidRDefault="00BE4C4A" w:rsidP="00BE4C4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5 (9.3%)</w:t>
            </w:r>
          </w:p>
        </w:tc>
        <w:tc>
          <w:tcPr>
            <w:tcW w:w="1134" w:type="dxa"/>
            <w:tcMar>
              <w:left w:w="170" w:type="dxa"/>
            </w:tcMar>
            <w:vAlign w:val="center"/>
          </w:tcPr>
          <w:p w14:paraId="18F45A89" w14:textId="657453CE" w:rsidR="00BE4C4A" w:rsidRPr="00CC6244" w:rsidRDefault="00BE4C4A" w:rsidP="00BE4C4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0.693</w:t>
            </w:r>
          </w:p>
        </w:tc>
      </w:tr>
      <w:tr w:rsidR="00CC6244" w:rsidRPr="00CC6244" w14:paraId="7E95C812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26895D3E" w14:textId="18B95450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Urine </w:t>
            </w:r>
            <w:r w:rsidR="0007344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</w:t>
            </w: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utput</w:t>
            </w:r>
            <w:r w:rsidRPr="00CC6244">
              <w:rPr>
                <w:rFonts w:ascii="Times New Roman" w:hAnsi="Times New Roman" w:cs="Times New Roman"/>
                <w:color w:val="000000" w:themeColor="text1"/>
              </w:rPr>
              <w:t>, mL median (IQR)</w:t>
            </w:r>
          </w:p>
        </w:tc>
        <w:tc>
          <w:tcPr>
            <w:tcW w:w="1984" w:type="dxa"/>
            <w:tcMar>
              <w:left w:w="170" w:type="dxa"/>
            </w:tcMar>
          </w:tcPr>
          <w:p w14:paraId="7ECAEB43" w14:textId="5408C632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580 (400-780)</w:t>
            </w:r>
          </w:p>
        </w:tc>
        <w:tc>
          <w:tcPr>
            <w:tcW w:w="1843" w:type="dxa"/>
            <w:tcMar>
              <w:left w:w="170" w:type="dxa"/>
            </w:tcMar>
          </w:tcPr>
          <w:p w14:paraId="49B05E14" w14:textId="4F0F5512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600 (428.5-800)</w:t>
            </w:r>
          </w:p>
        </w:tc>
        <w:tc>
          <w:tcPr>
            <w:tcW w:w="1701" w:type="dxa"/>
            <w:tcMar>
              <w:left w:w="170" w:type="dxa"/>
            </w:tcMar>
          </w:tcPr>
          <w:p w14:paraId="0E15FF1C" w14:textId="761014CA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500 (358.8-772.5)</w:t>
            </w:r>
          </w:p>
        </w:tc>
        <w:tc>
          <w:tcPr>
            <w:tcW w:w="1134" w:type="dxa"/>
            <w:tcMar>
              <w:left w:w="170" w:type="dxa"/>
            </w:tcMar>
          </w:tcPr>
          <w:p w14:paraId="7CE8807A" w14:textId="0B8C8768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0.75</w:t>
            </w:r>
            <w:r w:rsidR="00A350AC" w:rsidRPr="00CC624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073442" w:rsidRPr="00CC6244" w14:paraId="1D8916AF" w14:textId="77777777" w:rsidTr="00073442">
        <w:trPr>
          <w:trHeight w:hRule="exact" w:val="255"/>
        </w:trPr>
        <w:tc>
          <w:tcPr>
            <w:tcW w:w="3828" w:type="dxa"/>
            <w:tcMar>
              <w:left w:w="170" w:type="dxa"/>
            </w:tcMar>
          </w:tcPr>
          <w:p w14:paraId="53294F34" w14:textId="06951A3D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Operative </w:t>
            </w:r>
            <w:r w:rsidR="0007344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</w:t>
            </w:r>
            <w:r w:rsidRPr="00CC6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ime</w:t>
            </w:r>
            <w:r w:rsidRPr="00CC6244">
              <w:rPr>
                <w:rFonts w:ascii="Times New Roman" w:hAnsi="Times New Roman" w:cs="Times New Roman"/>
                <w:color w:val="000000" w:themeColor="text1"/>
              </w:rPr>
              <w:t>, minutes, median (IQR)</w:t>
            </w:r>
          </w:p>
        </w:tc>
        <w:tc>
          <w:tcPr>
            <w:tcW w:w="1984" w:type="dxa"/>
            <w:tcMar>
              <w:left w:w="170" w:type="dxa"/>
            </w:tcMar>
          </w:tcPr>
          <w:p w14:paraId="72D050AF" w14:textId="5FB4F218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450 (407-495)</w:t>
            </w:r>
          </w:p>
        </w:tc>
        <w:tc>
          <w:tcPr>
            <w:tcW w:w="1843" w:type="dxa"/>
            <w:tcMar>
              <w:left w:w="170" w:type="dxa"/>
            </w:tcMar>
          </w:tcPr>
          <w:p w14:paraId="3CB43EC3" w14:textId="66B1C1A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455 (415.5-49</w:t>
            </w:r>
            <w:r w:rsidR="006B3D11" w:rsidRPr="00CC6244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CC6244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701" w:type="dxa"/>
            <w:tcMar>
              <w:left w:w="170" w:type="dxa"/>
            </w:tcMar>
          </w:tcPr>
          <w:p w14:paraId="69D89BF9" w14:textId="747BA4C0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447.5 (401.2-</w:t>
            </w:r>
            <w:r w:rsidR="00A350AC" w:rsidRPr="00CC6244">
              <w:rPr>
                <w:rFonts w:ascii="Times New Roman" w:hAnsi="Times New Roman" w:cs="Times New Roman"/>
                <w:color w:val="000000" w:themeColor="text1"/>
              </w:rPr>
              <w:t>510.8)</w:t>
            </w:r>
            <w:r w:rsidRPr="00CC6244">
              <w:rPr>
                <w:rFonts w:ascii="Times New Roman" w:hAnsi="Times New Roman" w:cs="Times New Roman"/>
                <w:color w:val="000000" w:themeColor="text1"/>
              </w:rPr>
              <w:t xml:space="preserve"> 510.8)</w:t>
            </w:r>
          </w:p>
        </w:tc>
        <w:tc>
          <w:tcPr>
            <w:tcW w:w="1134" w:type="dxa"/>
            <w:tcMar>
              <w:left w:w="170" w:type="dxa"/>
            </w:tcMar>
          </w:tcPr>
          <w:p w14:paraId="35E49732" w14:textId="77777777" w:rsidR="00720BBC" w:rsidRPr="00CC6244" w:rsidRDefault="00720BBC" w:rsidP="00DA66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6244">
              <w:rPr>
                <w:rFonts w:ascii="Times New Roman" w:hAnsi="Times New Roman" w:cs="Times New Roman"/>
                <w:color w:val="000000" w:themeColor="text1"/>
              </w:rPr>
              <w:t>0.701</w:t>
            </w:r>
          </w:p>
        </w:tc>
      </w:tr>
    </w:tbl>
    <w:p w14:paraId="33A9E1C3" w14:textId="721643FF" w:rsidR="006B3D11" w:rsidRPr="00CC6244" w:rsidRDefault="006B3D11" w:rsidP="006B3D11">
      <w:pPr>
        <w:rPr>
          <w:rFonts w:ascii="Times New Roman" w:hAnsi="Times New Roman" w:cs="Times New Roman"/>
          <w:color w:val="000000" w:themeColor="text1"/>
        </w:rPr>
      </w:pPr>
      <w:r w:rsidRPr="00CC6244">
        <w:rPr>
          <w:rFonts w:ascii="Times New Roman" w:hAnsi="Times New Roman" w:cs="Times New Roman"/>
          <w:color w:val="000000" w:themeColor="text1"/>
        </w:rPr>
        <w:t xml:space="preserve">ASA, American Society of Anesthesiology; ACCI, Age-adjusted </w:t>
      </w:r>
      <w:proofErr w:type="spellStart"/>
      <w:r w:rsidRPr="00CC6244">
        <w:rPr>
          <w:rFonts w:ascii="Times New Roman" w:hAnsi="Times New Roman" w:cs="Times New Roman"/>
          <w:color w:val="000000" w:themeColor="text1"/>
        </w:rPr>
        <w:t>Charlson</w:t>
      </w:r>
      <w:proofErr w:type="spellEnd"/>
      <w:r w:rsidRPr="00CC6244">
        <w:rPr>
          <w:rFonts w:ascii="Times New Roman" w:hAnsi="Times New Roman" w:cs="Times New Roman"/>
          <w:color w:val="000000" w:themeColor="text1"/>
        </w:rPr>
        <w:t xml:space="preserve"> Comorbidity Index; MIO, SD, Standard Deviation</w:t>
      </w:r>
    </w:p>
    <w:p w14:paraId="1141888C" w14:textId="77777777" w:rsidR="00CF20D4" w:rsidRPr="00CC6244" w:rsidRDefault="00CF20D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F20D4" w:rsidRPr="00CC6244" w:rsidSect="00720BB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8E"/>
    <w:rsid w:val="00000849"/>
    <w:rsid w:val="000041D1"/>
    <w:rsid w:val="000061ED"/>
    <w:rsid w:val="0001575C"/>
    <w:rsid w:val="000262BA"/>
    <w:rsid w:val="00031040"/>
    <w:rsid w:val="00055305"/>
    <w:rsid w:val="00061FD2"/>
    <w:rsid w:val="00062143"/>
    <w:rsid w:val="000656FD"/>
    <w:rsid w:val="00073442"/>
    <w:rsid w:val="000778EF"/>
    <w:rsid w:val="00085CDF"/>
    <w:rsid w:val="000937A8"/>
    <w:rsid w:val="00096FBF"/>
    <w:rsid w:val="000A65F5"/>
    <w:rsid w:val="000B1C6B"/>
    <w:rsid w:val="000B73A3"/>
    <w:rsid w:val="000C4830"/>
    <w:rsid w:val="000D1A98"/>
    <w:rsid w:val="000E6AF9"/>
    <w:rsid w:val="000F17F2"/>
    <w:rsid w:val="000F54BA"/>
    <w:rsid w:val="001137F2"/>
    <w:rsid w:val="00116893"/>
    <w:rsid w:val="001212FD"/>
    <w:rsid w:val="00124CB1"/>
    <w:rsid w:val="001427B6"/>
    <w:rsid w:val="00146DF7"/>
    <w:rsid w:val="00175C87"/>
    <w:rsid w:val="0018259D"/>
    <w:rsid w:val="001825FF"/>
    <w:rsid w:val="001968F8"/>
    <w:rsid w:val="00196919"/>
    <w:rsid w:val="001A029C"/>
    <w:rsid w:val="001A728F"/>
    <w:rsid w:val="001A7B02"/>
    <w:rsid w:val="001B60A0"/>
    <w:rsid w:val="001C33DB"/>
    <w:rsid w:val="001D1C97"/>
    <w:rsid w:val="001E67CD"/>
    <w:rsid w:val="001F4DA7"/>
    <w:rsid w:val="001F696E"/>
    <w:rsid w:val="00210907"/>
    <w:rsid w:val="002468CB"/>
    <w:rsid w:val="0026238C"/>
    <w:rsid w:val="00263BF5"/>
    <w:rsid w:val="0026679B"/>
    <w:rsid w:val="0027075D"/>
    <w:rsid w:val="00274885"/>
    <w:rsid w:val="00276F63"/>
    <w:rsid w:val="002779C7"/>
    <w:rsid w:val="002C100A"/>
    <w:rsid w:val="002C668B"/>
    <w:rsid w:val="002C7805"/>
    <w:rsid w:val="002D4806"/>
    <w:rsid w:val="002E1709"/>
    <w:rsid w:val="002E3897"/>
    <w:rsid w:val="002E562D"/>
    <w:rsid w:val="003028B7"/>
    <w:rsid w:val="00303074"/>
    <w:rsid w:val="003031AA"/>
    <w:rsid w:val="003166BB"/>
    <w:rsid w:val="003247CC"/>
    <w:rsid w:val="0034781D"/>
    <w:rsid w:val="00347A34"/>
    <w:rsid w:val="00362B85"/>
    <w:rsid w:val="003769FC"/>
    <w:rsid w:val="00383A50"/>
    <w:rsid w:val="00395D85"/>
    <w:rsid w:val="00395FBC"/>
    <w:rsid w:val="00397BFE"/>
    <w:rsid w:val="003A039A"/>
    <w:rsid w:val="003A112D"/>
    <w:rsid w:val="003A75BC"/>
    <w:rsid w:val="003A7FE0"/>
    <w:rsid w:val="003B0786"/>
    <w:rsid w:val="003B2807"/>
    <w:rsid w:val="003B408E"/>
    <w:rsid w:val="003C04D4"/>
    <w:rsid w:val="003C369E"/>
    <w:rsid w:val="003C401B"/>
    <w:rsid w:val="003C5500"/>
    <w:rsid w:val="003D02D9"/>
    <w:rsid w:val="003D465C"/>
    <w:rsid w:val="003D5FEF"/>
    <w:rsid w:val="003E4B10"/>
    <w:rsid w:val="003E69AD"/>
    <w:rsid w:val="003F5CF4"/>
    <w:rsid w:val="004045F1"/>
    <w:rsid w:val="00405652"/>
    <w:rsid w:val="004064EF"/>
    <w:rsid w:val="00412E30"/>
    <w:rsid w:val="00413BAF"/>
    <w:rsid w:val="00414D38"/>
    <w:rsid w:val="00414DAC"/>
    <w:rsid w:val="004171F1"/>
    <w:rsid w:val="00417420"/>
    <w:rsid w:val="00432F09"/>
    <w:rsid w:val="00433B37"/>
    <w:rsid w:val="00435D49"/>
    <w:rsid w:val="00437C44"/>
    <w:rsid w:val="004440D3"/>
    <w:rsid w:val="004459B1"/>
    <w:rsid w:val="00456CD5"/>
    <w:rsid w:val="00467E8F"/>
    <w:rsid w:val="00470724"/>
    <w:rsid w:val="004720A6"/>
    <w:rsid w:val="00473F59"/>
    <w:rsid w:val="00476508"/>
    <w:rsid w:val="00484F28"/>
    <w:rsid w:val="00492264"/>
    <w:rsid w:val="00496CF1"/>
    <w:rsid w:val="004A3424"/>
    <w:rsid w:val="004A40AC"/>
    <w:rsid w:val="004B4453"/>
    <w:rsid w:val="004B6CDA"/>
    <w:rsid w:val="004B6DB5"/>
    <w:rsid w:val="004B7E29"/>
    <w:rsid w:val="004C35FB"/>
    <w:rsid w:val="004C460A"/>
    <w:rsid w:val="004C483C"/>
    <w:rsid w:val="004E05C4"/>
    <w:rsid w:val="004E66FE"/>
    <w:rsid w:val="00505F3F"/>
    <w:rsid w:val="00537DCD"/>
    <w:rsid w:val="0054592E"/>
    <w:rsid w:val="005515CA"/>
    <w:rsid w:val="0055513F"/>
    <w:rsid w:val="0056284F"/>
    <w:rsid w:val="00564740"/>
    <w:rsid w:val="00570290"/>
    <w:rsid w:val="00584E09"/>
    <w:rsid w:val="00584F66"/>
    <w:rsid w:val="00591D21"/>
    <w:rsid w:val="005A6087"/>
    <w:rsid w:val="005B7FA9"/>
    <w:rsid w:val="005C48BA"/>
    <w:rsid w:val="005C6837"/>
    <w:rsid w:val="005D0A97"/>
    <w:rsid w:val="005D62E1"/>
    <w:rsid w:val="005E5C8E"/>
    <w:rsid w:val="005E6D85"/>
    <w:rsid w:val="005F2BAF"/>
    <w:rsid w:val="00606E02"/>
    <w:rsid w:val="0061156E"/>
    <w:rsid w:val="006116F1"/>
    <w:rsid w:val="00611F10"/>
    <w:rsid w:val="00614719"/>
    <w:rsid w:val="00615402"/>
    <w:rsid w:val="00632F15"/>
    <w:rsid w:val="00640697"/>
    <w:rsid w:val="00646D2C"/>
    <w:rsid w:val="0065196E"/>
    <w:rsid w:val="00654A3E"/>
    <w:rsid w:val="00656348"/>
    <w:rsid w:val="00656694"/>
    <w:rsid w:val="006664C1"/>
    <w:rsid w:val="00671758"/>
    <w:rsid w:val="00672BAA"/>
    <w:rsid w:val="00673AD8"/>
    <w:rsid w:val="00680D01"/>
    <w:rsid w:val="0069251D"/>
    <w:rsid w:val="00692D64"/>
    <w:rsid w:val="00696B6A"/>
    <w:rsid w:val="006A2AC3"/>
    <w:rsid w:val="006B3776"/>
    <w:rsid w:val="006B3D11"/>
    <w:rsid w:val="006C705E"/>
    <w:rsid w:val="006E0070"/>
    <w:rsid w:val="00704BF6"/>
    <w:rsid w:val="00710A71"/>
    <w:rsid w:val="00720BBC"/>
    <w:rsid w:val="0072283E"/>
    <w:rsid w:val="007259C4"/>
    <w:rsid w:val="00727D6B"/>
    <w:rsid w:val="007378FB"/>
    <w:rsid w:val="00740448"/>
    <w:rsid w:val="00757399"/>
    <w:rsid w:val="00776D44"/>
    <w:rsid w:val="0078005A"/>
    <w:rsid w:val="0078407C"/>
    <w:rsid w:val="00797CB4"/>
    <w:rsid w:val="007A3359"/>
    <w:rsid w:val="007A5CA9"/>
    <w:rsid w:val="007B647F"/>
    <w:rsid w:val="007C08A1"/>
    <w:rsid w:val="007D048E"/>
    <w:rsid w:val="007D2DEA"/>
    <w:rsid w:val="007E26FA"/>
    <w:rsid w:val="007E3188"/>
    <w:rsid w:val="007E567A"/>
    <w:rsid w:val="007F10F7"/>
    <w:rsid w:val="00805BA0"/>
    <w:rsid w:val="00814D7A"/>
    <w:rsid w:val="00816DC9"/>
    <w:rsid w:val="008375E5"/>
    <w:rsid w:val="00861205"/>
    <w:rsid w:val="0087165D"/>
    <w:rsid w:val="00874427"/>
    <w:rsid w:val="00882110"/>
    <w:rsid w:val="008823F0"/>
    <w:rsid w:val="00883F82"/>
    <w:rsid w:val="00894114"/>
    <w:rsid w:val="008967BC"/>
    <w:rsid w:val="008A541B"/>
    <w:rsid w:val="008B5363"/>
    <w:rsid w:val="008C7133"/>
    <w:rsid w:val="008D2071"/>
    <w:rsid w:val="008E0103"/>
    <w:rsid w:val="008E42E6"/>
    <w:rsid w:val="008F4561"/>
    <w:rsid w:val="008F4B2E"/>
    <w:rsid w:val="00905A72"/>
    <w:rsid w:val="00905CF8"/>
    <w:rsid w:val="009236B0"/>
    <w:rsid w:val="00931CFF"/>
    <w:rsid w:val="00932BE9"/>
    <w:rsid w:val="00936058"/>
    <w:rsid w:val="00937C5B"/>
    <w:rsid w:val="00940DC4"/>
    <w:rsid w:val="00944FF9"/>
    <w:rsid w:val="0095410C"/>
    <w:rsid w:val="00972A29"/>
    <w:rsid w:val="00990079"/>
    <w:rsid w:val="009A2525"/>
    <w:rsid w:val="009A29EC"/>
    <w:rsid w:val="009A7A5B"/>
    <w:rsid w:val="009B7AA0"/>
    <w:rsid w:val="009C3598"/>
    <w:rsid w:val="009D46ED"/>
    <w:rsid w:val="009E14AC"/>
    <w:rsid w:val="009E5586"/>
    <w:rsid w:val="009F6D32"/>
    <w:rsid w:val="00A350AC"/>
    <w:rsid w:val="00A3587E"/>
    <w:rsid w:val="00A43E54"/>
    <w:rsid w:val="00A518BA"/>
    <w:rsid w:val="00A56633"/>
    <w:rsid w:val="00A62DEC"/>
    <w:rsid w:val="00A821EA"/>
    <w:rsid w:val="00A87E87"/>
    <w:rsid w:val="00A97391"/>
    <w:rsid w:val="00AB1A30"/>
    <w:rsid w:val="00AD66BA"/>
    <w:rsid w:val="00AE0995"/>
    <w:rsid w:val="00AE29F3"/>
    <w:rsid w:val="00AE4448"/>
    <w:rsid w:val="00AE5571"/>
    <w:rsid w:val="00AF63FA"/>
    <w:rsid w:val="00B035A2"/>
    <w:rsid w:val="00B231FA"/>
    <w:rsid w:val="00B361B9"/>
    <w:rsid w:val="00B3707C"/>
    <w:rsid w:val="00B42395"/>
    <w:rsid w:val="00B47B57"/>
    <w:rsid w:val="00B57D6E"/>
    <w:rsid w:val="00B700EE"/>
    <w:rsid w:val="00B718DE"/>
    <w:rsid w:val="00B72DE6"/>
    <w:rsid w:val="00B80111"/>
    <w:rsid w:val="00B86E1B"/>
    <w:rsid w:val="00BA6AA3"/>
    <w:rsid w:val="00BB0081"/>
    <w:rsid w:val="00BC69AF"/>
    <w:rsid w:val="00BD44AA"/>
    <w:rsid w:val="00BE4C4A"/>
    <w:rsid w:val="00BF23E7"/>
    <w:rsid w:val="00C25D3E"/>
    <w:rsid w:val="00C307D7"/>
    <w:rsid w:val="00C336B0"/>
    <w:rsid w:val="00C425C2"/>
    <w:rsid w:val="00C50021"/>
    <w:rsid w:val="00C552BF"/>
    <w:rsid w:val="00C67DBD"/>
    <w:rsid w:val="00C72499"/>
    <w:rsid w:val="00C75AD0"/>
    <w:rsid w:val="00C77909"/>
    <w:rsid w:val="00C80202"/>
    <w:rsid w:val="00C85DBF"/>
    <w:rsid w:val="00C93BCA"/>
    <w:rsid w:val="00C96DD8"/>
    <w:rsid w:val="00CA52EE"/>
    <w:rsid w:val="00CC6244"/>
    <w:rsid w:val="00CE57DE"/>
    <w:rsid w:val="00CE6DD8"/>
    <w:rsid w:val="00CE71D4"/>
    <w:rsid w:val="00CF1D2C"/>
    <w:rsid w:val="00CF20D4"/>
    <w:rsid w:val="00CF31FC"/>
    <w:rsid w:val="00CF4098"/>
    <w:rsid w:val="00CF4628"/>
    <w:rsid w:val="00CF70A0"/>
    <w:rsid w:val="00D42C81"/>
    <w:rsid w:val="00D64F9A"/>
    <w:rsid w:val="00D730E8"/>
    <w:rsid w:val="00D77407"/>
    <w:rsid w:val="00D861B5"/>
    <w:rsid w:val="00DB4C7D"/>
    <w:rsid w:val="00DC0557"/>
    <w:rsid w:val="00DC29F6"/>
    <w:rsid w:val="00DC4D6C"/>
    <w:rsid w:val="00DC682C"/>
    <w:rsid w:val="00DD4404"/>
    <w:rsid w:val="00DE1C95"/>
    <w:rsid w:val="00DF0AD9"/>
    <w:rsid w:val="00DF1E96"/>
    <w:rsid w:val="00DF4AED"/>
    <w:rsid w:val="00DF6462"/>
    <w:rsid w:val="00DF6E80"/>
    <w:rsid w:val="00E15B95"/>
    <w:rsid w:val="00E171D1"/>
    <w:rsid w:val="00E45263"/>
    <w:rsid w:val="00E47251"/>
    <w:rsid w:val="00E6082B"/>
    <w:rsid w:val="00E75CD0"/>
    <w:rsid w:val="00E77ADF"/>
    <w:rsid w:val="00EB1DD6"/>
    <w:rsid w:val="00EC016B"/>
    <w:rsid w:val="00EC02D8"/>
    <w:rsid w:val="00EC4E29"/>
    <w:rsid w:val="00ED3C21"/>
    <w:rsid w:val="00ED41E1"/>
    <w:rsid w:val="00ED5F81"/>
    <w:rsid w:val="00EF507A"/>
    <w:rsid w:val="00EF5CD3"/>
    <w:rsid w:val="00F11711"/>
    <w:rsid w:val="00F11B9C"/>
    <w:rsid w:val="00F14BEB"/>
    <w:rsid w:val="00F70B9E"/>
    <w:rsid w:val="00F71AA9"/>
    <w:rsid w:val="00F71B48"/>
    <w:rsid w:val="00F77956"/>
    <w:rsid w:val="00F97317"/>
    <w:rsid w:val="00FA081F"/>
    <w:rsid w:val="00FB53BE"/>
    <w:rsid w:val="00FC6D7B"/>
    <w:rsid w:val="00FD3566"/>
    <w:rsid w:val="00FD7263"/>
    <w:rsid w:val="00FE6FCE"/>
    <w:rsid w:val="00FF3506"/>
    <w:rsid w:val="00FF39FF"/>
    <w:rsid w:val="00FF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E10631"/>
  <w15:chartTrackingRefBased/>
  <w15:docId w15:val="{4D39C145-ED34-5E4D-86ED-1BC5E350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08E"/>
    <w:pPr>
      <w:spacing w:line="276" w:lineRule="auto"/>
    </w:pPr>
    <w:rPr>
      <w:rFonts w:ascii="Arial" w:eastAsia="Arial" w:hAnsi="Arial" w:cs="Arial"/>
      <w:kern w:val="0"/>
      <w:sz w:val="22"/>
      <w:szCs w:val="22"/>
      <w:lang w:val="en" w:eastAsia="zh-CN"/>
      <w14:ligatures w14:val="none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CF20D4"/>
    <w:pPr>
      <w:keepNext/>
      <w:keepLines/>
      <w:spacing w:before="480" w:line="240" w:lineRule="auto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semiHidden/>
    <w:unhideWhenUsed/>
    <w:rsid w:val="002C100A"/>
    <w:pPr>
      <w:spacing w:after="100" w:line="480" w:lineRule="auto"/>
    </w:pPr>
    <w:rPr>
      <w:rFonts w:ascii="Times New Roman" w:eastAsiaTheme="minorHAnsi" w:hAnsi="Times New Roman" w:cstheme="minorBidi"/>
      <w:kern w:val="2"/>
      <w:sz w:val="24"/>
      <w:szCs w:val="24"/>
      <w:lang w:val="en-AU" w:eastAsia="en-US"/>
      <w14:ligatures w14:val="standardContextual"/>
    </w:rPr>
  </w:style>
  <w:style w:type="paragraph" w:customStyle="1" w:styleId="Compact">
    <w:name w:val="Compact"/>
    <w:basedOn w:val="BodyText"/>
    <w:qFormat/>
    <w:rsid w:val="003B408E"/>
    <w:pPr>
      <w:spacing w:before="36" w:after="36" w:line="240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B408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B408E"/>
    <w:rPr>
      <w:rFonts w:ascii="Arial" w:eastAsia="Arial" w:hAnsi="Arial" w:cs="Arial"/>
      <w:kern w:val="0"/>
      <w:sz w:val="22"/>
      <w:szCs w:val="22"/>
      <w:lang w:val="en" w:eastAsia="zh-CN"/>
      <w14:ligatures w14:val="none"/>
    </w:rPr>
  </w:style>
  <w:style w:type="table" w:styleId="TableGrid">
    <w:name w:val="Table Grid"/>
    <w:basedOn w:val="TableNormal"/>
    <w:uiPriority w:val="39"/>
    <w:rsid w:val="00720BBC"/>
    <w:pPr>
      <w:ind w:left="-142"/>
    </w:pPr>
    <w:rPr>
      <w:kern w:val="0"/>
      <w:lang w:bidi="he-I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E67CD"/>
    <w:rPr>
      <w:rFonts w:ascii="Arial" w:eastAsia="Arial" w:hAnsi="Arial" w:cs="Arial"/>
      <w:kern w:val="0"/>
      <w:sz w:val="22"/>
      <w:szCs w:val="22"/>
      <w:lang w:val="en" w:eastAsia="zh-CN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CF20D4"/>
    <w:rPr>
      <w:rFonts w:asciiTheme="majorHAnsi" w:eastAsiaTheme="majorEastAsia" w:hAnsiTheme="majorHAnsi" w:cstheme="majorBidi"/>
      <w:b/>
      <w:bCs/>
      <w:color w:val="2D4F8E" w:themeColor="accent1" w:themeShade="B5"/>
      <w:kern w:val="0"/>
      <w:sz w:val="32"/>
      <w:szCs w:val="32"/>
      <w:lang w:val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CF20D4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374</Words>
  <Characters>2287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Kioussis</dc:creator>
  <cp:keywords/>
  <dc:description/>
  <cp:lastModifiedBy>WEINBERG, Laurence</cp:lastModifiedBy>
  <cp:revision>3</cp:revision>
  <dcterms:created xsi:type="dcterms:W3CDTF">2023-09-10T09:23:00Z</dcterms:created>
  <dcterms:modified xsi:type="dcterms:W3CDTF">2023-09-10T09:27:00Z</dcterms:modified>
</cp:coreProperties>
</file>