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360" w:lineRule="auto"/>
        <w:rPr>
          <w:rFonts w:ascii="Times New Roman Regular" w:hAnsi="Times New Roman Regular" w:cs="Times New Roman Regular"/>
          <w:bCs w:val="0"/>
          <w:sz w:val="28"/>
          <w:szCs w:val="28"/>
        </w:rPr>
      </w:pPr>
      <w:r>
        <w:rPr>
          <w:rFonts w:ascii="Times New Roman Regular" w:hAnsi="Times New Roman Regular" w:cs="Times New Roman Regular"/>
          <w:bCs w:val="0"/>
          <w:sz w:val="28"/>
          <w:szCs w:val="28"/>
        </w:rPr>
        <w:t>Needs assessment questionnaire on doctor–patient communication skills in a radiology residency training program</w:t>
      </w:r>
    </w:p>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This questionnaire is designed to evaluate the status of radiology residency training in terms of doctor–patient communication skills. We guarantee that all collected information will be used for research purposes only. Your personal information will be kept confidential. Thank you very much for taking time from your busy schedule to complete our questionnaire. We hope that this questionnaire will be beneficial for all residents.</w:t>
      </w:r>
    </w:p>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If you have any question, please feel free to talk to staff distributing the questionnaire.</w:t>
      </w:r>
    </w:p>
    <w:p>
      <w:pPr>
        <w:spacing w:line="360" w:lineRule="auto"/>
        <w:rPr>
          <w:rFonts w:ascii="Times New Roman Regular" w:hAnsi="Times New Roman Regular" w:cs="Times New Roman Regular"/>
          <w:sz w:val="24"/>
          <w:szCs w:val="24"/>
        </w:rPr>
      </w:pPr>
    </w:p>
    <w:p>
      <w:pPr>
        <w:pStyle w:val="2"/>
        <w:spacing w:line="360" w:lineRule="auto"/>
        <w:rPr>
          <w:rFonts w:ascii="Times New Roman Regular" w:hAnsi="Times New Roman Regular" w:cs="Times New Roman Regular" w:eastAsiaTheme="minorEastAsia"/>
          <w:bCs/>
          <w:color w:val="000000" w:themeColor="text1"/>
          <w:sz w:val="24"/>
          <w:szCs w:val="24"/>
          <w:lang w:val="en-GB"/>
        </w:rPr>
      </w:pPr>
      <w:r>
        <w:rPr>
          <w:rFonts w:ascii="Times New Roman Regular" w:hAnsi="Times New Roman Regular" w:cs="Times New Roman Regular" w:eastAsiaTheme="minorEastAsia"/>
          <w:bCs/>
          <w:color w:val="000000" w:themeColor="text1"/>
          <w:sz w:val="24"/>
          <w:szCs w:val="24"/>
          <w:lang w:val="en-GB"/>
        </w:rPr>
        <w:t>Part I: Demographic details</w:t>
      </w:r>
    </w:p>
    <w:p>
      <w:pPr>
        <w:rPr>
          <w:rFonts w:ascii="Times New Roman Regular" w:hAnsi="Times New Roman Regular" w:cs="Times New Roman Regular"/>
          <w:lang w:val="en-GB"/>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5"/>
        <w:gridCol w:w="5147"/>
      </w:tblGrid>
      <w:tr>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t xml:space="preserve">What is your sex? </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 xml:space="preserve">Male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Female</w:t>
            </w:r>
            <w:r>
              <w:rPr>
                <w:rFonts w:ascii="Times New Roman Regular" w:hAnsi="Times New Roman Regular" w:eastAsia="DengXian" w:cs="Times New Roman Regular"/>
                <w:color w:val="000000" w:themeColor="text1"/>
                <w:sz w:val="24"/>
                <w:szCs w:val="24"/>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Age</w:t>
            </w:r>
          </w:p>
        </w:tc>
        <w:tc>
          <w:tcPr>
            <w:tcW w:w="5147" w:type="dxa"/>
          </w:tcPr>
          <w:p>
            <w:pPr>
              <w:pStyle w:val="13"/>
              <w:spacing w:line="360" w:lineRule="auto"/>
              <w:ind w:firstLine="0" w:firstLineChars="0"/>
              <w:rPr>
                <w:rFonts w:ascii="Times New Roman Regular" w:hAnsi="Times New Roman Regular" w:cs="Times New Roman Regular"/>
                <w:sz w:val="24"/>
                <w:szCs w:val="24"/>
              </w:rPr>
            </w:pPr>
            <w:r>
              <w:rPr>
                <w:rFonts w:ascii="Times New Roman Regular" w:hAnsi="Times New Roman Regular" w:cs="Times New Roman Regular"/>
                <w:sz w:val="24"/>
                <w:szCs w:val="24"/>
              </w:rPr>
              <w:t>__________ years old.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t xml:space="preserve">What is your </w:t>
            </w:r>
            <w:r>
              <w:rPr>
                <w:rFonts w:ascii="Times New Roman Regular" w:hAnsi="Times New Roman Regular" w:eastAsia="DengXian" w:cs="Times New Roman Regular"/>
                <w:color w:val="000000" w:themeColor="text1"/>
                <w:sz w:val="24"/>
                <w:szCs w:val="24"/>
              </w:rPr>
              <w:t xml:space="preserve">highest </w:t>
            </w:r>
            <w:r>
              <w:rPr>
                <w:rFonts w:ascii="Times New Roman Regular" w:hAnsi="Times New Roman Regular" w:eastAsia="DengXian" w:cs="Times New Roman Regular"/>
                <w:color w:val="000000" w:themeColor="text1"/>
                <w:sz w:val="24"/>
                <w:szCs w:val="24"/>
                <w:lang w:val="en-GB"/>
              </w:rPr>
              <w:t xml:space="preserve">level of medical education? </w:t>
            </w:r>
          </w:p>
        </w:tc>
        <w:tc>
          <w:tcPr>
            <w:tcW w:w="5147" w:type="dxa"/>
            <w:vAlign w:val="center"/>
          </w:tcPr>
          <w:p>
            <w:pPr>
              <w:tabs>
                <w:tab w:val="left" w:pos="2443"/>
                <w:tab w:val="left" w:pos="4570"/>
              </w:tabs>
              <w:spacing w:line="360" w:lineRule="auto"/>
              <w:ind w:left="25" w:leftChars="12"/>
              <w:rPr>
                <w:rFonts w:ascii="Times New Roman Regular" w:hAnsi="Times New Roman Regular" w:eastAsia="DengXian" w:cs="Times New Roman Regular"/>
                <w:color w:val="000000" w:themeColor="text1"/>
                <w:sz w:val="24"/>
                <w:szCs w:val="24"/>
                <w:lang w:val="en-GB"/>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J</w:t>
            </w:r>
            <w:r>
              <w:rPr>
                <w:rFonts w:ascii="Times New Roman Regular" w:hAnsi="Times New Roman Regular" w:eastAsia="DengXian" w:cs="Times New Roman Regular"/>
                <w:color w:val="000000" w:themeColor="text1"/>
                <w:sz w:val="24"/>
                <w:szCs w:val="24"/>
                <w:lang w:val="en-GB"/>
              </w:rPr>
              <w:t xml:space="preserve">unior college       </w:t>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B</w:t>
            </w:r>
            <w:r>
              <w:rPr>
                <w:rFonts w:ascii="Times New Roman Regular" w:hAnsi="Times New Roman Regular" w:eastAsia="DengXian" w:cs="Times New Roman Regular"/>
                <w:color w:val="000000" w:themeColor="text1"/>
                <w:sz w:val="24"/>
                <w:szCs w:val="24"/>
                <w:lang w:val="en-GB"/>
              </w:rPr>
              <w:t xml:space="preserve">achelor’s </w:t>
            </w:r>
          </w:p>
          <w:p>
            <w:pPr>
              <w:tabs>
                <w:tab w:val="left" w:pos="2443"/>
                <w:tab w:val="left" w:pos="4570"/>
              </w:tabs>
              <w:spacing w:line="360" w:lineRule="auto"/>
              <w:ind w:left="25" w:leftChars="12"/>
              <w:rPr>
                <w:rFonts w:ascii="Times New Roman Regular" w:hAnsi="Times New Roman Regular" w:eastAsia="DengXian" w:cs="Times New Roman Regular"/>
                <w:color w:val="000000" w:themeColor="text1"/>
                <w:sz w:val="24"/>
                <w:szCs w:val="24"/>
                <w:lang w:val="en-GB"/>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M</w:t>
            </w:r>
            <w:r>
              <w:rPr>
                <w:rFonts w:ascii="Times New Roman Regular" w:hAnsi="Times New Roman Regular" w:eastAsia="DengXian" w:cs="Times New Roman Regular"/>
                <w:color w:val="000000" w:themeColor="text1"/>
                <w:sz w:val="24"/>
                <w:szCs w:val="24"/>
                <w:lang w:val="en-GB"/>
              </w:rPr>
              <w:t xml:space="preserve">aster’s           </w:t>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lang w:val="en-GB"/>
              </w:rPr>
              <w:t xml:space="preserve"> </w:t>
            </w:r>
            <w:r>
              <w:rPr>
                <w:rFonts w:ascii="Times New Roman Regular" w:hAnsi="Times New Roman Regular" w:eastAsia="DengXian" w:cs="Times New Roman Regular"/>
                <w:color w:val="000000" w:themeColor="text1"/>
                <w:sz w:val="24"/>
                <w:szCs w:val="24"/>
              </w:rPr>
              <w:t>D</w:t>
            </w:r>
            <w:r>
              <w:rPr>
                <w:rFonts w:ascii="Times New Roman Regular" w:hAnsi="Times New Roman Regular" w:eastAsia="DengXian" w:cs="Times New Roman Regular"/>
                <w:color w:val="000000" w:themeColor="text1"/>
                <w:sz w:val="24"/>
                <w:szCs w:val="24"/>
                <w:lang w:val="en-GB"/>
              </w:rPr>
              <w:t xml:space="preserve">octorate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t xml:space="preserve">In which hospital are you currently working? </w:t>
            </w:r>
          </w:p>
        </w:tc>
        <w:tc>
          <w:tcPr>
            <w:tcW w:w="5147" w:type="dxa"/>
          </w:tcPr>
          <w:p>
            <w:pPr>
              <w:spacing w:line="360" w:lineRule="auto"/>
              <w:rPr>
                <w:rFonts w:ascii="Times New Roman Regular" w:hAnsi="Times New Roman Regular" w:cs="Times New Roman Regula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Marital status</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Single/divorced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Married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What’s your seniority? </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PGY 1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PGY 2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PGY 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What’s your type of residency training program?</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Professional degree postgraduate</w:t>
            </w:r>
          </w:p>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Non-professional degree postgraduate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Where is your native place of residence?</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City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County  </w:t>
            </w: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Countryside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Would you like to work in radiology？</w:t>
            </w:r>
          </w:p>
        </w:tc>
        <w:tc>
          <w:tcPr>
            <w:tcW w:w="5147" w:type="dxa"/>
          </w:tcPr>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What type of personality do you have？</w:t>
            </w:r>
          </w:p>
        </w:tc>
        <w:tc>
          <w:tcPr>
            <w:tcW w:w="5147" w:type="dxa"/>
          </w:tcPr>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 xml:space="preserve">Introverted personality  </w:t>
            </w:r>
          </w:p>
          <w:p>
            <w:pPr>
              <w:spacing w:line="360" w:lineRule="auto"/>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Extroverted personality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Do you feel your family cares about you？</w:t>
            </w:r>
          </w:p>
        </w:tc>
        <w:tc>
          <w:tcPr>
            <w:tcW w:w="5147" w:type="dxa"/>
          </w:tcPr>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75" w:type="dxa"/>
            <w:shd w:val="clear" w:color="auto" w:fill="CFCECE" w:themeFill="background2" w:themeFillShade="E5"/>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Do you feel your instructor/faculty cares about you?</w:t>
            </w:r>
          </w:p>
        </w:tc>
        <w:tc>
          <w:tcPr>
            <w:tcW w:w="5147" w:type="dxa"/>
          </w:tcPr>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bl>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PGY, </w:t>
      </w:r>
      <w:r>
        <w:rPr>
          <w:rFonts w:hint="eastAsia" w:ascii="Times New Roman Regular" w:hAnsi="Times New Roman Regular" w:cs="Times New Roman Regular"/>
          <w:sz w:val="24"/>
          <w:szCs w:val="24"/>
        </w:rPr>
        <w:t>postgraduate year</w:t>
      </w:r>
      <w:r>
        <w:rPr>
          <w:rFonts w:ascii="Times New Roman Regular" w:hAnsi="Times New Roman Regular" w:cs="Times New Roman Regular"/>
          <w:sz w:val="24"/>
          <w:szCs w:val="24"/>
        </w:rPr>
        <w:t>.</w:t>
      </w:r>
    </w:p>
    <w:p>
      <w:pPr>
        <w:spacing w:line="360" w:lineRule="auto"/>
        <w:rPr>
          <w:rFonts w:ascii="Times New Roman Regular" w:hAnsi="Times New Roman Regular" w:cs="Times New Roman Regular"/>
          <w:sz w:val="24"/>
          <w:szCs w:val="24"/>
        </w:rPr>
      </w:pPr>
    </w:p>
    <w:p>
      <w:pPr>
        <w:spacing w:line="360" w:lineRule="auto"/>
        <w:rPr>
          <w:rFonts w:ascii="Times New Roman Regular" w:hAnsi="Times New Roman Regular" w:eastAsia="pingfang sc" w:cs="Times New Roman Regular"/>
          <w:b/>
          <w:bCs/>
          <w:color w:val="000000"/>
          <w:kern w:val="0"/>
          <w:sz w:val="24"/>
          <w:szCs w:val="24"/>
        </w:rPr>
      </w:pPr>
      <w:r>
        <w:rPr>
          <w:rFonts w:ascii="Times New Roman Regular" w:hAnsi="Times New Roman Regular" w:cs="Times New Roman Regular"/>
          <w:b/>
          <w:bCs/>
          <w:sz w:val="24"/>
          <w:szCs w:val="24"/>
        </w:rPr>
        <w:t xml:space="preserve">Part II </w:t>
      </w:r>
      <w:r>
        <w:rPr>
          <w:rFonts w:ascii="Times New Roman Regular" w:hAnsi="Times New Roman Regular" w:eastAsia="pingfang sc" w:cs="Times New Roman Regular"/>
          <w:b/>
          <w:bCs/>
          <w:color w:val="000000"/>
          <w:kern w:val="0"/>
          <w:sz w:val="24"/>
          <w:szCs w:val="24"/>
        </w:rPr>
        <w:t>Residents’ knowledge, experience, and confidence regarding doctor–patient communication in radiology</w:t>
      </w:r>
    </w:p>
    <w:p>
      <w:pPr>
        <w:spacing w:line="360" w:lineRule="auto"/>
        <w:rPr>
          <w:rFonts w:ascii="Times New Roman Regular" w:hAnsi="Times New Roman Regular" w:eastAsia="pingfang sc" w:cs="Times New Roman Regular"/>
          <w:b/>
          <w:bCs/>
          <w:color w:val="000000"/>
          <w:kern w:val="0"/>
          <w:sz w:val="24"/>
          <w:szCs w:val="24"/>
        </w:rPr>
      </w:pPr>
    </w:p>
    <w:p>
      <w:pPr>
        <w:autoSpaceDE w:val="0"/>
        <w:autoSpaceDN w:val="0"/>
        <w:adjustRightInd w:val="0"/>
        <w:spacing w:line="360" w:lineRule="auto"/>
        <w:rPr>
          <w:rFonts w:ascii="Times New Roman Regular" w:hAnsi="Times New Roman Regular" w:cs="Times New Roman Regular"/>
          <w:color w:val="000000" w:themeColor="text1"/>
          <w:sz w:val="24"/>
          <w:szCs w:val="24"/>
          <w:lang w:val="en-GB"/>
        </w:rPr>
      </w:pPr>
      <w:r>
        <w:rPr>
          <w:rFonts w:ascii="Times New Roman Regular" w:hAnsi="Times New Roman Regular" w:cs="Times New Roman Regular"/>
          <w:color w:val="000000" w:themeColor="text1"/>
          <w:sz w:val="24"/>
          <w:szCs w:val="24"/>
          <w:lang w:val="en-GB"/>
        </w:rPr>
        <w:t xml:space="preserve">Please indicate the degree of agreement with the following questions and statements by choosing the most appropriate response on the given scale of 1 to </w:t>
      </w:r>
      <w:r>
        <w:rPr>
          <w:rFonts w:ascii="Times New Roman Regular" w:hAnsi="Times New Roman Regular" w:cs="Times New Roman Regular"/>
          <w:color w:val="000000" w:themeColor="text1"/>
          <w:sz w:val="24"/>
          <w:szCs w:val="24"/>
        </w:rPr>
        <w:t>5</w:t>
      </w:r>
      <w:r>
        <w:rPr>
          <w:rFonts w:ascii="Times New Roman Regular" w:hAnsi="Times New Roman Regular" w:cs="Times New Roman Regular"/>
          <w:color w:val="000000" w:themeColor="text1"/>
          <w:sz w:val="24"/>
          <w:szCs w:val="24"/>
          <w:lang w:val="en-GB"/>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9"/>
        <w:gridCol w:w="1309"/>
        <w:gridCol w:w="1582"/>
        <w:gridCol w:w="1237"/>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1</w:t>
            </w:r>
          </w:p>
        </w:tc>
        <w:tc>
          <w:tcPr>
            <w:tcW w:w="130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2</w:t>
            </w:r>
          </w:p>
        </w:tc>
        <w:tc>
          <w:tcPr>
            <w:tcW w:w="1582"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3</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4</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disagree</w:t>
            </w:r>
          </w:p>
        </w:tc>
        <w:tc>
          <w:tcPr>
            <w:tcW w:w="130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Disagree</w:t>
            </w:r>
          </w:p>
        </w:tc>
        <w:tc>
          <w:tcPr>
            <w:tcW w:w="1582"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Neutral</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Agree</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agree</w:t>
            </w:r>
          </w:p>
        </w:tc>
      </w:tr>
    </w:tbl>
    <w:p>
      <w:pPr>
        <w:spacing w:line="360" w:lineRule="auto"/>
        <w:rPr>
          <w:rFonts w:ascii="Times New Roman Regular" w:hAnsi="Times New Roman Regular" w:eastAsia="pingfang sc" w:cs="Times New Roman Regular"/>
          <w:b/>
          <w:bCs/>
          <w:color w:val="000000"/>
          <w:kern w:val="0"/>
          <w:sz w:val="24"/>
          <w:szCs w:val="2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5"/>
        <w:gridCol w:w="643"/>
        <w:gridCol w:w="659"/>
        <w:gridCol w:w="589"/>
        <w:gridCol w:w="613"/>
        <w:gridCol w:w="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color w:val="000000" w:themeColor="text1"/>
                <w:sz w:val="24"/>
                <w:szCs w:val="24"/>
                <w:lang w:val="en-GB"/>
              </w:rPr>
            </w:pPr>
            <w:r>
              <w:rPr>
                <w:rFonts w:ascii="Times New Roman Regular" w:hAnsi="Times New Roman Regular" w:cs="Times New Roman Regular"/>
                <w:color w:val="000000" w:themeColor="text1"/>
                <w:sz w:val="24"/>
                <w:szCs w:val="24"/>
                <w:lang w:val="en-GB"/>
              </w:rPr>
              <w:t xml:space="preserve">How would you rate current doctor–patient relationships in China in general? </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 xml:space="preserve">Tense </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Neutral</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 xml:space="preserve">Harmonious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sz w:val="24"/>
                <w:szCs w:val="24"/>
                <w:lang w:val="en-GB"/>
              </w:rPr>
            </w:pPr>
            <w:r>
              <w:rPr>
                <w:rFonts w:ascii="Times New Roman Regular" w:hAnsi="Times New Roman Regular" w:cs="Times New Roman Regular"/>
                <w:sz w:val="24"/>
                <w:szCs w:val="24"/>
                <w:lang w:val="en-GB"/>
              </w:rPr>
              <w:t>Have you previously</w:t>
            </w: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lang w:val="en-GB"/>
              </w:rPr>
              <w:t xml:space="preserve">received any communication skills training </w:t>
            </w:r>
            <w:r>
              <w:rPr>
                <w:rFonts w:ascii="Times New Roman Regular" w:hAnsi="Times New Roman Regular" w:cs="Times New Roman Regular"/>
                <w:sz w:val="24"/>
                <w:szCs w:val="24"/>
              </w:rPr>
              <w:t>in medical school</w:t>
            </w:r>
            <w:r>
              <w:rPr>
                <w:rFonts w:ascii="Times New Roman Regular" w:hAnsi="Times New Roman Regular" w:cs="Times New Roman Regular"/>
                <w:sz w:val="24"/>
                <w:szCs w:val="24"/>
                <w:lang w:val="en-GB"/>
              </w:rPr>
              <w:t>?</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lang w:val="en-GB"/>
              </w:rPr>
              <w:t>Have you previously</w:t>
            </w: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lang w:val="en-GB"/>
              </w:rPr>
              <w:t xml:space="preserve">received any </w:t>
            </w:r>
            <w:r>
              <w:rPr>
                <w:rFonts w:ascii="Times New Roman Regular" w:hAnsi="Times New Roman Regular" w:cs="Times New Roman Regular"/>
                <w:sz w:val="24"/>
                <w:szCs w:val="24"/>
              </w:rPr>
              <w:t>medical ethics and humanities</w:t>
            </w:r>
            <w:r>
              <w:rPr>
                <w:rFonts w:ascii="Times New Roman Regular" w:hAnsi="Times New Roman Regular" w:cs="Times New Roman Regular"/>
                <w:sz w:val="24"/>
                <w:szCs w:val="24"/>
                <w:lang w:val="en-GB"/>
              </w:rPr>
              <w:t xml:space="preserve"> training </w:t>
            </w:r>
            <w:r>
              <w:rPr>
                <w:rFonts w:ascii="Times New Roman Regular" w:hAnsi="Times New Roman Regular" w:cs="Times New Roman Regular"/>
                <w:sz w:val="24"/>
                <w:szCs w:val="24"/>
              </w:rPr>
              <w:t>in medical school</w:t>
            </w:r>
            <w:r>
              <w:rPr>
                <w:rFonts w:ascii="Times New Roman Regular" w:hAnsi="Times New Roman Regular" w:cs="Times New Roman Regular"/>
                <w:sz w:val="24"/>
                <w:szCs w:val="24"/>
                <w:lang w:val="en-GB"/>
              </w:rPr>
              <w:t>?</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ind w:firstLine="480" w:firstLineChars="200"/>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color w:val="000000"/>
                <w:sz w:val="24"/>
                <w:szCs w:val="24"/>
              </w:rPr>
            </w:pPr>
            <w:r>
              <w:rPr>
                <w:rFonts w:ascii="Times New Roman Regular" w:hAnsi="Times New Roman Regular" w:cs="Times New Roman Regular"/>
                <w:color w:val="000000"/>
                <w:sz w:val="24"/>
                <w:szCs w:val="24"/>
              </w:rPr>
              <w:t xml:space="preserve">The doctor’s attire </w:t>
            </w:r>
            <w:r>
              <w:rPr>
                <w:rFonts w:hint="eastAsia" w:ascii="Times New Roman Regular" w:hAnsi="Times New Roman Regular" w:cs="Times New Roman Regular"/>
                <w:color w:val="FF0000"/>
                <w:sz w:val="24"/>
                <w:szCs w:val="24"/>
                <w:lang w:val="en-US" w:eastAsia="zh-CN"/>
              </w:rPr>
              <w:t>(white coat and formal clothes)</w:t>
            </w:r>
            <w:r>
              <w:rPr>
                <w:rFonts w:hint="eastAsia" w:ascii="Times New Roman Regular" w:hAnsi="Times New Roman Regular" w:cs="Times New Roman Regular"/>
                <w:color w:val="000000"/>
                <w:sz w:val="24"/>
                <w:szCs w:val="24"/>
                <w:lang w:val="en-US" w:eastAsia="zh-CN"/>
              </w:rPr>
              <w:t xml:space="preserve"> </w:t>
            </w:r>
            <w:r>
              <w:rPr>
                <w:rFonts w:ascii="Times New Roman Regular" w:hAnsi="Times New Roman Regular" w:cs="Times New Roman Regular"/>
                <w:color w:val="000000"/>
                <w:sz w:val="24"/>
                <w:szCs w:val="24"/>
              </w:rPr>
              <w:t>can function as an effective non-verbal communication tool to establish a good patient–doctor relationship.</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Agree</w:t>
            </w:r>
          </w:p>
          <w:p>
            <w:pPr>
              <w:spacing w:line="360" w:lineRule="auto"/>
              <w:ind w:firstLine="480" w:firstLineChars="200"/>
              <w:rPr>
                <w:rFonts w:ascii="Times New Roman Regular" w:hAnsi="Times New Roman Regular" w:cs="Times New Roman Regular"/>
                <w:color w:val="000000"/>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Disagree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pStyle w:val="19"/>
              <w:keepNext w:val="0"/>
              <w:keepLines w:val="0"/>
              <w:widowControl/>
              <w:suppressLineNumbers w:val="0"/>
              <w:rPr>
                <w:rFonts w:ascii="Times New Roman Regular" w:hAnsi="Times New Roman Regular" w:cs="Times New Roman Regular"/>
                <w:sz w:val="24"/>
                <w:szCs w:val="24"/>
              </w:rPr>
            </w:pPr>
            <w:bookmarkStart w:id="0" w:name="_Hlk24284063"/>
            <w:r>
              <w:rPr>
                <w:rFonts w:ascii="Times New Roman Regular" w:hAnsi="Times New Roman Regular" w:cs="Times New Roman Regular"/>
                <w:sz w:val="24"/>
                <w:szCs w:val="24"/>
              </w:rPr>
              <w:t>Have you ever experienced difficult conversations</w:t>
            </w:r>
            <w:r>
              <w:rPr>
                <w:rFonts w:hint="eastAsia" w:ascii="Times New Roman Regular" w:hAnsi="Times New Roman Regular" w:cs="Times New Roman Regular"/>
                <w:sz w:val="24"/>
                <w:szCs w:val="24"/>
                <w:lang w:val="en-US" w:eastAsia="zh-CN"/>
              </w:rPr>
              <w:t xml:space="preserve"> </w:t>
            </w:r>
            <w:bookmarkStart w:id="1" w:name="_GoBack"/>
            <w:r>
              <w:rPr>
                <w:rFonts w:hint="eastAsia" w:ascii="Times New Roman Regular" w:hAnsi="Times New Roman Regular" w:cs="Times New Roman Regular"/>
                <w:color w:val="FF0000"/>
                <w:sz w:val="24"/>
                <w:szCs w:val="24"/>
                <w:lang w:val="en-US" w:eastAsia="zh-CN"/>
              </w:rPr>
              <w:t xml:space="preserve">(e.g., </w:t>
            </w:r>
            <w:r>
              <w:rPr>
                <w:rFonts w:ascii="Times New Roman Regular" w:hAnsi="Times New Roman Regular" w:cs="Times New Roman Regular" w:eastAsiaTheme="minorEastAsia"/>
                <w:color w:val="FF0000"/>
                <w:kern w:val="2"/>
                <w:sz w:val="24"/>
                <w:szCs w:val="24"/>
                <w:lang w:val="en-US" w:eastAsia="zh-CN" w:bidi="ar-SA"/>
              </w:rPr>
              <w:t>breaking bad news, disclosing medical errors, etc</w:t>
            </w:r>
            <w:r>
              <w:rPr>
                <w:rFonts w:hint="eastAsia" w:ascii="Times New Roman Regular" w:hAnsi="Times New Roman Regular" w:cs="Times New Roman Regular" w:eastAsiaTheme="minorEastAsia"/>
                <w:color w:val="FF0000"/>
                <w:kern w:val="2"/>
                <w:sz w:val="24"/>
                <w:szCs w:val="24"/>
                <w:lang w:val="en-US" w:eastAsia="zh-CN" w:bidi="ar-SA"/>
              </w:rPr>
              <w:t>.)</w:t>
            </w:r>
            <w:bookmarkEnd w:id="1"/>
            <w:r>
              <w:rPr>
                <w:rFonts w:ascii="Times New Roman Regular" w:hAnsi="Times New Roman Regular" w:cs="Times New Roman Regular"/>
                <w:sz w:val="24"/>
                <w:szCs w:val="24"/>
              </w:rPr>
              <w:t>?</w:t>
            </w:r>
            <w:bookmarkEnd w:id="0"/>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Yes</w:t>
            </w:r>
          </w:p>
          <w:p>
            <w:pPr>
              <w:spacing w:line="360" w:lineRule="auto"/>
              <w:ind w:firstLine="480" w:firstLineChars="200"/>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How would you rate your own personal communication skills level?</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Good</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Neutral</w:t>
            </w:r>
          </w:p>
          <w:p>
            <w:pPr>
              <w:spacing w:line="360" w:lineRule="auto"/>
              <w:ind w:firstLine="480" w:firstLineChars="200"/>
              <w:rPr>
                <w:rFonts w:ascii="Times New Roman Regular" w:hAnsi="Times New Roman Regular" w:eastAsia="DengXian" w:cs="Times New Roman Regular"/>
                <w:color w:val="000000" w:themeColor="text1"/>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Poor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4"/>
                <w:szCs w:val="24"/>
              </w:rPr>
              <w:t xml:space="preserve">Please choose the </w:t>
            </w:r>
            <w:r>
              <w:rPr>
                <w:rFonts w:ascii="Times New Roman Regular" w:hAnsi="Times New Roman Regular" w:eastAsia="pingfang sc" w:cs="Times New Roman Regular"/>
                <w:color w:val="000000"/>
                <w:kern w:val="0"/>
                <w:sz w:val="24"/>
                <w:szCs w:val="24"/>
              </w:rPr>
              <w:t>doctor-related factors that you believe lead to failed communication:__________ (multiple answers possible)</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Insufficient communication</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Inadequate experience</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Lack of formalized training</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Low technical level</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Lack of sense of responsibility</w:t>
            </w:r>
          </w:p>
          <w:p>
            <w:pPr>
              <w:numPr>
                <w:ilvl w:val="0"/>
                <w:numId w:val="1"/>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Lack of enthusiasm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4"/>
                <w:szCs w:val="24"/>
              </w:rPr>
              <w:t xml:space="preserve">Please choose the </w:t>
            </w:r>
            <w:r>
              <w:rPr>
                <w:rFonts w:ascii="Times New Roman Regular" w:hAnsi="Times New Roman Regular" w:eastAsia="pingfang sc" w:cs="Times New Roman Regular"/>
                <w:color w:val="000000"/>
                <w:kern w:val="0"/>
                <w:sz w:val="24"/>
                <w:szCs w:val="24"/>
              </w:rPr>
              <w:t>patient factors that you believe lead to failed communication:__________ (multiple answers possible)</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Inadequate medical knowledge</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Excessive expectations of medical technology</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Poor attitude</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Mistrust</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Poor compliance</w:t>
            </w:r>
          </w:p>
          <w:p>
            <w:pPr>
              <w:numPr>
                <w:ilvl w:val="0"/>
                <w:numId w:val="2"/>
              </w:numPr>
              <w:spacing w:line="360" w:lineRule="auto"/>
              <w:ind w:firstLine="240"/>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Misunderstanding of medical behavior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How do you deal with difficult conservations: _______?  (multiple answers)</w:t>
            </w:r>
          </w:p>
          <w:p>
            <w:pPr>
              <w:numPr>
                <w:ilvl w:val="0"/>
                <w:numId w:val="3"/>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By communication through a peer or senior resident</w:t>
            </w:r>
          </w:p>
          <w:p>
            <w:pPr>
              <w:numPr>
                <w:ilvl w:val="0"/>
                <w:numId w:val="3"/>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Feeling overwhelmed and ignoring the patient</w:t>
            </w:r>
          </w:p>
          <w:p>
            <w:pPr>
              <w:numPr>
                <w:ilvl w:val="0"/>
                <w:numId w:val="3"/>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Through proactive communication with the patient</w:t>
            </w:r>
          </w:p>
          <w:p>
            <w:pPr>
              <w:numPr>
                <w:ilvl w:val="0"/>
                <w:numId w:val="3"/>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Through communication through the department director </w:t>
            </w:r>
          </w:p>
          <w:p>
            <w:pPr>
              <w:numPr>
                <w:ilvl w:val="0"/>
                <w:numId w:val="3"/>
              </w:num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Through communication through the instructor/faculty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15"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Failure in doctor–patient communication has a negative effect on clinical work.</w:t>
            </w:r>
          </w:p>
        </w:tc>
        <w:tc>
          <w:tcPr>
            <w:tcW w:w="643"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659"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589"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613"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603"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bl>
    <w:p>
      <w:pPr>
        <w:spacing w:line="360" w:lineRule="auto"/>
        <w:rPr>
          <w:rFonts w:ascii="Times New Roman Regular" w:hAnsi="Times New Roman Regular" w:eastAsia="pingfang sc" w:cs="Times New Roman Regular"/>
          <w:color w:val="000000"/>
          <w:kern w:val="0"/>
          <w:sz w:val="24"/>
          <w:szCs w:val="24"/>
        </w:rPr>
      </w:pPr>
    </w:p>
    <w:p>
      <w:pPr>
        <w:spacing w:line="360" w:lineRule="auto"/>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 xml:space="preserve">Part III Communication Skills Attitude Scale </w:t>
      </w:r>
    </w:p>
    <w:p>
      <w:pPr>
        <w:spacing w:line="360" w:lineRule="auto"/>
        <w:rPr>
          <w:rFonts w:ascii="Times New Roman Regular" w:hAnsi="Times New Roman Regular" w:eastAsia="pingfang sc" w:cs="Times New Roman Regular"/>
          <w:b/>
          <w:bCs/>
          <w:color w:val="000000"/>
          <w:kern w:val="0"/>
          <w:sz w:val="24"/>
          <w:szCs w:val="24"/>
        </w:rPr>
      </w:pPr>
    </w:p>
    <w:p>
      <w:pPr>
        <w:autoSpaceDE w:val="0"/>
        <w:autoSpaceDN w:val="0"/>
        <w:adjustRightInd w:val="0"/>
        <w:spacing w:line="360" w:lineRule="auto"/>
        <w:rPr>
          <w:rFonts w:ascii="Times New Roman Regular" w:hAnsi="Times New Roman Regular" w:cs="Times New Roman Regular"/>
          <w:color w:val="000000" w:themeColor="text1"/>
          <w:sz w:val="24"/>
          <w:szCs w:val="24"/>
          <w:lang w:val="en-GB"/>
        </w:rPr>
      </w:pPr>
      <w:r>
        <w:rPr>
          <w:rFonts w:ascii="Times New Roman Regular" w:hAnsi="Times New Roman Regular" w:cs="Times New Roman Regular"/>
          <w:color w:val="000000" w:themeColor="text1"/>
          <w:sz w:val="24"/>
          <w:szCs w:val="24"/>
          <w:lang w:val="en-GB"/>
        </w:rPr>
        <w:t xml:space="preserve">Please indicate the degree of agreement with the following questions and statements by choosing the most appropriate response on the given scale of 1 to </w:t>
      </w:r>
      <w:r>
        <w:rPr>
          <w:rFonts w:ascii="Times New Roman Regular" w:hAnsi="Times New Roman Regular" w:cs="Times New Roman Regular"/>
          <w:color w:val="000000" w:themeColor="text1"/>
          <w:sz w:val="24"/>
          <w:szCs w:val="24"/>
        </w:rPr>
        <w:t>5</w:t>
      </w:r>
      <w:r>
        <w:rPr>
          <w:rFonts w:ascii="Times New Roman Regular" w:hAnsi="Times New Roman Regular" w:cs="Times New Roman Regular"/>
          <w:color w:val="000000" w:themeColor="text1"/>
          <w:sz w:val="24"/>
          <w:szCs w:val="24"/>
          <w:lang w:val="en-GB"/>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9"/>
        <w:gridCol w:w="1309"/>
        <w:gridCol w:w="1582"/>
        <w:gridCol w:w="1237"/>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1</w:t>
            </w:r>
          </w:p>
        </w:tc>
        <w:tc>
          <w:tcPr>
            <w:tcW w:w="130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2</w:t>
            </w:r>
          </w:p>
        </w:tc>
        <w:tc>
          <w:tcPr>
            <w:tcW w:w="1582"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3</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4</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disagree</w:t>
            </w:r>
          </w:p>
        </w:tc>
        <w:tc>
          <w:tcPr>
            <w:tcW w:w="130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Disagree</w:t>
            </w:r>
          </w:p>
        </w:tc>
        <w:tc>
          <w:tcPr>
            <w:tcW w:w="1582"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Neutral</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Agree</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agree</w:t>
            </w:r>
          </w:p>
        </w:tc>
      </w:tr>
    </w:tbl>
    <w:p>
      <w:pPr>
        <w:spacing w:line="360" w:lineRule="auto"/>
        <w:rPr>
          <w:rFonts w:ascii="Times New Roman Regular" w:hAnsi="Times New Roman Regular" w:eastAsia="pingfang sc" w:cs="Times New Roman Regular"/>
          <w:color w:val="000000"/>
          <w:kern w:val="0"/>
          <w:sz w:val="24"/>
          <w:szCs w:val="2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4535"/>
        <w:gridCol w:w="1337"/>
        <w:gridCol w:w="361"/>
        <w:gridCol w:w="401"/>
        <w:gridCol w:w="406"/>
        <w:gridCol w:w="416"/>
        <w:gridCol w:w="473"/>
      </w:tblGrid>
      <w:tr>
        <w:tc>
          <w:tcPr>
            <w:tcW w:w="593" w:type="dxa"/>
          </w:tcPr>
          <w:p>
            <w:pP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No.</w:t>
            </w:r>
          </w:p>
        </w:tc>
        <w:tc>
          <w:tcPr>
            <w:tcW w:w="4535" w:type="dxa"/>
          </w:tcPr>
          <w:p>
            <w:pP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Item</w:t>
            </w:r>
          </w:p>
        </w:tc>
        <w:tc>
          <w:tcPr>
            <w:tcW w:w="1337" w:type="dxa"/>
          </w:tcPr>
          <w:p>
            <w:pP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PAS/NAS*</w:t>
            </w:r>
          </w:p>
        </w:tc>
        <w:tc>
          <w:tcPr>
            <w:tcW w:w="2057" w:type="dxa"/>
            <w:gridSpan w:val="5"/>
          </w:tcPr>
          <w:p>
            <w:pP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Agreement scale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6" w:hRule="atLeast"/>
        </w:trPr>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w:t>
            </w:r>
          </w:p>
        </w:tc>
        <w:tc>
          <w:tcPr>
            <w:tcW w:w="4535"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To be a good doctor, I must have good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2.</w:t>
            </w:r>
          </w:p>
        </w:tc>
        <w:tc>
          <w:tcPr>
            <w:tcW w:w="4535" w:type="dxa"/>
          </w:tcPr>
          <w:p>
            <w:pPr>
              <w:rPr>
                <w:rFonts w:ascii="Times New Roman Regular" w:hAnsi="Times New Roman Regular" w:cs="Times New Roman Regular"/>
                <w:sz w:val="24"/>
                <w:szCs w:val="24"/>
              </w:rPr>
            </w:pPr>
            <w:r>
              <w:rPr>
                <w:rFonts w:ascii="Times New Roman Regular" w:hAnsi="Times New Roman Regular" w:cs="Times New Roman Regular"/>
                <w:sz w:val="22"/>
                <w:szCs w:val="24"/>
              </w:rPr>
              <w:t>I cannot see the point of learning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3.</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Nobody is going to fail their medical degree because of having poor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4.</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Developing my communication skills is just as important as developing my knowledge of medicine.</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5.</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has helped or will help me respect patients.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6.</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do not have time to learn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7.</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is interesting.</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8.</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cannot be bothered to turn up to sessions on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9.</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has helped or will help facilitate my teamwork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10.</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has improved my ability to communicate with patients.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11.</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Communication skills training states the obvious and then complicates it.</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12.</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is fun.</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13.</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is too easy.</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14.</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has helped or will help me respect my colleagues.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15.</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find it difficult to trust information about communication skills given to me by non-clinical lecturers.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16.</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has helped or will help me recognize patients' rights regarding confidentiality and informed consent.</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17.</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Communication skills training would have a better image if it sounded more like a scientific subject.</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18.</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When applying for medical school, I thought it was a really good idea to learn communication skills.</w:t>
            </w:r>
          </w:p>
        </w:tc>
        <w:tc>
          <w:tcPr>
            <w:tcW w:w="1337"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19.</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do not need good communication skills to be a doctor.</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20.</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find it hard to admit to having some problems with my communication skills.</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21.</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think it is really useful to learn communication skills as part of the medical degree.</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22.</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My ability to pass exams will get me through medical school rather than my ability to communicate.</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23.</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is applicable to learning medicine.</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24.</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I find it difficult to take learning communication skills seriously.</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25.</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is important because improving my ability to communicate is a lifelong skill.</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PAS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26.</w:t>
            </w:r>
          </w:p>
        </w:tc>
        <w:tc>
          <w:tcPr>
            <w:tcW w:w="4535" w:type="dxa"/>
          </w:tcPr>
          <w:p>
            <w:pPr>
              <w:rPr>
                <w:rFonts w:ascii="Times New Roman Regular" w:hAnsi="Times New Roman Regular" w:cs="Times New Roman Regular"/>
                <w:sz w:val="22"/>
                <w:szCs w:val="24"/>
              </w:rPr>
            </w:pPr>
            <w:r>
              <w:rPr>
                <w:rFonts w:ascii="Times New Roman Regular" w:hAnsi="Times New Roman Regular" w:cs="Times New Roman Regular"/>
                <w:sz w:val="22"/>
                <w:szCs w:val="24"/>
              </w:rPr>
              <w:t>Learning communication skills should be left to psychology students, not medical students.</w:t>
            </w:r>
          </w:p>
        </w:tc>
        <w:tc>
          <w:tcPr>
            <w:tcW w:w="1337" w:type="dxa"/>
          </w:tcPr>
          <w:p>
            <w:pPr>
              <w:jc w:val="center"/>
              <w:rPr>
                <w:rFonts w:ascii="Times New Roman Regular" w:hAnsi="Times New Roman Regular" w:cs="Times New Roman Regular"/>
                <w:sz w:val="22"/>
                <w:szCs w:val="24"/>
              </w:rPr>
            </w:pPr>
            <w:r>
              <w:rPr>
                <w:rFonts w:ascii="Times New Roman Regular" w:hAnsi="Times New Roman Regular" w:cs="Times New Roman Regular"/>
                <w:sz w:val="22"/>
                <w:szCs w:val="24"/>
              </w:rPr>
              <w:t>NAS</w:t>
            </w:r>
          </w:p>
        </w:tc>
        <w:tc>
          <w:tcPr>
            <w:tcW w:w="36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01"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0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73" w:type="dxa"/>
          </w:tcPr>
          <w:p>
            <w:pPr>
              <w:jc w:val="center"/>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bl>
    <w:p>
      <w:pPr>
        <w:spacing w:line="360" w:lineRule="auto"/>
        <w:rPr>
          <w:rFonts w:ascii="Times New Roman Regular" w:hAnsi="Times New Roman Regular" w:cs="Times New Roman Regular"/>
        </w:rPr>
      </w:pPr>
      <w:r>
        <w:rPr>
          <w:rFonts w:ascii="Times New Roman Regular" w:hAnsi="Times New Roman Regular" w:cs="Times New Roman Regular"/>
        </w:rPr>
        <w:t>*PAS, positive attitude scale; NAS, negative attitude scale.</w:t>
      </w:r>
    </w:p>
    <w:p>
      <w:pPr>
        <w:spacing w:line="360" w:lineRule="auto"/>
        <w:rPr>
          <w:rFonts w:ascii="Times New Roman Regular" w:hAnsi="Times New Roman Regular" w:cs="Times New Roman Regular"/>
        </w:rPr>
      </w:pPr>
    </w:p>
    <w:p>
      <w:pPr>
        <w:spacing w:line="360" w:lineRule="auto"/>
        <w:rPr>
          <w:rFonts w:ascii="Times New Roman Regular" w:hAnsi="Times New Roman Regular" w:eastAsia="pingfang sc" w:cs="Times New Roman Regular"/>
          <w:b/>
          <w:bCs/>
          <w:color w:val="000000"/>
          <w:kern w:val="0"/>
          <w:sz w:val="24"/>
          <w:szCs w:val="24"/>
        </w:rPr>
      </w:pPr>
      <w:r>
        <w:rPr>
          <w:rFonts w:ascii="Times New Roman Regular" w:hAnsi="Times New Roman Regular" w:cs="Times New Roman Regular"/>
          <w:b/>
          <w:bCs/>
          <w:sz w:val="24"/>
          <w:szCs w:val="24"/>
        </w:rPr>
        <w:t>Part IV Residents’ i</w:t>
      </w:r>
      <w:r>
        <w:rPr>
          <w:rFonts w:ascii="Times New Roman Regular" w:hAnsi="Times New Roman Regular" w:eastAsia="pingfang sc" w:cs="Times New Roman Regular"/>
          <w:b/>
          <w:bCs/>
          <w:color w:val="000000"/>
          <w:kern w:val="0"/>
          <w:sz w:val="24"/>
          <w:szCs w:val="24"/>
        </w:rPr>
        <w:t>nterest in receiving formal training in doctor–patient communication skills and barriers to implementation</w:t>
      </w:r>
    </w:p>
    <w:p>
      <w:pPr>
        <w:spacing w:line="360" w:lineRule="auto"/>
        <w:rPr>
          <w:rFonts w:ascii="Times New Roman Regular" w:hAnsi="Times New Roman Regular" w:eastAsia="pingfang sc" w:cs="Times New Roman Regular"/>
          <w:b/>
          <w:bCs/>
          <w:color w:val="000000"/>
          <w:kern w:val="0"/>
          <w:sz w:val="24"/>
          <w:szCs w:val="24"/>
        </w:rPr>
      </w:pPr>
    </w:p>
    <w:p>
      <w:pPr>
        <w:autoSpaceDE w:val="0"/>
        <w:autoSpaceDN w:val="0"/>
        <w:adjustRightInd w:val="0"/>
        <w:spacing w:line="360" w:lineRule="auto"/>
        <w:rPr>
          <w:rFonts w:ascii="Times New Roman Regular" w:hAnsi="Times New Roman Regular" w:cs="Times New Roman Regular"/>
          <w:color w:val="000000" w:themeColor="text1"/>
          <w:sz w:val="24"/>
          <w:szCs w:val="24"/>
          <w:lang w:val="en-GB"/>
        </w:rPr>
      </w:pPr>
      <w:r>
        <w:rPr>
          <w:rFonts w:ascii="Times New Roman Regular" w:hAnsi="Times New Roman Regular" w:cs="Times New Roman Regular"/>
          <w:color w:val="000000" w:themeColor="text1"/>
          <w:sz w:val="24"/>
          <w:szCs w:val="24"/>
          <w:lang w:val="en-GB"/>
        </w:rPr>
        <w:t xml:space="preserve">By choosing the most appropriate response on the given scale of 1 to </w:t>
      </w:r>
      <w:r>
        <w:rPr>
          <w:rFonts w:ascii="Times New Roman Regular" w:hAnsi="Times New Roman Regular" w:cs="Times New Roman Regular"/>
          <w:color w:val="000000" w:themeColor="text1"/>
          <w:sz w:val="24"/>
          <w:szCs w:val="24"/>
        </w:rPr>
        <w:t>5</w:t>
      </w:r>
      <w:r>
        <w:rPr>
          <w:rFonts w:ascii="Times New Roman Regular" w:hAnsi="Times New Roman Regular" w:cs="Times New Roman Regular"/>
          <w:color w:val="000000" w:themeColor="text1"/>
          <w:sz w:val="24"/>
          <w:szCs w:val="24"/>
          <w:lang w:val="en-GB"/>
        </w:rPr>
        <w:t>, please indicate the degree of agreement with the following questions and statements.</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6"/>
        <w:gridCol w:w="1465"/>
        <w:gridCol w:w="1129"/>
        <w:gridCol w:w="1237"/>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96"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cs="Times New Roman Regular"/>
                <w:b/>
                <w:bCs/>
                <w:sz w:val="24"/>
                <w:szCs w:val="24"/>
              </w:rPr>
              <w:t>Strong disinterest</w:t>
            </w:r>
          </w:p>
        </w:tc>
        <w:tc>
          <w:tcPr>
            <w:tcW w:w="146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No interest</w:t>
            </w:r>
          </w:p>
        </w:tc>
        <w:tc>
          <w:tcPr>
            <w:tcW w:w="112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Neutral</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Interest</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cs="Times New Roman Regular"/>
                <w:b/>
                <w:bCs/>
                <w:sz w:val="24"/>
                <w:szCs w:val="24"/>
              </w:rPr>
              <w:t>Strong interest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96"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1</w:t>
            </w:r>
          </w:p>
        </w:tc>
        <w:tc>
          <w:tcPr>
            <w:tcW w:w="146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2</w:t>
            </w:r>
          </w:p>
        </w:tc>
        <w:tc>
          <w:tcPr>
            <w:tcW w:w="112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3</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4</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96"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disagree</w:t>
            </w:r>
          </w:p>
        </w:tc>
        <w:tc>
          <w:tcPr>
            <w:tcW w:w="146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Disagree</w:t>
            </w:r>
          </w:p>
        </w:tc>
        <w:tc>
          <w:tcPr>
            <w:tcW w:w="1129"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Neutral</w:t>
            </w:r>
          </w:p>
        </w:tc>
        <w:tc>
          <w:tcPr>
            <w:tcW w:w="1237"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Agree</w:t>
            </w:r>
          </w:p>
        </w:tc>
        <w:tc>
          <w:tcPr>
            <w:tcW w:w="2295" w:type="dxa"/>
          </w:tcPr>
          <w:p>
            <w:pPr>
              <w:spacing w:line="360" w:lineRule="auto"/>
              <w:jc w:val="center"/>
              <w:rPr>
                <w:rFonts w:ascii="Times New Roman Regular" w:hAnsi="Times New Roman Regular" w:eastAsia="pingfang sc" w:cs="Times New Roman Regular"/>
                <w:b/>
                <w:bCs/>
                <w:color w:val="000000"/>
                <w:kern w:val="0"/>
                <w:sz w:val="24"/>
                <w:szCs w:val="24"/>
              </w:rPr>
            </w:pPr>
            <w:r>
              <w:rPr>
                <w:rFonts w:ascii="Times New Roman Regular" w:hAnsi="Times New Roman Regular" w:eastAsia="pingfang sc" w:cs="Times New Roman Regular"/>
                <w:b/>
                <w:bCs/>
                <w:color w:val="000000"/>
                <w:kern w:val="0"/>
                <w:sz w:val="24"/>
                <w:szCs w:val="24"/>
              </w:rPr>
              <w:t>Strongly agree</w:t>
            </w:r>
          </w:p>
        </w:tc>
      </w:tr>
    </w:tbl>
    <w:p>
      <w:pPr>
        <w:spacing w:line="360" w:lineRule="auto"/>
        <w:rPr>
          <w:rFonts w:ascii="Times New Roman Regular" w:hAnsi="Times New Roman Regular" w:eastAsia="pingfang sc" w:cs="Times New Roman Regular"/>
          <w:b/>
          <w:bCs/>
          <w:color w:val="000000"/>
          <w:kern w:val="0"/>
          <w:sz w:val="24"/>
          <w:szCs w:val="2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6"/>
        <w:gridCol w:w="465"/>
        <w:gridCol w:w="466"/>
        <w:gridCol w:w="411"/>
        <w:gridCol w:w="416"/>
        <w:gridCol w:w="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56" w:type="dxa"/>
          </w:tcPr>
          <w:p>
            <w:pPr>
              <w:spacing w:line="360" w:lineRule="auto"/>
              <w:rPr>
                <w:rFonts w:ascii="Times New Roman Regular" w:hAnsi="Times New Roman Regular" w:eastAsia="pingfang sc" w:cs="Times New Roman Regular"/>
                <w:b/>
                <w:bCs/>
                <w:color w:val="000000"/>
                <w:kern w:val="0"/>
                <w:sz w:val="24"/>
                <w:szCs w:val="24"/>
              </w:rPr>
            </w:pPr>
            <w:r>
              <w:rPr>
                <w:rFonts w:ascii="Times New Roman Regular" w:hAnsi="Times New Roman Regular" w:cs="Times New Roman Regular"/>
                <w:sz w:val="24"/>
                <w:szCs w:val="24"/>
              </w:rPr>
              <w:t>D</w:t>
            </w:r>
            <w:r>
              <w:rPr>
                <w:rFonts w:ascii="Times New Roman Regular" w:hAnsi="Times New Roman Regular" w:cs="Times New Roman Regular"/>
                <w:sz w:val="24"/>
                <w:szCs w:val="24"/>
                <w:lang w:val="en-GB"/>
              </w:rPr>
              <w:t xml:space="preserve">octor–patient communication skills </w:t>
            </w:r>
            <w:r>
              <w:rPr>
                <w:rFonts w:ascii="Times New Roman Regular" w:hAnsi="Times New Roman Regular" w:cs="Times New Roman Regular"/>
                <w:sz w:val="24"/>
                <w:szCs w:val="24"/>
              </w:rPr>
              <w:t xml:space="preserve">can </w:t>
            </w:r>
            <w:r>
              <w:rPr>
                <w:rFonts w:ascii="Times New Roman Regular" w:hAnsi="Times New Roman Regular" w:cs="Times New Roman Regular"/>
                <w:sz w:val="24"/>
                <w:szCs w:val="24"/>
                <w:lang w:val="en-GB"/>
              </w:rPr>
              <w:t>be taught via courses.</w:t>
            </w:r>
          </w:p>
        </w:tc>
        <w:tc>
          <w:tcPr>
            <w:tcW w:w="465"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66"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11"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08"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56" w:type="dxa"/>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Your interest level of doctor–patient communication skills training</w:t>
            </w:r>
          </w:p>
        </w:tc>
        <w:tc>
          <w:tcPr>
            <w:tcW w:w="465"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1</w:t>
            </w:r>
          </w:p>
        </w:tc>
        <w:tc>
          <w:tcPr>
            <w:tcW w:w="466"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2</w:t>
            </w:r>
          </w:p>
        </w:tc>
        <w:tc>
          <w:tcPr>
            <w:tcW w:w="411"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3</w:t>
            </w:r>
          </w:p>
        </w:tc>
        <w:tc>
          <w:tcPr>
            <w:tcW w:w="416"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4</w:t>
            </w:r>
          </w:p>
        </w:tc>
        <w:tc>
          <w:tcPr>
            <w:tcW w:w="408" w:type="dxa"/>
          </w:tcPr>
          <w:p>
            <w:pPr>
              <w:spacing w:line="360" w:lineRule="auto"/>
              <w:rPr>
                <w:rFonts w:ascii="Times New Roman Regular" w:hAnsi="Times New Roman Regular" w:eastAsia="pingfang sc" w:cs="Times New Roman Regular"/>
                <w:color w:val="000000"/>
                <w:kern w:val="0"/>
                <w:sz w:val="24"/>
                <w:szCs w:val="24"/>
              </w:rPr>
            </w:pPr>
            <w:r>
              <w:rPr>
                <w:rFonts w:ascii="Times New Roman Regular" w:hAnsi="Times New Roman Regular" w:eastAsia="pingfang sc" w:cs="Times New Roman Regular"/>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In your opinion, what’s the frequency of training courses you expect?</w:t>
            </w:r>
          </w:p>
          <w:p>
            <w:pPr>
              <w:spacing w:line="360" w:lineRule="auto"/>
              <w:ind w:firstLine="480" w:firstLineChars="200"/>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Once a week</w:t>
            </w:r>
          </w:p>
          <w:p>
            <w:pPr>
              <w:spacing w:line="360" w:lineRule="auto"/>
              <w:ind w:firstLine="480" w:firstLineChars="200"/>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Once every 2 weeks</w:t>
            </w:r>
          </w:p>
          <w:p>
            <w:pPr>
              <w:spacing w:line="360" w:lineRule="auto"/>
              <w:ind w:firstLine="480" w:firstLineChars="200"/>
              <w:rPr>
                <w:rFonts w:ascii="Times New Roman Regular" w:hAnsi="Times New Roman Regular" w:cs="Times New Roman Regular"/>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Once a month</w:t>
            </w:r>
          </w:p>
          <w:p>
            <w:pPr>
              <w:spacing w:line="360" w:lineRule="auto"/>
              <w:ind w:firstLine="480" w:firstLineChars="200"/>
              <w:rPr>
                <w:rFonts w:ascii="Times New Roman Regular" w:hAnsi="Times New Roman Regular" w:eastAsia="pingfang sc" w:cs="Times New Roman Regular"/>
                <w:b/>
                <w:bCs/>
                <w:color w:val="000000"/>
                <w:kern w:val="0"/>
                <w:sz w:val="24"/>
                <w:szCs w:val="24"/>
              </w:rPr>
            </w:pPr>
            <w:r>
              <w:rPr>
                <w:rFonts w:ascii="Times New Roman Regular" w:hAnsi="Times New Roman Regular" w:eastAsia="DengXian" w:cs="Times New Roman Regular"/>
                <w:color w:val="000000" w:themeColor="text1"/>
                <w:sz w:val="24"/>
                <w:szCs w:val="24"/>
                <w:lang w:val="en-GB"/>
              </w:rPr>
              <w:sym w:font="Wingdings 2" w:char="00A3"/>
            </w:r>
            <w:r>
              <w:rPr>
                <w:rFonts w:ascii="Times New Roman Regular" w:hAnsi="Times New Roman Regular" w:eastAsia="DengXian" w:cs="Times New Roman Regular"/>
                <w:color w:val="000000" w:themeColor="text1"/>
                <w:sz w:val="24"/>
                <w:szCs w:val="24"/>
              </w:rPr>
              <w:t xml:space="preserve"> </w:t>
            </w:r>
            <w:r>
              <w:rPr>
                <w:rFonts w:ascii="Times New Roman Regular" w:hAnsi="Times New Roman Regular" w:cs="Times New Roman Regular"/>
                <w:sz w:val="24"/>
                <w:szCs w:val="24"/>
              </w:rPr>
              <w:t>Once a quarter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6"/>
          </w:tcPr>
          <w:p>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In your opinion, please choose the barriers to implementing formal training: ______(multiple answer possible)</w:t>
            </w:r>
          </w:p>
          <w:p>
            <w:pPr>
              <w:numPr>
                <w:ilvl w:val="0"/>
                <w:numId w:val="4"/>
              </w:num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Heavy work stress or lack of time</w:t>
            </w:r>
          </w:p>
          <w:p>
            <w:pPr>
              <w:numPr>
                <w:ilvl w:val="0"/>
                <w:numId w:val="4"/>
              </w:num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Lack of enthusiasm</w:t>
            </w:r>
          </w:p>
          <w:p>
            <w:pPr>
              <w:numPr>
                <w:ilvl w:val="0"/>
                <w:numId w:val="4"/>
              </w:num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Lack of educational materials</w:t>
            </w:r>
          </w:p>
          <w:p>
            <w:pPr>
              <w:numPr>
                <w:ilvl w:val="0"/>
                <w:numId w:val="4"/>
              </w:num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Lack of faculty expertise</w:t>
            </w:r>
          </w:p>
          <w:p>
            <w:pPr>
              <w:numPr>
                <w:ilvl w:val="0"/>
                <w:numId w:val="4"/>
              </w:num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Lack of standardized curriculum</w:t>
            </w:r>
          </w:p>
        </w:tc>
      </w:tr>
    </w:tbl>
    <w:p>
      <w:pPr>
        <w:spacing w:line="360" w:lineRule="auto"/>
        <w:rPr>
          <w:rFonts w:ascii="Times New Roman Regular" w:hAnsi="Times New Roman Regular" w:eastAsia="pingfang sc" w:cs="Times New Roman Regular"/>
          <w:b/>
          <w:bCs/>
          <w:color w:val="000000"/>
          <w:kern w:val="0"/>
          <w:sz w:val="24"/>
          <w:szCs w:val="24"/>
        </w:rPr>
      </w:pPr>
    </w:p>
    <w:p>
      <w:pPr>
        <w:spacing w:line="360" w:lineRule="auto"/>
        <w:rPr>
          <w:rFonts w:ascii="Times New Roman Regular" w:hAnsi="Times New Roman Regular" w:cs="Times New Roman Regular"/>
        </w:rPr>
      </w:pPr>
    </w:p>
    <w:p>
      <w:pPr>
        <w:spacing w:line="360" w:lineRule="auto"/>
        <w:rPr>
          <w:rFonts w:ascii="Times New Roman Regular" w:hAnsi="Times New Roman Regular" w:cs="Times New Roman Regul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auto"/>
    <w:pitch w:val="default"/>
    <w:sig w:usb0="E0000AFF" w:usb1="00007843" w:usb2="00000001" w:usb3="00000000" w:csb0="400001BF" w:csb1="DFF70000"/>
  </w:font>
  <w:font w:name="Tahoma">
    <w:panose1 w:val="020B0604030504040204"/>
    <w:charset w:val="00"/>
    <w:family w:val="swiss"/>
    <w:pitch w:val="default"/>
    <w:sig w:usb0="E1002AFF" w:usb1="C000605B" w:usb2="00000029" w:usb3="00000000" w:csb0="200101FF" w:csb1="20280000"/>
  </w:font>
  <w:font w:name="Calibri Light">
    <w:altName w:val="Helvetica Neue"/>
    <w:panose1 w:val="020F0302020204030204"/>
    <w:charset w:val="00"/>
    <w:family w:val="swiss"/>
    <w:pitch w:val="default"/>
    <w:sig w:usb0="00000000" w:usb1="00000000" w:usb2="00000009" w:usb3="00000000" w:csb0="000001FF" w:csb1="00000000"/>
  </w:font>
  <w:font w:name="Times New Roman Regular">
    <w:panose1 w:val="02020503050405090304"/>
    <w:charset w:val="00"/>
    <w:family w:val="auto"/>
    <w:pitch w:val="default"/>
    <w:sig w:usb0="E0000AFF" w:usb1="00007843" w:usb2="00000001" w:usb3="00000000" w:csb0="400001BF" w:csb1="DFF70000"/>
  </w:font>
  <w:font w:name="DengXian">
    <w:altName w:val="汉仪中等线KW"/>
    <w:panose1 w:val="00000000000000000000"/>
    <w:charset w:val="86"/>
    <w:family w:val="auto"/>
    <w:pitch w:val="default"/>
    <w:sig w:usb0="00000000" w:usb1="00000000" w:usb2="00000016" w:usb3="00000000" w:csb0="0004000F" w:csb1="00000000"/>
  </w:font>
  <w:font w:name="Wingdings 2">
    <w:panose1 w:val="05020102010507070707"/>
    <w:charset w:val="02"/>
    <w:family w:val="roman"/>
    <w:pitch w:val="default"/>
    <w:sig w:usb0="00000000" w:usb1="00000000" w:usb2="00000000" w:usb3="00000000" w:csb0="80000000" w:csb1="00000000"/>
  </w:font>
  <w:font w:name="pingfang sc">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time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v:path/>
          <v:fill on="f" focussize="0,0"/>
          <v:stroke on="f" weight="0.5pt" joinstyle="miter"/>
          <v:imagedata o:title=""/>
          <o:lock v:ext="edit"/>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AC4C0B"/>
    <w:multiLevelType w:val="singleLevel"/>
    <w:tmpl w:val="DCAC4C0B"/>
    <w:lvl w:ilvl="0" w:tentative="0">
      <w:start w:val="1"/>
      <w:numFmt w:val="lowerLetter"/>
      <w:suff w:val="space"/>
      <w:lvlText w:val="%1)"/>
      <w:lvlJc w:val="left"/>
      <w:pPr>
        <w:ind w:left="180"/>
      </w:pPr>
    </w:lvl>
  </w:abstractNum>
  <w:abstractNum w:abstractNumId="1">
    <w:nsid w:val="FE32238E"/>
    <w:multiLevelType w:val="singleLevel"/>
    <w:tmpl w:val="FE32238E"/>
    <w:lvl w:ilvl="0" w:tentative="0">
      <w:start w:val="1"/>
      <w:numFmt w:val="lowerLetter"/>
      <w:suff w:val="space"/>
      <w:lvlText w:val="%1)"/>
      <w:lvlJc w:val="left"/>
      <w:pPr>
        <w:ind w:left="420" w:firstLine="0"/>
      </w:pPr>
    </w:lvl>
  </w:abstractNum>
  <w:abstractNum w:abstractNumId="2">
    <w:nsid w:val="FFABA9C8"/>
    <w:multiLevelType w:val="singleLevel"/>
    <w:tmpl w:val="FFABA9C8"/>
    <w:lvl w:ilvl="0" w:tentative="0">
      <w:start w:val="1"/>
      <w:numFmt w:val="lowerLetter"/>
      <w:lvlText w:val="%1)"/>
      <w:lvlJc w:val="left"/>
      <w:pPr>
        <w:tabs>
          <w:tab w:val="left" w:pos="312"/>
        </w:tabs>
        <w:ind w:left="480" w:firstLine="0"/>
      </w:pPr>
    </w:lvl>
  </w:abstractNum>
  <w:abstractNum w:abstractNumId="3">
    <w:nsid w:val="76EE3854"/>
    <w:multiLevelType w:val="singleLevel"/>
    <w:tmpl w:val="76EE3854"/>
    <w:lvl w:ilvl="0" w:tentative="0">
      <w:start w:val="1"/>
      <w:numFmt w:val="lowerLetter"/>
      <w:suff w:val="space"/>
      <w:lvlText w:val="%1)"/>
      <w:lvlJc w:val="left"/>
      <w:pPr>
        <w:ind w:left="420" w:firstLine="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FFFF6911"/>
    <w:rsid w:val="000F7028"/>
    <w:rsid w:val="001916B7"/>
    <w:rsid w:val="002C6E5C"/>
    <w:rsid w:val="002D673D"/>
    <w:rsid w:val="002E3FB4"/>
    <w:rsid w:val="00314D25"/>
    <w:rsid w:val="00533AC1"/>
    <w:rsid w:val="00542CD9"/>
    <w:rsid w:val="005A622E"/>
    <w:rsid w:val="00972070"/>
    <w:rsid w:val="009B7DAA"/>
    <w:rsid w:val="009C74E6"/>
    <w:rsid w:val="00A60760"/>
    <w:rsid w:val="00BF034D"/>
    <w:rsid w:val="00C70812"/>
    <w:rsid w:val="00D47E5A"/>
    <w:rsid w:val="00DD02A2"/>
    <w:rsid w:val="00F31CE9"/>
    <w:rsid w:val="0BBCEA8A"/>
    <w:rsid w:val="0EE7E2D5"/>
    <w:rsid w:val="1CDE8050"/>
    <w:rsid w:val="2AFA0E1F"/>
    <w:rsid w:val="2BF78A69"/>
    <w:rsid w:val="2F5FA5C5"/>
    <w:rsid w:val="2FF53FE6"/>
    <w:rsid w:val="35BC31E2"/>
    <w:rsid w:val="37A705B2"/>
    <w:rsid w:val="37DFFDB0"/>
    <w:rsid w:val="3A8DC83D"/>
    <w:rsid w:val="3BF3CE49"/>
    <w:rsid w:val="3CFD3B41"/>
    <w:rsid w:val="3DEE062C"/>
    <w:rsid w:val="4EDECE88"/>
    <w:rsid w:val="5AFF6509"/>
    <w:rsid w:val="5BFAF5A9"/>
    <w:rsid w:val="5FEFD9D9"/>
    <w:rsid w:val="5FFD1215"/>
    <w:rsid w:val="5FFE1096"/>
    <w:rsid w:val="63DBB818"/>
    <w:rsid w:val="65E57E61"/>
    <w:rsid w:val="67FF1C1B"/>
    <w:rsid w:val="69EF978F"/>
    <w:rsid w:val="6D79D7D3"/>
    <w:rsid w:val="6E7DB7D2"/>
    <w:rsid w:val="6F7FE333"/>
    <w:rsid w:val="6FEF4A4E"/>
    <w:rsid w:val="6FFF8E82"/>
    <w:rsid w:val="70F682EE"/>
    <w:rsid w:val="70FFEF69"/>
    <w:rsid w:val="73F2A096"/>
    <w:rsid w:val="752E892E"/>
    <w:rsid w:val="759D60D8"/>
    <w:rsid w:val="796EC2F3"/>
    <w:rsid w:val="79FB56BC"/>
    <w:rsid w:val="79FFC93A"/>
    <w:rsid w:val="7CEFC6C4"/>
    <w:rsid w:val="7D3FAB3D"/>
    <w:rsid w:val="7E9B4CB6"/>
    <w:rsid w:val="7F8F1AD8"/>
    <w:rsid w:val="7FE3FC0E"/>
    <w:rsid w:val="7FE5C4A8"/>
    <w:rsid w:val="8EF788A3"/>
    <w:rsid w:val="8FA32697"/>
    <w:rsid w:val="8FFB94B7"/>
    <w:rsid w:val="A35FE7DE"/>
    <w:rsid w:val="ACABB613"/>
    <w:rsid w:val="AEFC3242"/>
    <w:rsid w:val="B3FD706B"/>
    <w:rsid w:val="BB777929"/>
    <w:rsid w:val="BDE79CCA"/>
    <w:rsid w:val="BDED86FA"/>
    <w:rsid w:val="BF6FBFC7"/>
    <w:rsid w:val="BFAFFE2A"/>
    <w:rsid w:val="BFF5DEA7"/>
    <w:rsid w:val="C9CF80DA"/>
    <w:rsid w:val="D1F713B5"/>
    <w:rsid w:val="DFF7CD3A"/>
    <w:rsid w:val="E96F6037"/>
    <w:rsid w:val="ED858EF2"/>
    <w:rsid w:val="EF7E072A"/>
    <w:rsid w:val="F0FF1699"/>
    <w:rsid w:val="F32DB2F7"/>
    <w:rsid w:val="F35B9EED"/>
    <w:rsid w:val="F3F9BF3E"/>
    <w:rsid w:val="F6BB0A28"/>
    <w:rsid w:val="F7F995C9"/>
    <w:rsid w:val="F7FE275A"/>
    <w:rsid w:val="F977DA4C"/>
    <w:rsid w:val="F9D6FD50"/>
    <w:rsid w:val="FABFA5D7"/>
    <w:rsid w:val="FB3FAFEF"/>
    <w:rsid w:val="FDF309CE"/>
    <w:rsid w:val="FDFFC19A"/>
    <w:rsid w:val="FE6E74A8"/>
    <w:rsid w:val="FEBE9E8F"/>
    <w:rsid w:val="FEF7FEF5"/>
    <w:rsid w:val="FF2FAE05"/>
    <w:rsid w:val="FF5D5474"/>
    <w:rsid w:val="FF65808D"/>
    <w:rsid w:val="FF7716D1"/>
    <w:rsid w:val="FFC938FF"/>
    <w:rsid w:val="FFCF09A8"/>
    <w:rsid w:val="FFD75EA8"/>
    <w:rsid w:val="FFFB5E4F"/>
    <w:rsid w:val="FFFBAA8E"/>
    <w:rsid w:val="FFFF6911"/>
    <w:rsid w:val="FFFFF9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outlineLvl w:val="0"/>
    </w:pPr>
    <w:rPr>
      <w:rFonts w:eastAsia="Times New Roman" w:cs="Times New Roman"/>
      <w:b/>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rPr>
      <w:sz w:val="20"/>
      <w:szCs w:val="20"/>
    </w:rPr>
  </w:style>
  <w:style w:type="paragraph" w:styleId="4">
    <w:name w:val="Balloon Text"/>
    <w:basedOn w:val="1"/>
    <w:link w:val="18"/>
    <w:qFormat/>
    <w:uiPriority w:val="0"/>
    <w:rPr>
      <w:rFonts w:ascii="Tahoma" w:hAnsi="Tahoma" w:cs="Tahoma"/>
      <w:sz w:val="16"/>
      <w:szCs w:val="16"/>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annotation subject"/>
    <w:basedOn w:val="3"/>
    <w:next w:val="3"/>
    <w:link w:val="17"/>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qFormat/>
    <w:uiPriority w:val="0"/>
    <w:rPr>
      <w:sz w:val="16"/>
      <w:szCs w:val="16"/>
    </w:rPr>
  </w:style>
  <w:style w:type="paragraph" w:styleId="13">
    <w:name w:val="List Paragraph"/>
    <w:basedOn w:val="1"/>
    <w:qFormat/>
    <w:uiPriority w:val="34"/>
    <w:pPr>
      <w:ind w:firstLine="420" w:firstLineChars="200"/>
    </w:pPr>
  </w:style>
  <w:style w:type="table" w:customStyle="1" w:styleId="14">
    <w:name w:val="Tabellenraster2"/>
    <w:basedOn w:val="9"/>
    <w:qFormat/>
    <w:uiPriority w:val="59"/>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6">
    <w:name w:val="Comment Text Char"/>
    <w:basedOn w:val="11"/>
    <w:link w:val="3"/>
    <w:qFormat/>
    <w:uiPriority w:val="0"/>
    <w:rPr>
      <w:kern w:val="2"/>
      <w:lang w:eastAsia="zh-CN"/>
    </w:rPr>
  </w:style>
  <w:style w:type="character" w:customStyle="1" w:styleId="17">
    <w:name w:val="Comment Subject Char"/>
    <w:basedOn w:val="16"/>
    <w:link w:val="8"/>
    <w:qFormat/>
    <w:uiPriority w:val="0"/>
    <w:rPr>
      <w:b/>
      <w:bCs/>
      <w:kern w:val="2"/>
      <w:lang w:eastAsia="zh-CN"/>
    </w:rPr>
  </w:style>
  <w:style w:type="character" w:customStyle="1" w:styleId="18">
    <w:name w:val="Balloon Text Char"/>
    <w:basedOn w:val="11"/>
    <w:link w:val="4"/>
    <w:qFormat/>
    <w:uiPriority w:val="0"/>
    <w:rPr>
      <w:rFonts w:ascii="Tahoma" w:hAnsi="Tahoma" w:cs="Tahoma"/>
      <w:kern w:val="2"/>
      <w:sz w:val="16"/>
      <w:szCs w:val="16"/>
      <w:lang w:eastAsia="zh-CN"/>
    </w:rPr>
  </w:style>
  <w:style w:type="paragraph" w:customStyle="1" w:styleId="19">
    <w:name w:val="p1"/>
    <w:basedOn w:val="1"/>
    <w:uiPriority w:val="0"/>
    <w:pPr>
      <w:spacing w:before="0" w:beforeAutospacing="0" w:after="0" w:afterAutospacing="0"/>
      <w:ind w:left="0" w:right="0"/>
      <w:jc w:val="left"/>
    </w:pPr>
    <w:rPr>
      <w:rFonts w:ascii="times" w:hAnsi="times" w:eastAsia="times" w:cs="times"/>
      <w:kern w:val="0"/>
      <w:sz w:val="32"/>
      <w:szCs w:val="32"/>
      <w:lang w:val="en-US" w:eastAsia="zh-CN" w:bidi="ar"/>
    </w:rPr>
  </w:style>
  <w:style w:type="character" w:customStyle="1" w:styleId="20">
    <w:name w:val="s1"/>
    <w:basedOn w:val="1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1241</Words>
  <Characters>6021</Characters>
  <Lines>463</Lines>
  <Paragraphs>427</Paragraphs>
  <TotalTime>67</TotalTime>
  <ScaleCrop>false</ScaleCrop>
  <LinksUpToDate>false</LinksUpToDate>
  <CharactersWithSpaces>6835</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2023-10-07T01:22:00Z</dcterms:created>
  <dc:creator>Robert</dc:creator>
  <cp:lastModifiedBy>Robert</cp:lastModifiedBy>
  <dcterms:modified xsi:type="dcterms:W3CDTF">2024-03-31T20:21:29Z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A741C1AE73E9ACF23F6546642A685E9C_41</vt:lpwstr>
  </property>
</Properties>
</file>