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9EE2" w14:textId="77777777" w:rsidR="0015430B" w:rsidRPr="00917A43" w:rsidRDefault="0015430B" w:rsidP="001543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Toc495199475"/>
      <w:bookmarkStart w:id="1" w:name="_Toc495200169"/>
      <w:bookmarkStart w:id="2" w:name="_Toc495446677"/>
      <w:bookmarkStart w:id="3" w:name="_Toc497862864"/>
      <w:bookmarkStart w:id="4" w:name="_Toc498305615"/>
      <w:bookmarkStart w:id="5" w:name="_Toc37797838"/>
      <w:bookmarkStart w:id="6" w:name="_Toc37798148"/>
      <w:bookmarkStart w:id="7" w:name="_Toc53048584"/>
      <w:bookmarkStart w:id="8" w:name="_Toc70585884"/>
      <w:bookmarkStart w:id="9" w:name="_Toc70591509"/>
      <w:bookmarkStart w:id="10" w:name="_Toc82074898"/>
      <w:bookmarkStart w:id="11" w:name="_Toc84432236"/>
      <w:bookmarkStart w:id="12" w:name="_Toc84432347"/>
      <w:bookmarkStart w:id="13" w:name="_Toc84432458"/>
      <w:bookmarkStart w:id="14" w:name="_Toc85639663"/>
      <w:bookmarkStart w:id="15" w:name="_Toc85730810"/>
      <w:r w:rsidRPr="00917A43">
        <w:rPr>
          <w:rFonts w:ascii="Times New Roman" w:hAnsi="Times New Roman"/>
          <w:b/>
          <w:bCs/>
          <w:sz w:val="24"/>
          <w:szCs w:val="24"/>
        </w:rPr>
        <w:t xml:space="preserve">Attitude toward </w:t>
      </w:r>
      <w:bookmarkStart w:id="16" w:name="_Hlk148209691"/>
      <w:r w:rsidRPr="00917A43">
        <w:rPr>
          <w:rFonts w:ascii="Times New Roman" w:hAnsi="Times New Roman"/>
          <w:b/>
          <w:bCs/>
          <w:sz w:val="24"/>
          <w:szCs w:val="24"/>
        </w:rPr>
        <w:t xml:space="preserve">menstrual hygiene management </w:t>
      </w:r>
      <w:bookmarkEnd w:id="16"/>
      <w:r w:rsidRPr="00917A43">
        <w:rPr>
          <w:rFonts w:ascii="Times New Roman" w:hAnsi="Times New Roman"/>
          <w:b/>
          <w:bCs/>
          <w:sz w:val="24"/>
          <w:szCs w:val="24"/>
        </w:rPr>
        <w:t xml:space="preserve">among primary school girls in </w:t>
      </w:r>
      <w:proofErr w:type="spellStart"/>
      <w:r w:rsidRPr="00917A43">
        <w:rPr>
          <w:rFonts w:ascii="Times New Roman" w:hAnsi="Times New Roman"/>
          <w:b/>
          <w:bCs/>
          <w:sz w:val="24"/>
          <w:szCs w:val="24"/>
        </w:rPr>
        <w:t>Gakenke</w:t>
      </w:r>
      <w:proofErr w:type="spellEnd"/>
      <w:r w:rsidRPr="00917A43">
        <w:rPr>
          <w:rFonts w:ascii="Times New Roman" w:hAnsi="Times New Roman"/>
          <w:b/>
          <w:bCs/>
          <w:sz w:val="24"/>
          <w:szCs w:val="24"/>
        </w:rPr>
        <w:t xml:space="preserve"> District, Rwanda.</w:t>
      </w:r>
    </w:p>
    <w:p w14:paraId="487C14A6" w14:textId="77777777" w:rsidR="0015430B" w:rsidRPr="008838F7" w:rsidRDefault="0015430B" w:rsidP="001543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overall mean scores for the different attitude questions were above average, implying that all schoolgirls had a positive attitude toward MHM. Out of the 384 respondents, 304 girls (79.2%) agreed that they do not believe in stigma related to menstruation. A total of 78.1% were comfortable discussing matters related to MHM with other people. Similarly, more than three-fourths (76.3%) of the school girls mentioned that their daily activity was not affected by menstruation. In this study, 85.9% of school girls agreed that a menstruating girl should not be forbidden from some activities, with a mean of 3.88 (SD 0.72). Moreover, 84.6% of the participating girls did not take care of menstrual materials that can cause disease, and 85.9% of school girls believed that culture or religious beliefs do not influence MHM practices (Table 3). Overall, 88.8% of respondents had a positive attitude toward MHM, and the remaining one-tenth (11.2%) had a negative attitude toward MHM.</w:t>
      </w:r>
    </w:p>
    <w:p w14:paraId="5B310842" w14:textId="4272A581" w:rsidR="0015430B" w:rsidRPr="00596F0A" w:rsidRDefault="0015430B" w:rsidP="0015430B">
      <w:pPr>
        <w:pStyle w:val="Caption"/>
        <w:spacing w:after="0"/>
        <w:rPr>
          <w:rFonts w:ascii="Times New Roman" w:hAnsi="Times New Roman"/>
          <w:bCs w:val="0"/>
          <w:color w:val="auto"/>
          <w:sz w:val="24"/>
          <w:szCs w:val="24"/>
        </w:rPr>
      </w:pPr>
      <w:bookmarkStart w:id="17" w:name="_Toc148790340"/>
      <w:bookmarkStart w:id="18" w:name="_Toc137996036"/>
      <w:r w:rsidRPr="00596F0A">
        <w:rPr>
          <w:rFonts w:ascii="Times New Roman" w:hAnsi="Times New Roman"/>
          <w:bCs w:val="0"/>
          <w:color w:val="auto"/>
          <w:sz w:val="24"/>
          <w:szCs w:val="24"/>
        </w:rPr>
        <w:t xml:space="preserve">Table </w:t>
      </w:r>
      <w:r w:rsidR="006C2F58">
        <w:rPr>
          <w:rFonts w:ascii="Times New Roman" w:hAnsi="Times New Roman"/>
          <w:bCs w:val="0"/>
          <w:color w:val="auto"/>
          <w:sz w:val="24"/>
          <w:szCs w:val="24"/>
        </w:rPr>
        <w:t>2</w:t>
      </w:r>
      <w:r w:rsidRPr="00596F0A">
        <w:rPr>
          <w:rFonts w:ascii="Times New Roman" w:hAnsi="Times New Roman"/>
          <w:bCs w:val="0"/>
          <w:color w:val="auto"/>
          <w:sz w:val="24"/>
          <w:szCs w:val="24"/>
        </w:rPr>
        <w:t xml:space="preserve">: </w:t>
      </w:r>
      <w:bookmarkEnd w:id="17"/>
      <w:r w:rsidRPr="00596F0A">
        <w:rPr>
          <w:rFonts w:ascii="Times New Roman" w:hAnsi="Times New Roman"/>
          <w:bCs w:val="0"/>
          <w:color w:val="auto"/>
          <w:sz w:val="24"/>
          <w:szCs w:val="24"/>
        </w:rPr>
        <w:t xml:space="preserve">Menstrual hygiene management attitudes of school-aged girls </w:t>
      </w:r>
      <w:bookmarkEnd w:id="18"/>
    </w:p>
    <w:tbl>
      <w:tblPr>
        <w:tblStyle w:val="TableGrid"/>
        <w:tblW w:w="10720" w:type="dxa"/>
        <w:tblInd w:w="-62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1109"/>
        <w:gridCol w:w="1109"/>
        <w:gridCol w:w="1057"/>
        <w:gridCol w:w="1156"/>
        <w:gridCol w:w="1221"/>
        <w:gridCol w:w="803"/>
        <w:gridCol w:w="636"/>
      </w:tblGrid>
      <w:tr w:rsidR="0015430B" w14:paraId="4BD27546" w14:textId="77777777" w:rsidTr="009D20B7">
        <w:trPr>
          <w:trHeight w:val="330"/>
        </w:trPr>
        <w:tc>
          <w:tcPr>
            <w:tcW w:w="362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316B1A9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</w:tcPr>
          <w:p w14:paraId="18AA402B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Strongly Disagree (SD)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</w:tcPr>
          <w:p w14:paraId="566C65B3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Disagree (DA)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noWrap/>
          </w:tcPr>
          <w:p w14:paraId="178657BA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No Opinion (</w:t>
            </w:r>
            <w:proofErr w:type="spellStart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NoP</w:t>
            </w:r>
            <w:proofErr w:type="spellEnd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noWrap/>
          </w:tcPr>
          <w:p w14:paraId="17E029EE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Agree (A)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noWrap/>
          </w:tcPr>
          <w:p w14:paraId="0DB53B26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Strongly Agree (SA)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</w:tcBorders>
            <w:vAlign w:val="center"/>
          </w:tcPr>
          <w:p w14:paraId="7CAAD04E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</w:tcBorders>
            <w:vAlign w:val="center"/>
          </w:tcPr>
          <w:p w14:paraId="400646AF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15430B" w14:paraId="38BAD029" w14:textId="77777777" w:rsidTr="009D20B7">
        <w:trPr>
          <w:trHeight w:val="330"/>
        </w:trPr>
        <w:tc>
          <w:tcPr>
            <w:tcW w:w="3629" w:type="dxa"/>
            <w:vMerge/>
            <w:tcBorders>
              <w:bottom w:val="nil"/>
            </w:tcBorders>
            <w:noWrap/>
          </w:tcPr>
          <w:p w14:paraId="63E9E621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noWrap/>
          </w:tcPr>
          <w:p w14:paraId="1F2E68D1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n(</w:t>
            </w:r>
            <w:proofErr w:type="gramEnd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</w:tcPr>
          <w:p w14:paraId="5277D1D2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n(</w:t>
            </w:r>
            <w:proofErr w:type="gramEnd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noWrap/>
          </w:tcPr>
          <w:p w14:paraId="59B95275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n(</w:t>
            </w:r>
            <w:proofErr w:type="gramEnd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noWrap/>
          </w:tcPr>
          <w:p w14:paraId="359D454C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n(</w:t>
            </w:r>
            <w:proofErr w:type="gramEnd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noWrap/>
          </w:tcPr>
          <w:p w14:paraId="6D783293" w14:textId="77777777" w:rsidR="0015430B" w:rsidRPr="00763A37" w:rsidRDefault="0015430B" w:rsidP="009D20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n(</w:t>
            </w:r>
            <w:proofErr w:type="gramEnd"/>
            <w:r w:rsidRPr="00763A37">
              <w:rPr>
                <w:rFonts w:ascii="Times New Roman" w:hAnsi="Times New Roman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803" w:type="dxa"/>
            <w:vMerge/>
          </w:tcPr>
          <w:p w14:paraId="3739138F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</w:tcPr>
          <w:p w14:paraId="23B02CFE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30B" w14:paraId="3D6FE1B1" w14:textId="77777777" w:rsidTr="009D20B7">
        <w:trPr>
          <w:trHeight w:val="330"/>
        </w:trPr>
        <w:tc>
          <w:tcPr>
            <w:tcW w:w="3629" w:type="dxa"/>
            <w:tcBorders>
              <w:top w:val="single" w:sz="4" w:space="0" w:color="auto"/>
              <w:bottom w:val="nil"/>
            </w:tcBorders>
            <w:noWrap/>
          </w:tcPr>
          <w:p w14:paraId="71D07E19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I do not believe in stigma related to menstruation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</w:tcPr>
          <w:p w14:paraId="668270AD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12(3.1)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</w:tcPr>
          <w:p w14:paraId="352996C2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44(11.5)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noWrap/>
          </w:tcPr>
          <w:p w14:paraId="17895843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noWrap/>
          </w:tcPr>
          <w:p w14:paraId="0B0BB645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304(79.2)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noWrap/>
          </w:tcPr>
          <w:p w14:paraId="5B5C23D2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24(6.3)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78D71650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6E7FF1E5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</w:tr>
      <w:tr w:rsidR="0015430B" w14:paraId="3304EEB6" w14:textId="77777777" w:rsidTr="009D20B7">
        <w:trPr>
          <w:trHeight w:val="330"/>
        </w:trPr>
        <w:tc>
          <w:tcPr>
            <w:tcW w:w="3629" w:type="dxa"/>
            <w:tcBorders>
              <w:top w:val="nil"/>
            </w:tcBorders>
            <w:noWrap/>
            <w:hideMark/>
          </w:tcPr>
          <w:p w14:paraId="083214C0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I am comfortable discussing menstrual health with other people</w:t>
            </w:r>
          </w:p>
        </w:tc>
        <w:tc>
          <w:tcPr>
            <w:tcW w:w="1109" w:type="dxa"/>
            <w:noWrap/>
            <w:hideMark/>
          </w:tcPr>
          <w:p w14:paraId="0452CE3D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5(1.3)</w:t>
            </w:r>
          </w:p>
        </w:tc>
        <w:tc>
          <w:tcPr>
            <w:tcW w:w="1109" w:type="dxa"/>
            <w:noWrap/>
            <w:hideMark/>
          </w:tcPr>
          <w:p w14:paraId="77BEAE62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58(15.1)</w:t>
            </w:r>
          </w:p>
        </w:tc>
        <w:tc>
          <w:tcPr>
            <w:tcW w:w="1057" w:type="dxa"/>
            <w:noWrap/>
            <w:hideMark/>
          </w:tcPr>
          <w:p w14:paraId="6934D697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  <w:tc>
          <w:tcPr>
            <w:tcW w:w="1156" w:type="dxa"/>
            <w:noWrap/>
            <w:hideMark/>
          </w:tcPr>
          <w:p w14:paraId="2B195BC3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300(78.1)</w:t>
            </w:r>
          </w:p>
        </w:tc>
        <w:tc>
          <w:tcPr>
            <w:tcW w:w="1221" w:type="dxa"/>
            <w:noWrap/>
            <w:hideMark/>
          </w:tcPr>
          <w:p w14:paraId="06E219D1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21(5.5)</w:t>
            </w:r>
          </w:p>
        </w:tc>
        <w:tc>
          <w:tcPr>
            <w:tcW w:w="803" w:type="dxa"/>
          </w:tcPr>
          <w:p w14:paraId="2B050F77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3.71</w:t>
            </w:r>
          </w:p>
        </w:tc>
        <w:tc>
          <w:tcPr>
            <w:tcW w:w="636" w:type="dxa"/>
          </w:tcPr>
          <w:p w14:paraId="7C2F05F8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0.83</w:t>
            </w:r>
          </w:p>
        </w:tc>
      </w:tr>
      <w:tr w:rsidR="0015430B" w14:paraId="4E24DEB7" w14:textId="77777777" w:rsidTr="009D20B7">
        <w:trPr>
          <w:trHeight w:val="330"/>
        </w:trPr>
        <w:tc>
          <w:tcPr>
            <w:tcW w:w="3629" w:type="dxa"/>
            <w:noWrap/>
            <w:hideMark/>
          </w:tcPr>
          <w:p w14:paraId="5F467A15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Menstruation does not affect my daily activities or mood</w:t>
            </w:r>
          </w:p>
        </w:tc>
        <w:tc>
          <w:tcPr>
            <w:tcW w:w="1109" w:type="dxa"/>
            <w:noWrap/>
            <w:hideMark/>
          </w:tcPr>
          <w:p w14:paraId="2DC659C9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15(3.9)</w:t>
            </w:r>
          </w:p>
        </w:tc>
        <w:tc>
          <w:tcPr>
            <w:tcW w:w="1109" w:type="dxa"/>
            <w:noWrap/>
            <w:hideMark/>
          </w:tcPr>
          <w:p w14:paraId="2D6F4BE9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55(14.3)</w:t>
            </w:r>
          </w:p>
        </w:tc>
        <w:tc>
          <w:tcPr>
            <w:tcW w:w="1057" w:type="dxa"/>
            <w:noWrap/>
            <w:hideMark/>
          </w:tcPr>
          <w:p w14:paraId="21C005F5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  <w:tc>
          <w:tcPr>
            <w:tcW w:w="1156" w:type="dxa"/>
            <w:noWrap/>
            <w:hideMark/>
          </w:tcPr>
          <w:p w14:paraId="5EB15973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293(76.3)</w:t>
            </w:r>
          </w:p>
        </w:tc>
        <w:tc>
          <w:tcPr>
            <w:tcW w:w="1221" w:type="dxa"/>
            <w:noWrap/>
            <w:hideMark/>
          </w:tcPr>
          <w:p w14:paraId="54C17BA0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21(5.5)</w:t>
            </w:r>
          </w:p>
        </w:tc>
        <w:tc>
          <w:tcPr>
            <w:tcW w:w="803" w:type="dxa"/>
          </w:tcPr>
          <w:p w14:paraId="1DB083B7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3.65</w:t>
            </w:r>
          </w:p>
        </w:tc>
        <w:tc>
          <w:tcPr>
            <w:tcW w:w="636" w:type="dxa"/>
          </w:tcPr>
          <w:p w14:paraId="17B9CE1D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0.93</w:t>
            </w:r>
          </w:p>
        </w:tc>
      </w:tr>
      <w:tr w:rsidR="0015430B" w14:paraId="7103F33F" w14:textId="77777777" w:rsidTr="009D20B7">
        <w:trPr>
          <w:trHeight w:val="330"/>
        </w:trPr>
        <w:tc>
          <w:tcPr>
            <w:tcW w:w="3629" w:type="dxa"/>
            <w:noWrap/>
            <w:hideMark/>
          </w:tcPr>
          <w:p w14:paraId="7780E473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Menstruating girl should not be forbidden from some activities</w:t>
            </w:r>
          </w:p>
        </w:tc>
        <w:tc>
          <w:tcPr>
            <w:tcW w:w="1109" w:type="dxa"/>
            <w:noWrap/>
            <w:hideMark/>
          </w:tcPr>
          <w:p w14:paraId="26C9050B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13(3.4)</w:t>
            </w:r>
          </w:p>
        </w:tc>
        <w:tc>
          <w:tcPr>
            <w:tcW w:w="1109" w:type="dxa"/>
            <w:noWrap/>
            <w:hideMark/>
          </w:tcPr>
          <w:p w14:paraId="08D334D1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16(4.2)</w:t>
            </w:r>
          </w:p>
        </w:tc>
        <w:tc>
          <w:tcPr>
            <w:tcW w:w="1057" w:type="dxa"/>
            <w:noWrap/>
            <w:hideMark/>
          </w:tcPr>
          <w:p w14:paraId="299DE3C9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  <w:tc>
          <w:tcPr>
            <w:tcW w:w="1156" w:type="dxa"/>
            <w:noWrap/>
            <w:hideMark/>
          </w:tcPr>
          <w:p w14:paraId="29384FCA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330(85.9)</w:t>
            </w:r>
          </w:p>
        </w:tc>
        <w:tc>
          <w:tcPr>
            <w:tcW w:w="1221" w:type="dxa"/>
            <w:noWrap/>
            <w:hideMark/>
          </w:tcPr>
          <w:p w14:paraId="7059D3F1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25(6.5)</w:t>
            </w:r>
          </w:p>
        </w:tc>
        <w:tc>
          <w:tcPr>
            <w:tcW w:w="803" w:type="dxa"/>
          </w:tcPr>
          <w:p w14:paraId="4124C368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3.88</w:t>
            </w:r>
          </w:p>
        </w:tc>
        <w:tc>
          <w:tcPr>
            <w:tcW w:w="636" w:type="dxa"/>
          </w:tcPr>
          <w:p w14:paraId="3A693430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</w:tr>
      <w:tr w:rsidR="0015430B" w14:paraId="76FA5476" w14:textId="77777777" w:rsidTr="009D20B7">
        <w:trPr>
          <w:trHeight w:val="330"/>
        </w:trPr>
        <w:tc>
          <w:tcPr>
            <w:tcW w:w="3629" w:type="dxa"/>
            <w:noWrap/>
            <w:hideMark/>
          </w:tcPr>
          <w:p w14:paraId="3F97A19C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Do not take care of menstrual materials can cause disease</w:t>
            </w:r>
          </w:p>
        </w:tc>
        <w:tc>
          <w:tcPr>
            <w:tcW w:w="1109" w:type="dxa"/>
            <w:noWrap/>
            <w:hideMark/>
          </w:tcPr>
          <w:p w14:paraId="371FC2E7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9(2.3)</w:t>
            </w:r>
          </w:p>
        </w:tc>
        <w:tc>
          <w:tcPr>
            <w:tcW w:w="1109" w:type="dxa"/>
            <w:noWrap/>
            <w:hideMark/>
          </w:tcPr>
          <w:p w14:paraId="5884DA9A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20(5.2)</w:t>
            </w:r>
          </w:p>
        </w:tc>
        <w:tc>
          <w:tcPr>
            <w:tcW w:w="1057" w:type="dxa"/>
            <w:noWrap/>
            <w:hideMark/>
          </w:tcPr>
          <w:p w14:paraId="7BC3391B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  <w:tc>
          <w:tcPr>
            <w:tcW w:w="1156" w:type="dxa"/>
            <w:noWrap/>
            <w:hideMark/>
          </w:tcPr>
          <w:p w14:paraId="0B72C7FC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325(84.6)</w:t>
            </w:r>
          </w:p>
        </w:tc>
        <w:tc>
          <w:tcPr>
            <w:tcW w:w="1221" w:type="dxa"/>
            <w:noWrap/>
            <w:hideMark/>
          </w:tcPr>
          <w:p w14:paraId="4D6EB5BC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30(7.8)</w:t>
            </w:r>
          </w:p>
        </w:tc>
        <w:tc>
          <w:tcPr>
            <w:tcW w:w="803" w:type="dxa"/>
          </w:tcPr>
          <w:p w14:paraId="2B3EC710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3.90</w:t>
            </w:r>
          </w:p>
        </w:tc>
        <w:tc>
          <w:tcPr>
            <w:tcW w:w="636" w:type="dxa"/>
          </w:tcPr>
          <w:p w14:paraId="22677B85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0.70</w:t>
            </w:r>
          </w:p>
        </w:tc>
      </w:tr>
      <w:tr w:rsidR="0015430B" w14:paraId="5AC1A5E9" w14:textId="77777777" w:rsidTr="009D20B7">
        <w:trPr>
          <w:trHeight w:val="330"/>
        </w:trPr>
        <w:tc>
          <w:tcPr>
            <w:tcW w:w="3629" w:type="dxa"/>
            <w:noWrap/>
            <w:hideMark/>
          </w:tcPr>
          <w:p w14:paraId="7C872714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My culture or religious beliefs does not influence my menstrual hygiene practices</w:t>
            </w:r>
          </w:p>
        </w:tc>
        <w:tc>
          <w:tcPr>
            <w:tcW w:w="1109" w:type="dxa"/>
            <w:noWrap/>
            <w:hideMark/>
          </w:tcPr>
          <w:p w14:paraId="67F31FFA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8(2.1)</w:t>
            </w:r>
          </w:p>
        </w:tc>
        <w:tc>
          <w:tcPr>
            <w:tcW w:w="1109" w:type="dxa"/>
            <w:noWrap/>
            <w:hideMark/>
          </w:tcPr>
          <w:p w14:paraId="751EA171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23(6.0)</w:t>
            </w:r>
          </w:p>
        </w:tc>
        <w:tc>
          <w:tcPr>
            <w:tcW w:w="1057" w:type="dxa"/>
            <w:noWrap/>
            <w:hideMark/>
          </w:tcPr>
          <w:p w14:paraId="33247446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  <w:tc>
          <w:tcPr>
            <w:tcW w:w="1156" w:type="dxa"/>
            <w:noWrap/>
            <w:hideMark/>
          </w:tcPr>
          <w:p w14:paraId="188D5D9A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330(85.9)</w:t>
            </w:r>
          </w:p>
        </w:tc>
        <w:tc>
          <w:tcPr>
            <w:tcW w:w="1221" w:type="dxa"/>
            <w:noWrap/>
            <w:hideMark/>
          </w:tcPr>
          <w:p w14:paraId="024C8AF5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23(6.0)</w:t>
            </w:r>
          </w:p>
        </w:tc>
        <w:tc>
          <w:tcPr>
            <w:tcW w:w="803" w:type="dxa"/>
          </w:tcPr>
          <w:p w14:paraId="4D7B7A59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3.88</w:t>
            </w:r>
          </w:p>
        </w:tc>
        <w:tc>
          <w:tcPr>
            <w:tcW w:w="636" w:type="dxa"/>
          </w:tcPr>
          <w:p w14:paraId="15117BA8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0.69</w:t>
            </w:r>
          </w:p>
        </w:tc>
      </w:tr>
      <w:tr w:rsidR="0015430B" w14:paraId="0BA4694E" w14:textId="77777777" w:rsidTr="009D20B7">
        <w:trPr>
          <w:trHeight w:val="330"/>
        </w:trPr>
        <w:tc>
          <w:tcPr>
            <w:tcW w:w="3629" w:type="dxa"/>
            <w:noWrap/>
            <w:hideMark/>
          </w:tcPr>
          <w:p w14:paraId="5206B93B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I feel comfortable using my chosen menstrual pads</w:t>
            </w:r>
          </w:p>
        </w:tc>
        <w:tc>
          <w:tcPr>
            <w:tcW w:w="1109" w:type="dxa"/>
            <w:noWrap/>
            <w:hideMark/>
          </w:tcPr>
          <w:p w14:paraId="66FCE140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13(3.4)</w:t>
            </w:r>
          </w:p>
        </w:tc>
        <w:tc>
          <w:tcPr>
            <w:tcW w:w="1109" w:type="dxa"/>
            <w:noWrap/>
            <w:hideMark/>
          </w:tcPr>
          <w:p w14:paraId="0E5A45C5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39(10.2)</w:t>
            </w:r>
          </w:p>
        </w:tc>
        <w:tc>
          <w:tcPr>
            <w:tcW w:w="1057" w:type="dxa"/>
            <w:noWrap/>
            <w:hideMark/>
          </w:tcPr>
          <w:p w14:paraId="38335129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  <w:tc>
          <w:tcPr>
            <w:tcW w:w="1156" w:type="dxa"/>
            <w:noWrap/>
            <w:hideMark/>
          </w:tcPr>
          <w:p w14:paraId="23BD6D62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312(81.3)</w:t>
            </w:r>
          </w:p>
        </w:tc>
        <w:tc>
          <w:tcPr>
            <w:tcW w:w="1221" w:type="dxa"/>
            <w:noWrap/>
            <w:hideMark/>
          </w:tcPr>
          <w:p w14:paraId="351A1A20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20(5.2)</w:t>
            </w:r>
          </w:p>
        </w:tc>
        <w:tc>
          <w:tcPr>
            <w:tcW w:w="803" w:type="dxa"/>
          </w:tcPr>
          <w:p w14:paraId="45690914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3.75</w:t>
            </w:r>
          </w:p>
        </w:tc>
        <w:tc>
          <w:tcPr>
            <w:tcW w:w="636" w:type="dxa"/>
          </w:tcPr>
          <w:p w14:paraId="698E1ABB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</w:tr>
      <w:tr w:rsidR="0015430B" w14:paraId="56958F56" w14:textId="77777777" w:rsidTr="009D20B7">
        <w:trPr>
          <w:trHeight w:val="377"/>
        </w:trPr>
        <w:tc>
          <w:tcPr>
            <w:tcW w:w="3629" w:type="dxa"/>
            <w:noWrap/>
            <w:hideMark/>
          </w:tcPr>
          <w:p w14:paraId="3D6881FE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I feel comfortable using girls' room</w:t>
            </w:r>
          </w:p>
        </w:tc>
        <w:tc>
          <w:tcPr>
            <w:tcW w:w="1109" w:type="dxa"/>
            <w:noWrap/>
            <w:hideMark/>
          </w:tcPr>
          <w:p w14:paraId="6D4FD100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8(2.1)</w:t>
            </w:r>
          </w:p>
        </w:tc>
        <w:tc>
          <w:tcPr>
            <w:tcW w:w="1109" w:type="dxa"/>
            <w:noWrap/>
            <w:hideMark/>
          </w:tcPr>
          <w:p w14:paraId="2A11E423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61(15.9)</w:t>
            </w:r>
          </w:p>
        </w:tc>
        <w:tc>
          <w:tcPr>
            <w:tcW w:w="1057" w:type="dxa"/>
            <w:noWrap/>
            <w:hideMark/>
          </w:tcPr>
          <w:p w14:paraId="0B69E55D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  <w:tc>
          <w:tcPr>
            <w:tcW w:w="1156" w:type="dxa"/>
            <w:noWrap/>
            <w:hideMark/>
          </w:tcPr>
          <w:p w14:paraId="7890E1AC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289(75.3)</w:t>
            </w:r>
          </w:p>
        </w:tc>
        <w:tc>
          <w:tcPr>
            <w:tcW w:w="1221" w:type="dxa"/>
            <w:noWrap/>
            <w:hideMark/>
          </w:tcPr>
          <w:p w14:paraId="692E68DC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26(6.8)</w:t>
            </w:r>
          </w:p>
        </w:tc>
        <w:tc>
          <w:tcPr>
            <w:tcW w:w="803" w:type="dxa"/>
          </w:tcPr>
          <w:p w14:paraId="3479B6FC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3.69</w:t>
            </w:r>
          </w:p>
        </w:tc>
        <w:tc>
          <w:tcPr>
            <w:tcW w:w="636" w:type="dxa"/>
          </w:tcPr>
          <w:p w14:paraId="3C6DAD13" w14:textId="77777777" w:rsidR="0015430B" w:rsidRPr="00763A37" w:rsidRDefault="0015430B" w:rsidP="009D20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37">
              <w:rPr>
                <w:rFonts w:ascii="Times New Roman" w:hAnsi="Times New Roman"/>
                <w:sz w:val="24"/>
                <w:szCs w:val="24"/>
              </w:rPr>
              <w:t>0.89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290C7F54" w14:textId="77777777" w:rsidR="000B5BA2" w:rsidRDefault="000B5BA2"/>
    <w:sectPr w:rsidR="000B5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0B"/>
    <w:rsid w:val="000B5BA2"/>
    <w:rsid w:val="00153566"/>
    <w:rsid w:val="0015430B"/>
    <w:rsid w:val="006C2F58"/>
    <w:rsid w:val="0091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532FD"/>
  <w15:chartTrackingRefBased/>
  <w15:docId w15:val="{FA5AD8A4-D0D7-463F-B25D-FA53FD0D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30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 Char,Car12 Car,Car12 Car Car,Légende Car Car,Légende Car Car Car"/>
    <w:basedOn w:val="Normal"/>
    <w:next w:val="Normal"/>
    <w:link w:val="CaptionChar"/>
    <w:uiPriority w:val="35"/>
    <w:unhideWhenUsed/>
    <w:qFormat/>
    <w:rsid w:val="0015430B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aliases w:val=" Char Char,Car12 Car Char,Car12 Car Car Char,Légende Car Car Char,Légende Car Car Car Char"/>
    <w:link w:val="Caption"/>
    <w:uiPriority w:val="35"/>
    <w:qFormat/>
    <w:locked/>
    <w:rsid w:val="0015430B"/>
    <w:rPr>
      <w:rFonts w:ascii="Calibri" w:eastAsia="Calibri" w:hAnsi="Calibri" w:cs="Times New Roman"/>
      <w:b/>
      <w:bCs/>
      <w:color w:val="4472C4" w:themeColor="accent1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59"/>
    <w:rsid w:val="001543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Kidane Amanuel</dc:creator>
  <cp:keywords/>
  <dc:description/>
  <cp:lastModifiedBy>Kidane Amanuel</cp:lastModifiedBy>
  <cp:revision>3</cp:revision>
  <dcterms:created xsi:type="dcterms:W3CDTF">2024-03-22T09:30:00Z</dcterms:created>
  <dcterms:modified xsi:type="dcterms:W3CDTF">2024-03-22T11:55:00Z</dcterms:modified>
</cp:coreProperties>
</file>