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C76" w:rsidRPr="001B3939" w:rsidRDefault="001B3939">
      <w:pPr>
        <w:pStyle w:val="Heading2"/>
        <w:spacing w:line="276" w:lineRule="auto"/>
        <w:rPr>
          <w:rFonts w:ascii="Calibri" w:hAnsi="Calibri" w:cs="Calibri"/>
          <w:lang w:val="en-GB"/>
        </w:rPr>
      </w:pPr>
      <w:r w:rsidRPr="001B3939">
        <w:rPr>
          <w:rFonts w:ascii="Calibri" w:hAnsi="Calibri" w:cs="Calibri"/>
          <w:lang w:val="en-GB"/>
        </w:rPr>
        <w:t>Supplementary material</w:t>
      </w:r>
    </w:p>
    <w:p w:rsidR="00A53C76" w:rsidRPr="001B3939" w:rsidRDefault="00A53C76">
      <w:pPr>
        <w:rPr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b/>
          <w:lang w:val="en-GB"/>
        </w:rPr>
      </w:pPr>
      <w:r w:rsidRPr="001B3939">
        <w:rPr>
          <w:rFonts w:asciiTheme="minorHAnsi" w:hAnsiTheme="minorHAnsi" w:cstheme="minorHAnsi"/>
          <w:b/>
          <w:lang w:val="en-GB"/>
        </w:rPr>
        <w:t>Supplement 1: Semi-structured intervie</w:t>
      </w:r>
      <w:bookmarkStart w:id="0" w:name="_GoBack"/>
      <w:bookmarkEnd w:id="0"/>
      <w:r w:rsidRPr="001B3939">
        <w:rPr>
          <w:rFonts w:asciiTheme="minorHAnsi" w:hAnsiTheme="minorHAnsi" w:cstheme="minorHAnsi"/>
          <w:b/>
          <w:lang w:val="en-GB"/>
        </w:rPr>
        <w:t xml:space="preserve">w guide </w:t>
      </w:r>
    </w:p>
    <w:p w:rsidR="00A53C76" w:rsidRPr="001B3939" w:rsidRDefault="00A53C76">
      <w:pPr>
        <w:rPr>
          <w:rFonts w:asciiTheme="minorHAnsi" w:hAnsiTheme="minorHAnsi" w:cstheme="minorHAnsi"/>
          <w:b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1. Please describe your current activities</w:t>
      </w:r>
      <w:r w:rsidRPr="001B3939">
        <w:rPr>
          <w:rFonts w:asciiTheme="minorHAnsi" w:hAnsiTheme="minorHAnsi" w:cstheme="minorHAnsi"/>
          <w:lang w:val="en-GB"/>
        </w:rPr>
        <w:t xml:space="preserve"> / the work of your institution.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2. Where and how could people with a history of migration from Bulgaria, Romania, Russia, Syria, and Türkiye be reached for the study?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 xml:space="preserve">3. How could the potential study participants be approached? 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4. Where and by whom co</w:t>
      </w:r>
      <w:r w:rsidRPr="001B3939">
        <w:rPr>
          <w:rFonts w:asciiTheme="minorHAnsi" w:hAnsiTheme="minorHAnsi" w:cstheme="minorHAnsi"/>
          <w:lang w:val="en-GB"/>
        </w:rPr>
        <w:t>uld the data collection be carried out?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5. How could the data collection instruments be designed?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6. What need is there for translated study materials and language/cultural mediation?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7. Which other relevant discussion or cooperation partners, instituti</w:t>
      </w:r>
      <w:r w:rsidRPr="001B3939">
        <w:rPr>
          <w:rFonts w:asciiTheme="minorHAnsi" w:hAnsiTheme="minorHAnsi" w:cstheme="minorHAnsi"/>
          <w:lang w:val="en-GB"/>
        </w:rPr>
        <w:t xml:space="preserve">ons or associations can you recommend for an exchange? 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8. May we contact you again in the further course of the study planning?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1B3939">
      <w:pPr>
        <w:rPr>
          <w:rFonts w:asciiTheme="minorHAnsi" w:hAnsiTheme="minorHAnsi" w:cstheme="minorHAnsi"/>
          <w:lang w:val="en-GB"/>
        </w:rPr>
      </w:pPr>
      <w:r w:rsidRPr="001B3939">
        <w:rPr>
          <w:rFonts w:asciiTheme="minorHAnsi" w:hAnsiTheme="minorHAnsi" w:cstheme="minorHAnsi"/>
          <w:lang w:val="en-GB"/>
        </w:rPr>
        <w:t>9. Do you have any questions, additional suggestions or comments for us?</w:t>
      </w:r>
    </w:p>
    <w:p w:rsidR="00A53C76" w:rsidRPr="001B3939" w:rsidRDefault="00A53C76">
      <w:pPr>
        <w:rPr>
          <w:rFonts w:asciiTheme="minorHAnsi" w:hAnsiTheme="minorHAnsi" w:cstheme="minorHAnsi"/>
          <w:lang w:val="en-GB"/>
        </w:rPr>
      </w:pPr>
    </w:p>
    <w:p w:rsidR="00A53C76" w:rsidRPr="001B3939" w:rsidRDefault="00A53C76">
      <w:pPr>
        <w:spacing w:line="276" w:lineRule="auto"/>
        <w:rPr>
          <w:rFonts w:ascii="Calibri" w:hAnsi="Calibri" w:cs="Calibri"/>
          <w:lang w:val="en-GB"/>
        </w:rPr>
      </w:pPr>
    </w:p>
    <w:p w:rsidR="00A53C76" w:rsidRPr="001B3939" w:rsidRDefault="001B3939">
      <w:pPr>
        <w:spacing w:after="0"/>
        <w:rPr>
          <w:rFonts w:asciiTheme="minorHAnsi" w:hAnsiTheme="minorHAnsi" w:cstheme="minorHAnsi"/>
          <w:b/>
          <w:lang w:val="en-GB"/>
        </w:rPr>
      </w:pPr>
      <w:r w:rsidRPr="001B3939">
        <w:rPr>
          <w:rFonts w:asciiTheme="minorHAnsi" w:hAnsiTheme="minorHAnsi" w:cstheme="minorHAnsi"/>
          <w:b/>
          <w:lang w:val="en-GB"/>
        </w:rPr>
        <w:br w:type="page"/>
      </w:r>
    </w:p>
    <w:tbl>
      <w:tblPr>
        <w:tblpPr w:leftFromText="180" w:rightFromText="180" w:vertAnchor="page" w:horzAnchor="margin" w:tblpY="3311"/>
        <w:tblW w:w="10167" w:type="dxa"/>
        <w:tblLayout w:type="fixed"/>
        <w:tblLook w:val="04A0" w:firstRow="1" w:lastRow="0" w:firstColumn="1" w:lastColumn="0" w:noHBand="0" w:noVBand="1"/>
      </w:tblPr>
      <w:tblGrid>
        <w:gridCol w:w="1908"/>
        <w:gridCol w:w="733"/>
        <w:gridCol w:w="723"/>
        <w:gridCol w:w="854"/>
        <w:gridCol w:w="769"/>
        <w:gridCol w:w="733"/>
        <w:gridCol w:w="1226"/>
        <w:gridCol w:w="851"/>
        <w:gridCol w:w="699"/>
        <w:gridCol w:w="696"/>
        <w:gridCol w:w="975"/>
      </w:tblGrid>
      <w:tr w:rsidR="00A53C76" w:rsidRPr="001B3939">
        <w:trPr>
          <w:trHeight w:val="774"/>
        </w:trPr>
        <w:tc>
          <w:tcPr>
            <w:tcW w:w="19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</w:p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</w:pPr>
          </w:p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</w:pPr>
          </w:p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</w:pPr>
          </w:p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</w:pPr>
          </w:p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sz w:val="12"/>
                <w:szCs w:val="12"/>
                <w:lang w:val="en-GB" w:eastAsia="en-GB"/>
              </w:rPr>
              <w:t>Number of residents with …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Berlin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 xml:space="preserve">(urban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>district)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Bremen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Dortmund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Duisburg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Essen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Frankfurt (Main)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</w:t>
            </w:r>
          </w:p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>district)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Hamburg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Cologne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Munich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t xml:space="preserve">Nuremberg </w:t>
            </w:r>
            <w:r w:rsidRPr="001B3939">
              <w:rPr>
                <w:rFonts w:ascii="Arial" w:eastAsia="Times New Roman" w:hAnsi="Arial" w:cs="Arial"/>
                <w:b/>
                <w:bCs/>
                <w:sz w:val="12"/>
                <w:szCs w:val="12"/>
                <w:lang w:val="en-GB" w:eastAsia="en-GB"/>
              </w:rPr>
              <w:br/>
              <w:t>(urban district)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 xml:space="preserve">… </w:t>
            </w: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Bulgarian citizenship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32,095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6,480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4,490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14,035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2,780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9,040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8,835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8,480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12,765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6,150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… Romanian citizenship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27,155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2,790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5,630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9,225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5,160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11,620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10,005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5,325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18,170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15,035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… Russian citizenship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27,480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2,935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2,050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1,240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2,095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3,740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10,380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4,725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11,035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3,685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… Syrian citizenship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43,475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14,790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13,630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11,875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15,900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17,725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9,010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4,850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7,120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… Turkish citizenship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106,925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19,860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22,310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33,180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15,535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24,930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44,285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52,155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38,010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16,760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</w:p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>… other non-German</w:t>
            </w:r>
          </w:p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 xml:space="preserve">       Citizenships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611,270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68,450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76,600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49,825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74,245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183,840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237,145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146,110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381,990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en-GB"/>
              </w:rPr>
              <w:t>90,635</w:t>
            </w:r>
          </w:p>
        </w:tc>
      </w:tr>
      <w:tr w:rsidR="00A53C76" w:rsidRPr="001B3939">
        <w:trPr>
          <w:trHeight w:val="279"/>
        </w:trPr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3C76" w:rsidRPr="001B3939" w:rsidRDefault="00A53C76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</w:p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 xml:space="preserve">… German and non-German </w:t>
            </w:r>
          </w:p>
          <w:p w:rsidR="00A53C76" w:rsidRPr="001B3939" w:rsidRDefault="001B3939">
            <w:pPr>
              <w:spacing w:after="0"/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2"/>
                <w:szCs w:val="12"/>
                <w:lang w:val="en-GB" w:eastAsia="en-GB"/>
              </w:rPr>
              <w:t xml:space="preserve">       citizenships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3,677,472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563,290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586,852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495,152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579,432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759,224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 xml:space="preserve">  1,853,935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1,073,096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1,487,708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C76" w:rsidRPr="001B3939" w:rsidRDefault="001B3939">
            <w:pPr>
              <w:spacing w:after="0"/>
              <w:jc w:val="center"/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</w:pPr>
            <w:r w:rsidRPr="001B3939">
              <w:rPr>
                <w:rFonts w:ascii="Arial" w:eastAsia="Times New Roman" w:hAnsi="Arial" w:cs="Arial"/>
                <w:sz w:val="10"/>
                <w:szCs w:val="10"/>
                <w:lang w:val="en-GB" w:eastAsia="en-GB"/>
              </w:rPr>
              <w:t>510,632</w:t>
            </w:r>
          </w:p>
        </w:tc>
      </w:tr>
    </w:tbl>
    <w:p w:rsidR="00A53C76" w:rsidRDefault="001B3939">
      <w:pPr>
        <w:rPr>
          <w:rFonts w:ascii="Calibri" w:hAnsi="Calibri" w:cs="Calibri"/>
          <w:b/>
          <w:lang w:val="en-GB"/>
        </w:rPr>
      </w:pPr>
      <w:r w:rsidRPr="001B3939">
        <w:rPr>
          <w:rFonts w:asciiTheme="minorHAnsi" w:hAnsiTheme="minorHAnsi" w:cstheme="minorHAnsi"/>
          <w:b/>
          <w:lang w:val="en-GB"/>
        </w:rPr>
        <w:t>Supplement 2: Number of r</w:t>
      </w:r>
      <w:r w:rsidRPr="001B3939">
        <w:rPr>
          <w:rFonts w:ascii="Calibri" w:hAnsi="Calibri" w:cs="Calibri"/>
          <w:b/>
          <w:lang w:val="en-GB"/>
        </w:rPr>
        <w:t xml:space="preserve">esidents with selected citizenships among all residents with German and non-German citizenships by major cities, Germany, 2021. From: DESTATIS, Central Foreigners’ Registry 2021 </w:t>
      </w:r>
      <w:r w:rsidRPr="001B3939">
        <w:rPr>
          <w:rFonts w:ascii="Calibri" w:hAnsi="Calibri" w:cs="Calibri"/>
          <w:b/>
          <w:lang w:val="en-GB"/>
        </w:rPr>
        <w:fldChar w:fldCharType="begin"/>
      </w:r>
      <w:r w:rsidRPr="001B3939">
        <w:rPr>
          <w:rFonts w:ascii="Calibri" w:hAnsi="Calibri" w:cs="Calibri"/>
          <w:b/>
          <w:lang w:val="en-GB"/>
        </w:rPr>
        <w:instrText xml:space="preserve"> ADDIN EN.CITE &lt;EndNote&gt;&lt;Cite&gt;&lt;Author&gt;Federal Statistical Office (DESTATIS)&lt;/A</w:instrText>
      </w:r>
      <w:r w:rsidRPr="001B3939">
        <w:rPr>
          <w:rFonts w:ascii="Calibri" w:hAnsi="Calibri" w:cs="Calibri"/>
          <w:b/>
          <w:lang w:val="en-GB"/>
        </w:rPr>
        <w:instrText>uthor&gt;&lt;Year&gt;2021&lt;/Year&gt;&lt;RecNum&gt;6818&lt;/RecNum&gt;&lt;DisplayText&gt;(19)&lt;/DisplayText&gt;&lt;record&gt;&lt;rec-number&gt;6818&lt;/rec-number&gt;&lt;foreign-keys&gt;&lt;key app="EN" db-id="x25x55we4rv5abes9pfxppvrxfrevvdptztz" timestamp="1718802256"&gt;6818&lt;/key&gt;&lt;/foreign-keys&gt;&lt;ref-type name="Web Pag</w:instrText>
      </w:r>
      <w:r w:rsidRPr="001B3939">
        <w:rPr>
          <w:rFonts w:ascii="Calibri" w:hAnsi="Calibri" w:cs="Calibri"/>
          <w:b/>
          <w:lang w:val="en-GB"/>
        </w:rPr>
        <w:instrText>e"&gt;12&lt;/ref-type&gt;&lt;contributors&gt;&lt;authors&gt;&lt;author&gt;Federal Statistical Office (DESTATIS),&lt;/author&gt;&lt;/authors&gt;&lt;/contributors&gt;&lt;titles&gt;&lt;title&gt;Bevölkerung und Erwerbstätigkeit - Ergebnisse des Ausländerzentralregisters (Population and employment - results of the Ce</w:instrText>
      </w:r>
      <w:r w:rsidRPr="001B3939">
        <w:rPr>
          <w:rFonts w:ascii="Calibri" w:hAnsi="Calibri" w:cs="Calibri"/>
          <w:b/>
          <w:lang w:val="en-GB"/>
        </w:rPr>
        <w:instrText>ntral Register of Foreigners)&lt;/title&gt;&lt;/titles&gt;&lt;dates&gt;&lt;year&gt;2021&lt;/year&gt;&lt;/dates&gt;&lt;urls&gt;&lt;related-urls&gt;&lt;url&gt;https://www.destatis.de/EN/Themes/Society-Environment/Population/Migration-Integration/_node.html#&lt;/url&gt;&lt;/related-urls&gt;&lt;/urls&gt;&lt;custom2&gt;Accessed on 15 Sep</w:instrText>
      </w:r>
      <w:r w:rsidRPr="001B3939">
        <w:rPr>
          <w:rFonts w:ascii="Calibri" w:hAnsi="Calibri" w:cs="Calibri"/>
          <w:b/>
          <w:lang w:val="en-GB"/>
        </w:rPr>
        <w:instrText>tember, 2022&lt;/custom2&gt;&lt;/record&gt;&lt;/Cite&gt;&lt;/EndNote&gt;</w:instrText>
      </w:r>
      <w:r w:rsidRPr="001B3939">
        <w:rPr>
          <w:rFonts w:ascii="Calibri" w:hAnsi="Calibri" w:cs="Calibri"/>
          <w:b/>
          <w:lang w:val="en-GB"/>
        </w:rPr>
        <w:fldChar w:fldCharType="separate"/>
      </w:r>
      <w:r w:rsidRPr="001B3939">
        <w:rPr>
          <w:rFonts w:ascii="Calibri" w:hAnsi="Calibri" w:cs="Calibri"/>
          <w:b/>
          <w:noProof/>
          <w:lang w:val="en-GB"/>
        </w:rPr>
        <w:t>(19)</w:t>
      </w:r>
      <w:r w:rsidRPr="001B3939">
        <w:rPr>
          <w:rFonts w:ascii="Calibri" w:hAnsi="Calibri" w:cs="Calibri"/>
          <w:b/>
          <w:lang w:val="en-GB"/>
        </w:rPr>
        <w:fldChar w:fldCharType="end"/>
      </w:r>
      <w:r w:rsidRPr="001B3939">
        <w:rPr>
          <w:rFonts w:ascii="Calibri" w:hAnsi="Calibri" w:cs="Calibri"/>
          <w:b/>
          <w:lang w:val="en-GB"/>
        </w:rPr>
        <w:t xml:space="preserve">, and Data from the municipal directory – Independent cities and rural districts by area, population and population density 2021 </w:t>
      </w:r>
      <w:r w:rsidRPr="001B3939">
        <w:rPr>
          <w:rFonts w:ascii="Calibri" w:hAnsi="Calibri" w:cs="Calibri"/>
          <w:b/>
          <w:lang w:val="en-GB"/>
        </w:rPr>
        <w:fldChar w:fldCharType="begin"/>
      </w:r>
      <w:r w:rsidRPr="001B3939">
        <w:rPr>
          <w:rFonts w:ascii="Calibri" w:hAnsi="Calibri" w:cs="Calibri"/>
          <w:b/>
          <w:lang w:val="en-GB"/>
        </w:rPr>
        <w:instrText xml:space="preserve"> ADDIN EN.CITE &lt;EndNote&gt;&lt;Cite&gt;&lt;Author&gt;Federal Statistical Office (DESTAT</w:instrText>
      </w:r>
      <w:r w:rsidRPr="001B3939">
        <w:rPr>
          <w:rFonts w:ascii="Calibri" w:hAnsi="Calibri" w:cs="Calibri"/>
          <w:b/>
          <w:lang w:val="en-GB"/>
        </w:rPr>
        <w:instrText>IS)&lt;/Author&gt;&lt;Year&gt;2021&lt;/Year&gt;&lt;RecNum&gt;6871&lt;/RecNum&gt;&lt;DisplayText&gt;(22)&lt;/DisplayText&gt;&lt;record&gt;&lt;rec-number&gt;6871&lt;/rec-number&gt;&lt;foreign-keys&gt;&lt;key app="EN" db-id="x25x55we4rv5abes9pfxppvrxfrevvdptztz" timestamp="1720170851"&gt;6871&lt;/key&gt;&lt;/foreign-keys&gt;&lt;ref-type name="W</w:instrText>
      </w:r>
      <w:r w:rsidRPr="001B3939">
        <w:rPr>
          <w:rFonts w:ascii="Calibri" w:hAnsi="Calibri" w:cs="Calibri"/>
          <w:b/>
          <w:lang w:val="en-GB"/>
        </w:rPr>
        <w:instrText>eb Page"&gt;12&lt;/ref-type&gt;&lt;contributors&gt;&lt;authors&gt;&lt;author&gt;Federal Statistical Office (DESTATIS),&lt;/author&gt;&lt;/authors&gt;&lt;/contributors&gt;&lt;titles&gt;&lt;title&gt;Daten aus dem Gemeindeverzeichnis - Kreisfreie Städte und Landkreise nach Fläche, Bevölkerung und Bevölkerungsdichte</w:instrText>
      </w:r>
      <w:r w:rsidRPr="001B3939">
        <w:rPr>
          <w:rFonts w:ascii="Calibri" w:hAnsi="Calibri" w:cs="Calibri"/>
          <w:b/>
          <w:lang w:val="en-GB"/>
        </w:rPr>
        <w:instrText xml:space="preserve"> (Data from the municipal directory - independent cities and rural districts by area, population and population density&lt;/title&gt;&lt;/titles&gt;&lt;dates&gt;&lt;year&gt;2021&lt;/year&gt;&lt;/dates&gt;&lt;urls&gt;&lt;related-urls&gt;&lt;url&gt;https://www.destatis.de/DE/Themen/Laender-Regionen/Regionales/G</w:instrText>
      </w:r>
      <w:r w:rsidRPr="001B3939">
        <w:rPr>
          <w:rFonts w:ascii="Calibri" w:hAnsi="Calibri" w:cs="Calibri"/>
          <w:b/>
          <w:lang w:val="en-GB"/>
        </w:rPr>
        <w:instrText>emeindeverzeichnis/Administrativ/Archiv/Standardtabellen/04_KreiseVorjahr.html&lt;/url&gt;&lt;/related-urls&gt;&lt;/urls&gt;&lt;custom2&gt;Accessed on 15 January, 2023&lt;/custom2&gt;&lt;/record&gt;&lt;/Cite&gt;&lt;/EndNote&gt;</w:instrText>
      </w:r>
      <w:r w:rsidRPr="001B3939">
        <w:rPr>
          <w:rFonts w:ascii="Calibri" w:hAnsi="Calibri" w:cs="Calibri"/>
          <w:b/>
          <w:lang w:val="en-GB"/>
        </w:rPr>
        <w:fldChar w:fldCharType="separate"/>
      </w:r>
      <w:r w:rsidRPr="001B3939">
        <w:rPr>
          <w:rFonts w:ascii="Calibri" w:hAnsi="Calibri" w:cs="Calibri"/>
          <w:b/>
          <w:noProof/>
          <w:lang w:val="en-GB"/>
        </w:rPr>
        <w:t>(22)</w:t>
      </w:r>
      <w:r w:rsidRPr="001B3939">
        <w:rPr>
          <w:rFonts w:ascii="Calibri" w:hAnsi="Calibri" w:cs="Calibri"/>
          <w:b/>
          <w:lang w:val="en-GB"/>
        </w:rPr>
        <w:fldChar w:fldCharType="end"/>
      </w:r>
    </w:p>
    <w:p w:rsidR="00A53C76" w:rsidRDefault="00A53C76">
      <w:pPr>
        <w:spacing w:line="276" w:lineRule="auto"/>
        <w:rPr>
          <w:rFonts w:ascii="Calibri" w:hAnsi="Calibri" w:cs="Calibri"/>
          <w:lang w:val="en-GB"/>
        </w:rPr>
      </w:pPr>
    </w:p>
    <w:sectPr w:rsidR="00A53C76" w:rsidSect="001B3939">
      <w:footerReference w:type="even" r:id="rId8"/>
      <w:footerReference w:type="default" r:id="rId9"/>
      <w:footerReference w:type="first" r:id="rId10"/>
      <w:pgSz w:w="11909" w:h="16834" w:code="9"/>
      <w:pgMar w:top="1296" w:right="1152" w:bottom="1296" w:left="1152" w:header="562" w:footer="8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C76" w:rsidRDefault="001B3939">
      <w:r>
        <w:separator/>
      </w:r>
    </w:p>
  </w:endnote>
  <w:endnote w:type="continuationSeparator" w:id="0">
    <w:p w:rsidR="00A53C76" w:rsidRDefault="001B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C76" w:rsidRDefault="001B3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A53C76" w:rsidRDefault="00A53C76">
    <w:pPr>
      <w:pStyle w:val="Footer"/>
      <w:ind w:right="360"/>
    </w:pPr>
  </w:p>
  <w:p w:rsidR="00A53C76" w:rsidRDefault="00A53C7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C76" w:rsidRDefault="001B3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53C76" w:rsidRDefault="00A53C76">
    <w:pPr>
      <w:pStyle w:val="Footer"/>
      <w:ind w:right="360"/>
    </w:pPr>
  </w:p>
  <w:p w:rsidR="00A53C76" w:rsidRDefault="00A53C7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C76" w:rsidRDefault="001B3939">
    <w:pPr>
      <w:pStyle w:val="Footer"/>
      <w:rPr>
        <w:i/>
        <w:sz w:val="20"/>
      </w:rPr>
    </w:pPr>
    <w:r>
      <w:rPr>
        <w:i/>
        <w:sz w:val="20"/>
      </w:rPr>
      <w:t>HepMig Research Notes – 2024-08-14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C76" w:rsidRDefault="001B3939">
      <w:r>
        <w:separator/>
      </w:r>
    </w:p>
  </w:footnote>
  <w:footnote w:type="continuationSeparator" w:id="0">
    <w:p w:rsidR="00A53C76" w:rsidRDefault="001B3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.55pt;height:19.15pt;visibility:visible" o:bullet="t">
        <v:imagedata r:id="rId1" o:title=""/>
      </v:shape>
    </w:pict>
  </w:numPicBullet>
  <w:numPicBullet w:numPicBulletId="1">
    <w:pict>
      <v:shape id="_x0000_i1027" type="#_x0000_t75" style="width:20.4pt;height:19.55pt;visibility:visible" o:bullet="t">
        <v:imagedata r:id="rId2" o:title=""/>
      </v:shape>
    </w:pict>
  </w:numPicBullet>
  <w:numPicBullet w:numPicBulletId="2">
    <w:pict>
      <v:shape id="_x0000_i1028" type="#_x0000_t75" style="width:20.4pt;height:20.8pt;visibility:visible" o:bullet="t">
        <v:imagedata r:id="rId3" o:title=""/>
      </v:shape>
    </w:pict>
  </w:numPicBullet>
  <w:abstractNum w:abstractNumId="0" w15:restartNumberingAfterBreak="0">
    <w:nsid w:val="012508DA"/>
    <w:multiLevelType w:val="hybridMultilevel"/>
    <w:tmpl w:val="8F426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86960"/>
    <w:multiLevelType w:val="hybridMultilevel"/>
    <w:tmpl w:val="737276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84174"/>
    <w:multiLevelType w:val="hybridMultilevel"/>
    <w:tmpl w:val="83167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148C6"/>
    <w:multiLevelType w:val="hybridMultilevel"/>
    <w:tmpl w:val="0BA86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57CD0"/>
    <w:multiLevelType w:val="hybridMultilevel"/>
    <w:tmpl w:val="FF3C6E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33712E"/>
    <w:multiLevelType w:val="hybridMultilevel"/>
    <w:tmpl w:val="3692D3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E17E1"/>
    <w:multiLevelType w:val="hybridMultilevel"/>
    <w:tmpl w:val="63AC2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13FE2"/>
    <w:multiLevelType w:val="hybridMultilevel"/>
    <w:tmpl w:val="083A0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A5071"/>
    <w:multiLevelType w:val="hybridMultilevel"/>
    <w:tmpl w:val="568EE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C7AB1"/>
    <w:multiLevelType w:val="hybridMultilevel"/>
    <w:tmpl w:val="14E60894"/>
    <w:lvl w:ilvl="0" w:tplc="6712949E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9264E"/>
    <w:multiLevelType w:val="hybridMultilevel"/>
    <w:tmpl w:val="58ECB64C"/>
    <w:lvl w:ilvl="0" w:tplc="9070BB4E">
      <w:start w:val="1"/>
      <w:numFmt w:val="bulle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C03A0"/>
    <w:multiLevelType w:val="hybridMultilevel"/>
    <w:tmpl w:val="6A188A3E"/>
    <w:lvl w:ilvl="0" w:tplc="7AC45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DDE6D1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3A06D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3D27A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352D08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B0E7F1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F50649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036A27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6B7024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B0A0D2C"/>
    <w:multiLevelType w:val="hybridMultilevel"/>
    <w:tmpl w:val="E438DD38"/>
    <w:lvl w:ilvl="0" w:tplc="2EAE31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CFCC64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1880DC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6437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408892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25CF4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BAF1F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44E64A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85AB6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10"/>
  </w:num>
  <w:num w:numId="5">
    <w:abstractNumId w:val="8"/>
  </w:num>
  <w:num w:numId="6">
    <w:abstractNumId w:val="3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Vancouver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5x55we4rv5abes9pfxppvrxfrevvdptztz&quot;&gt;IDU_Endnote-Converted&lt;record-ids&gt;&lt;item&gt;3296&lt;/item&gt;&lt;item&gt;3548&lt;/item&gt;&lt;item&gt;3550&lt;/item&gt;&lt;item&gt;4033&lt;/item&gt;&lt;item&gt;4036&lt;/item&gt;&lt;item&gt;4144&lt;/item&gt;&lt;item&gt;4393&lt;/item&gt;&lt;item&gt;5188&lt;/item&gt;&lt;item&gt;5237&lt;/item&gt;&lt;item&gt;5450&lt;/item&gt;&lt;item&gt;6312&lt;/item&gt;&lt;item&gt;6518&lt;/item&gt;&lt;item&gt;6564&lt;/item&gt;&lt;item&gt;6565&lt;/item&gt;&lt;item&gt;6566&lt;/item&gt;&lt;item&gt;6748&lt;/item&gt;&lt;item&gt;6750&lt;/item&gt;&lt;item&gt;6817&lt;/item&gt;&lt;item&gt;6818&lt;/item&gt;&lt;item&gt;6820&lt;/item&gt;&lt;item&gt;6821&lt;/item&gt;&lt;item&gt;6870&lt;/item&gt;&lt;item&gt;6871&lt;/item&gt;&lt;/record-ids&gt;&lt;/item&gt;&lt;/Libraries&gt;"/>
  </w:docVars>
  <w:rsids>
    <w:rsidRoot w:val="00A53C76"/>
    <w:rsid w:val="001B3939"/>
    <w:rsid w:val="00A5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50259378-7E9C-4B5F-96B5-FB65EF8B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ascii="Helvetica" w:hAnsi="Helvetica"/>
      <w:b/>
      <w:kern w:val="32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Helvetica" w:hAnsi="Helvetica"/>
      <w:sz w:val="20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qFormat/>
    <w:rPr>
      <w:b/>
      <w:bCs/>
      <w:sz w:val="20"/>
    </w:rPr>
  </w:style>
  <w:style w:type="paragraph" w:styleId="FootnoteText">
    <w:name w:val="footnote text"/>
    <w:basedOn w:val="Normal"/>
    <w:semiHidden/>
    <w:pPr>
      <w:spacing w:after="0"/>
    </w:pPr>
    <w:rPr>
      <w:rFonts w:ascii="Times New Roman" w:eastAsia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StyleHeading112pt">
    <w:name w:val="Style Heading 1 + 12 pt"/>
    <w:basedOn w:val="Heading1"/>
    <w:next w:val="Heading1"/>
    <w:rPr>
      <w:bCs/>
      <w:sz w:val="32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link w:val="CommentText"/>
    <w:uiPriority w:val="9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cs="Times"/>
      <w:noProof/>
    </w:rPr>
  </w:style>
  <w:style w:type="character" w:customStyle="1" w:styleId="EndNoteBibliographyTitleZchn">
    <w:name w:val="EndNote Bibliography Title Zchn"/>
    <w:link w:val="EndNoteBibliographyTitle"/>
    <w:rPr>
      <w:rFonts w:cs="Times"/>
      <w:noProof/>
      <w:sz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Pr>
      <w:rFonts w:cs="Times"/>
      <w:noProof/>
    </w:rPr>
  </w:style>
  <w:style w:type="character" w:customStyle="1" w:styleId="EndNoteBibliographyZchn">
    <w:name w:val="EndNote Bibliography Zchn"/>
    <w:link w:val="EndNoteBibliography"/>
    <w:rPr>
      <w:rFonts w:cs="Times"/>
      <w:noProof/>
      <w:sz w:val="24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Revision">
    <w:name w:val="Revision"/>
    <w:hidden/>
    <w:uiPriority w:val="99"/>
    <w:semiHidden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03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29996762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4566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74087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7178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903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0849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1211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2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EAC65-FE8F-45FE-8ED7-49B3C3664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>Field Epidemiology Training Programme (FETP) -</vt:lpstr>
      <vt:lpstr>Field Epidemiology Training Programme (FETP) -</vt:lpstr>
      <vt:lpstr>Field Epidemiology Training Programme (FETP) - </vt:lpstr>
    </vt:vector>
  </TitlesOfParts>
  <Company>Les Trois Voltas</Company>
  <LinksUpToDate>false</LinksUpToDate>
  <CharactersWithSpaces>4086</CharactersWithSpaces>
  <SharedDoc>false</SharedDoc>
  <HLinks>
    <vt:vector size="48" baseType="variant">
      <vt:variant>
        <vt:i4>6619185</vt:i4>
      </vt:variant>
      <vt:variant>
        <vt:i4>101</vt:i4>
      </vt:variant>
      <vt:variant>
        <vt:i4>0</vt:i4>
      </vt:variant>
      <vt:variant>
        <vt:i4>5</vt:i4>
      </vt:variant>
      <vt:variant>
        <vt:lpwstr>www.ecdc.europa.eu</vt:lpwstr>
      </vt:variant>
      <vt:variant>
        <vt:lpwstr/>
      </vt:variant>
      <vt:variant>
        <vt:i4>1966134</vt:i4>
      </vt:variant>
      <vt:variant>
        <vt:i4>18</vt:i4>
      </vt:variant>
      <vt:variant>
        <vt:i4>0</vt:i4>
      </vt:variant>
      <vt:variant>
        <vt:i4>5</vt:i4>
      </vt:variant>
      <vt:variant>
        <vt:lpwstr>mailto:zimmermannr@rki.de</vt:lpwstr>
      </vt:variant>
      <vt:variant>
        <vt:lpwstr/>
      </vt:variant>
      <vt:variant>
        <vt:i4>6029330</vt:i4>
      </vt:variant>
      <vt:variant>
        <vt:i4>15</vt:i4>
      </vt:variant>
      <vt:variant>
        <vt:i4>0</vt:i4>
      </vt:variant>
      <vt:variant>
        <vt:i4>5</vt:i4>
      </vt:variant>
      <vt:variant>
        <vt:lpwstr>https://orcid.org/0000-0003-1803-704X</vt:lpwstr>
      </vt:variant>
      <vt:variant>
        <vt:lpwstr/>
      </vt:variant>
      <vt:variant>
        <vt:i4>6946911</vt:i4>
      </vt:variant>
      <vt:variant>
        <vt:i4>12</vt:i4>
      </vt:variant>
      <vt:variant>
        <vt:i4>0</vt:i4>
      </vt:variant>
      <vt:variant>
        <vt:i4>5</vt:i4>
      </vt:variant>
      <vt:variant>
        <vt:lpwstr>mailto:dudarevas@rki.de</vt:lpwstr>
      </vt:variant>
      <vt:variant>
        <vt:lpwstr/>
      </vt:variant>
      <vt:variant>
        <vt:i4>1769515</vt:i4>
      </vt:variant>
      <vt:variant>
        <vt:i4>9</vt:i4>
      </vt:variant>
      <vt:variant>
        <vt:i4>0</vt:i4>
      </vt:variant>
      <vt:variant>
        <vt:i4>5</vt:i4>
      </vt:variant>
      <vt:variant>
        <vt:lpwstr>mailto:stepanovicha@rki.de</vt:lpwstr>
      </vt:variant>
      <vt:variant>
        <vt:lpwstr/>
      </vt:variant>
      <vt:variant>
        <vt:i4>6422615</vt:i4>
      </vt:variant>
      <vt:variant>
        <vt:i4>6</vt:i4>
      </vt:variant>
      <vt:variant>
        <vt:i4>0</vt:i4>
      </vt:variant>
      <vt:variant>
        <vt:i4>5</vt:i4>
      </vt:variant>
      <vt:variant>
        <vt:lpwstr>mailto:sarman@rki.de</vt:lpwstr>
      </vt:variant>
      <vt:variant>
        <vt:lpwstr/>
      </vt:variant>
      <vt:variant>
        <vt:i4>2883651</vt:i4>
      </vt:variant>
      <vt:variant>
        <vt:i4>3</vt:i4>
      </vt:variant>
      <vt:variant>
        <vt:i4>0</vt:i4>
      </vt:variant>
      <vt:variant>
        <vt:i4>5</vt:i4>
      </vt:variant>
      <vt:variant>
        <vt:lpwstr>mailto:sperle-heupeli@rki.de</vt:lpwstr>
      </vt:variant>
      <vt:variant>
        <vt:lpwstr/>
      </vt:variant>
      <vt:variant>
        <vt:i4>1835045</vt:i4>
      </vt:variant>
      <vt:variant>
        <vt:i4>0</vt:i4>
      </vt:variant>
      <vt:variant>
        <vt:i4>0</vt:i4>
      </vt:variant>
      <vt:variant>
        <vt:i4>5</vt:i4>
      </vt:variant>
      <vt:variant>
        <vt:lpwstr>mailto:steffeng@rki.de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Epidemiology Training Programme (FETP) -</dc:title>
  <dc:subject/>
  <dc:creator>Yvan Hutin</dc:creator>
  <cp:keywords/>
  <dc:description/>
  <cp:lastModifiedBy>Sangeetha Nanda Gopal</cp:lastModifiedBy>
  <cp:revision>4</cp:revision>
  <cp:lastPrinted>2007-08-24T13:06:00Z</cp:lastPrinted>
  <dcterms:created xsi:type="dcterms:W3CDTF">2024-08-15T09:34:00Z</dcterms:created>
  <dcterms:modified xsi:type="dcterms:W3CDTF">2025-10-10T11:13:00Z</dcterms:modified>
</cp:coreProperties>
</file>