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5A7AE" w14:textId="77777777" w:rsidR="009B4F6E" w:rsidRPr="00401DEE" w:rsidRDefault="009B4F6E" w:rsidP="009B4F6E">
      <w:pPr>
        <w:spacing w:after="0" w:line="240" w:lineRule="auto"/>
        <w:rPr>
          <w:rFonts w:eastAsia="MS Mincho" w:cs="Aptos"/>
          <w:color w:val="000000"/>
          <w:lang w:val="en-US" w:eastAsia="ja-JP"/>
        </w:rPr>
      </w:pPr>
      <w:r w:rsidRPr="00401DEE">
        <w:rPr>
          <w:rFonts w:eastAsia="MS Mincho" w:cs="Aptos"/>
          <w:b/>
          <w:bCs/>
          <w:color w:val="000000"/>
          <w:lang w:val="en-US" w:eastAsia="ja-JP"/>
        </w:rPr>
        <w:t xml:space="preserve">Supplementary File 1. </w:t>
      </w:r>
      <w:r w:rsidRPr="00401DEE">
        <w:rPr>
          <w:rFonts w:eastAsia="MS Mincho" w:cs="Aptos"/>
          <w:color w:val="000000"/>
          <w:lang w:val="en-US" w:eastAsia="ja-JP"/>
        </w:rPr>
        <w:t>Studies using the Spanish version of the SELSA-S in older adults</w:t>
      </w:r>
    </w:p>
    <w:p w14:paraId="76CE8910" w14:textId="77777777" w:rsidR="009B4F6E" w:rsidRPr="00401DEE" w:rsidRDefault="009B4F6E" w:rsidP="009B4F6E">
      <w:pPr>
        <w:spacing w:after="0" w:line="240" w:lineRule="auto"/>
        <w:rPr>
          <w:rFonts w:eastAsia="MS Mincho" w:cs="Aptos"/>
          <w:color w:val="000000"/>
          <w:lang w:val="en-US" w:eastAsia="ja-JP"/>
        </w:rPr>
      </w:pPr>
    </w:p>
    <w:tbl>
      <w:tblPr>
        <w:tblW w:w="8901" w:type="dxa"/>
        <w:tblLayout w:type="fixed"/>
        <w:tblLook w:val="04A0" w:firstRow="1" w:lastRow="0" w:firstColumn="1" w:lastColumn="0" w:noHBand="0" w:noVBand="1"/>
      </w:tblPr>
      <w:tblGrid>
        <w:gridCol w:w="1843"/>
        <w:gridCol w:w="2552"/>
        <w:gridCol w:w="4506"/>
      </w:tblGrid>
      <w:tr w:rsidR="00751DF4" w:rsidRPr="00401DEE" w14:paraId="2D331E2A" w14:textId="77777777" w:rsidTr="00401DEE">
        <w:trPr>
          <w:trHeight w:val="407"/>
        </w:trPr>
        <w:tc>
          <w:tcPr>
            <w:tcW w:w="1843" w:type="dxa"/>
            <w:vMerge w:val="restart"/>
            <w:tcBorders>
              <w:top w:val="single" w:sz="4" w:space="0" w:color="auto"/>
            </w:tcBorders>
            <w:vAlign w:val="center"/>
          </w:tcPr>
          <w:p w14:paraId="6C6D1642" w14:textId="77777777" w:rsidR="009B4F6E" w:rsidRPr="00401DEE" w:rsidRDefault="009B4F6E" w:rsidP="00401DEE">
            <w:pPr>
              <w:spacing w:after="0" w:line="240" w:lineRule="auto"/>
              <w:rPr>
                <w:rFonts w:eastAsia="MS Mincho" w:cs="Calibri"/>
                <w:b/>
                <w:bCs/>
                <w:color w:val="000000"/>
                <w:lang w:val="en-US" w:eastAsia="ja-JP"/>
              </w:rPr>
            </w:pPr>
            <w:r w:rsidRPr="00401DEE">
              <w:rPr>
                <w:rFonts w:eastAsia="MS Mincho" w:cs="Calibri"/>
                <w:b/>
                <w:bCs/>
                <w:color w:val="000000"/>
                <w:lang w:val="en-US" w:eastAsia="ja-JP"/>
              </w:rPr>
              <w:t>Study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</w:tcBorders>
            <w:vAlign w:val="center"/>
          </w:tcPr>
          <w:p w14:paraId="2FFBCE19" w14:textId="77777777" w:rsidR="009B4F6E" w:rsidRPr="00401DEE" w:rsidRDefault="009B4F6E" w:rsidP="00401DEE">
            <w:pPr>
              <w:spacing w:after="0" w:line="240" w:lineRule="auto"/>
              <w:rPr>
                <w:rFonts w:eastAsia="MS Mincho" w:cs="Calibri"/>
                <w:b/>
                <w:bCs/>
                <w:color w:val="000000"/>
                <w:lang w:val="en-US" w:eastAsia="ja-JP"/>
              </w:rPr>
            </w:pPr>
            <w:r w:rsidRPr="00401DEE">
              <w:rPr>
                <w:rFonts w:eastAsia="MS Mincho" w:cs="Calibri"/>
                <w:b/>
                <w:bCs/>
                <w:color w:val="000000"/>
                <w:lang w:val="en-US" w:eastAsia="ja-JP"/>
              </w:rPr>
              <w:t xml:space="preserve">SELSA-S modifications </w:t>
            </w:r>
          </w:p>
        </w:tc>
        <w:tc>
          <w:tcPr>
            <w:tcW w:w="4506" w:type="dxa"/>
            <w:vMerge w:val="restart"/>
            <w:tcBorders>
              <w:top w:val="single" w:sz="4" w:space="0" w:color="auto"/>
            </w:tcBorders>
            <w:vAlign w:val="center"/>
          </w:tcPr>
          <w:p w14:paraId="6A1E731D" w14:textId="77777777" w:rsidR="009B4F6E" w:rsidRPr="00401DEE" w:rsidRDefault="009B4F6E" w:rsidP="00401DEE">
            <w:pPr>
              <w:spacing w:after="0" w:line="240" w:lineRule="auto"/>
              <w:rPr>
                <w:rFonts w:eastAsia="MS Mincho" w:cs="Calibri"/>
                <w:b/>
                <w:bCs/>
                <w:color w:val="000000"/>
                <w:lang w:val="en-US" w:eastAsia="ja-JP"/>
              </w:rPr>
            </w:pPr>
            <w:r w:rsidRPr="00401DEE">
              <w:rPr>
                <w:rFonts w:eastAsia="MS Mincho" w:cs="Calibri"/>
                <w:b/>
                <w:bCs/>
                <w:color w:val="000000"/>
                <w:lang w:val="en-US" w:eastAsia="ja-JP"/>
              </w:rPr>
              <w:t>Study characteristics</w:t>
            </w:r>
          </w:p>
        </w:tc>
      </w:tr>
      <w:tr w:rsidR="00751DF4" w:rsidRPr="00401DEE" w14:paraId="1BC49841" w14:textId="77777777" w:rsidTr="00401DEE">
        <w:trPr>
          <w:trHeight w:val="269"/>
        </w:trPr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1D190A0D" w14:textId="77777777" w:rsidR="009B4F6E" w:rsidRPr="00401DEE" w:rsidRDefault="009B4F6E" w:rsidP="00401DEE">
            <w:pPr>
              <w:spacing w:after="0" w:line="240" w:lineRule="auto"/>
              <w:rPr>
                <w:rFonts w:eastAsia="MS Mincho" w:cs="Calibri"/>
                <w:b/>
                <w:bCs/>
                <w:color w:val="000000"/>
                <w:lang w:val="en-US" w:eastAsia="ja-JP"/>
              </w:rPr>
            </w:pPr>
          </w:p>
        </w:tc>
        <w:tc>
          <w:tcPr>
            <w:tcW w:w="2552" w:type="dxa"/>
            <w:vMerge/>
            <w:tcBorders>
              <w:bottom w:val="single" w:sz="4" w:space="0" w:color="auto"/>
            </w:tcBorders>
            <w:vAlign w:val="center"/>
          </w:tcPr>
          <w:p w14:paraId="64A35190" w14:textId="77777777" w:rsidR="009B4F6E" w:rsidRPr="00401DEE" w:rsidRDefault="009B4F6E" w:rsidP="00401DEE">
            <w:pPr>
              <w:spacing w:after="0" w:line="240" w:lineRule="auto"/>
              <w:rPr>
                <w:rFonts w:eastAsia="MS Mincho" w:cs="Calibri"/>
                <w:b/>
                <w:bCs/>
                <w:color w:val="000000"/>
                <w:lang w:val="en-US" w:eastAsia="ja-JP"/>
              </w:rPr>
            </w:pPr>
          </w:p>
        </w:tc>
        <w:tc>
          <w:tcPr>
            <w:tcW w:w="4506" w:type="dxa"/>
            <w:vMerge/>
            <w:tcBorders>
              <w:bottom w:val="single" w:sz="4" w:space="0" w:color="auto"/>
            </w:tcBorders>
            <w:vAlign w:val="center"/>
          </w:tcPr>
          <w:p w14:paraId="687CEE08" w14:textId="77777777" w:rsidR="009B4F6E" w:rsidRPr="00401DEE" w:rsidRDefault="009B4F6E" w:rsidP="00401DEE">
            <w:pPr>
              <w:spacing w:after="0" w:line="240" w:lineRule="auto"/>
              <w:rPr>
                <w:rFonts w:eastAsia="MS Mincho" w:cs="Calibri"/>
                <w:b/>
                <w:bCs/>
                <w:color w:val="000000"/>
                <w:lang w:val="en-US" w:eastAsia="ja-JP"/>
              </w:rPr>
            </w:pPr>
          </w:p>
        </w:tc>
      </w:tr>
      <w:tr w:rsidR="00751DF4" w:rsidRPr="00BB63BB" w14:paraId="5292D061" w14:textId="77777777" w:rsidTr="00401DEE">
        <w:trPr>
          <w:trHeight w:val="2592"/>
        </w:trPr>
        <w:tc>
          <w:tcPr>
            <w:tcW w:w="1843" w:type="dxa"/>
            <w:tcBorders>
              <w:top w:val="single" w:sz="4" w:space="0" w:color="auto"/>
            </w:tcBorders>
          </w:tcPr>
          <w:p w14:paraId="6011A5F1" w14:textId="77777777" w:rsidR="009B4F6E" w:rsidRPr="00401DEE" w:rsidRDefault="009B4F6E" w:rsidP="00401DEE">
            <w:pPr>
              <w:spacing w:after="0" w:line="240" w:lineRule="auto"/>
              <w:rPr>
                <w:rFonts w:eastAsia="MS Mincho" w:cs="Calibri"/>
                <w:color w:val="000000"/>
                <w:lang w:val="en-US" w:eastAsia="ja-JP"/>
              </w:rPr>
            </w:pPr>
            <w:proofErr w:type="spellStart"/>
            <w:r w:rsidRPr="00401DEE">
              <w:rPr>
                <w:rFonts w:cs="Calibri"/>
                <w:color w:val="000000"/>
              </w:rPr>
              <w:t>Hombrados</w:t>
            </w:r>
            <w:proofErr w:type="spellEnd"/>
            <w:r w:rsidRPr="00401DEE">
              <w:rPr>
                <w:rFonts w:cs="Calibri"/>
                <w:color w:val="000000"/>
              </w:rPr>
              <w:t>-Mendieta et al. (2013)</w:t>
            </w:r>
            <w:r w:rsidR="005816FE" w:rsidRPr="00401DEE">
              <w:rPr>
                <w:rFonts w:cs="Calibri"/>
                <w:color w:val="000000"/>
              </w:rPr>
              <w:t xml:space="preserve"> </w:t>
            </w:r>
            <w:r w:rsidR="00DD0126" w:rsidRPr="00401DEE">
              <w:rPr>
                <w:rFonts w:cs="Calibri"/>
                <w:noProof/>
                <w:color w:val="000000"/>
              </w:rPr>
              <w:t>[16]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2017EE76" w14:textId="77777777" w:rsidR="009B4F6E" w:rsidRPr="00401DEE" w:rsidRDefault="009B4F6E" w:rsidP="00401DEE">
            <w:pPr>
              <w:pStyle w:val="Prrafodelista"/>
              <w:numPr>
                <w:ilvl w:val="0"/>
                <w:numId w:val="9"/>
              </w:numPr>
              <w:tabs>
                <w:tab w:val="num" w:pos="182"/>
              </w:tabs>
              <w:spacing w:after="0" w:line="240" w:lineRule="auto"/>
              <w:ind w:left="182" w:hanging="182"/>
              <w:rPr>
                <w:rFonts w:cs="Calibri"/>
                <w:color w:val="000000"/>
                <w:lang w:val="en-US"/>
              </w:rPr>
            </w:pPr>
            <w:r w:rsidRPr="00401DEE">
              <w:rPr>
                <w:rFonts w:cs="Calibri"/>
                <w:color w:val="000000"/>
                <w:lang w:val="en-US"/>
              </w:rPr>
              <w:t xml:space="preserve">Number of items: </w:t>
            </w:r>
            <w:r w:rsidRPr="00401DEE">
              <w:rPr>
                <w:rFonts w:cs="Calibri"/>
                <w:color w:val="000000"/>
                <w:lang w:val="en-US"/>
              </w:rPr>
              <w:br/>
              <w:t>none reported</w:t>
            </w:r>
          </w:p>
          <w:p w14:paraId="5123EB86" w14:textId="77777777" w:rsidR="009B4F6E" w:rsidRPr="00401DEE" w:rsidRDefault="009B4F6E" w:rsidP="00401DEE">
            <w:pPr>
              <w:pStyle w:val="Prrafodelista"/>
              <w:numPr>
                <w:ilvl w:val="0"/>
                <w:numId w:val="9"/>
              </w:numPr>
              <w:tabs>
                <w:tab w:val="num" w:pos="182"/>
              </w:tabs>
              <w:spacing w:after="0" w:line="240" w:lineRule="auto"/>
              <w:ind w:left="182" w:hanging="182"/>
              <w:rPr>
                <w:rFonts w:cs="Calibri"/>
                <w:color w:val="000000"/>
                <w:lang w:val="en-US"/>
              </w:rPr>
            </w:pPr>
            <w:r w:rsidRPr="00401DEE">
              <w:rPr>
                <w:rFonts w:cs="Calibri"/>
                <w:color w:val="000000"/>
                <w:lang w:val="en-US"/>
              </w:rPr>
              <w:t xml:space="preserve">Likert scale format: </w:t>
            </w:r>
            <w:r w:rsidRPr="00401DEE">
              <w:rPr>
                <w:rFonts w:cs="Calibri"/>
                <w:color w:val="000000"/>
                <w:lang w:val="en-US"/>
              </w:rPr>
              <w:br/>
              <w:t>none reported</w:t>
            </w:r>
          </w:p>
          <w:p w14:paraId="6A0F5888" w14:textId="77777777" w:rsidR="009B4F6E" w:rsidRPr="00401DEE" w:rsidRDefault="009B4F6E" w:rsidP="00401DEE">
            <w:pPr>
              <w:pStyle w:val="Prrafodelista"/>
              <w:numPr>
                <w:ilvl w:val="0"/>
                <w:numId w:val="9"/>
              </w:numPr>
              <w:tabs>
                <w:tab w:val="num" w:pos="182"/>
              </w:tabs>
              <w:spacing w:after="0" w:line="240" w:lineRule="auto"/>
              <w:ind w:left="182" w:hanging="182"/>
              <w:rPr>
                <w:rFonts w:cs="Calibri"/>
                <w:color w:val="000000"/>
                <w:lang w:val="en-US"/>
              </w:rPr>
            </w:pPr>
            <w:r w:rsidRPr="00401DEE">
              <w:rPr>
                <w:rFonts w:cs="Calibri"/>
                <w:color w:val="000000"/>
                <w:lang w:val="en-US"/>
              </w:rPr>
              <w:t xml:space="preserve">Wording: </w:t>
            </w:r>
            <w:r w:rsidRPr="00401DEE">
              <w:rPr>
                <w:rFonts w:cs="Calibri"/>
                <w:color w:val="000000"/>
                <w:lang w:val="en-US"/>
              </w:rPr>
              <w:br/>
              <w:t>none reported</w:t>
            </w:r>
          </w:p>
          <w:p w14:paraId="69C445FA" w14:textId="77777777" w:rsidR="009B4F6E" w:rsidRPr="00401DEE" w:rsidRDefault="009B4F6E" w:rsidP="00401DEE">
            <w:pPr>
              <w:pStyle w:val="Prrafodelista"/>
              <w:spacing w:after="0" w:line="240" w:lineRule="auto"/>
              <w:ind w:left="182" w:hanging="182"/>
              <w:rPr>
                <w:rFonts w:cs="Calibri"/>
                <w:color w:val="000000"/>
                <w:lang w:val="en-US"/>
              </w:rPr>
            </w:pPr>
          </w:p>
        </w:tc>
        <w:tc>
          <w:tcPr>
            <w:tcW w:w="4506" w:type="dxa"/>
            <w:tcBorders>
              <w:top w:val="single" w:sz="4" w:space="0" w:color="auto"/>
            </w:tcBorders>
          </w:tcPr>
          <w:p w14:paraId="29BD693B" w14:textId="77777777" w:rsidR="009B4F6E" w:rsidRPr="00401DEE" w:rsidRDefault="009B4F6E" w:rsidP="00401DEE">
            <w:pPr>
              <w:pStyle w:val="Prrafodelista"/>
              <w:numPr>
                <w:ilvl w:val="0"/>
                <w:numId w:val="9"/>
              </w:numPr>
              <w:tabs>
                <w:tab w:val="num" w:pos="182"/>
              </w:tabs>
              <w:spacing w:after="0" w:line="240" w:lineRule="auto"/>
              <w:ind w:left="182" w:hanging="182"/>
              <w:rPr>
                <w:rFonts w:cs="Calibri"/>
                <w:color w:val="000000"/>
                <w:lang w:val="en-US"/>
              </w:rPr>
            </w:pPr>
            <w:r w:rsidRPr="00401DEE">
              <w:rPr>
                <w:rFonts w:cs="Calibri"/>
                <w:color w:val="000000"/>
                <w:lang w:val="en-US"/>
              </w:rPr>
              <w:t xml:space="preserve">Participants: </w:t>
            </w:r>
            <w:r w:rsidRPr="00401DEE">
              <w:rPr>
                <w:rFonts w:cs="Calibri"/>
                <w:color w:val="000000"/>
                <w:lang w:val="en-US"/>
              </w:rPr>
              <w:br/>
              <w:t xml:space="preserve">2042 adults aged 18–95 (M=47; </w:t>
            </w:r>
            <w:r w:rsidRPr="00401DEE">
              <w:rPr>
                <w:rFonts w:cs="Calibri"/>
                <w:i/>
                <w:iCs/>
                <w:color w:val="000000"/>
                <w:lang w:val="en-US"/>
              </w:rPr>
              <w:t>SD</w:t>
            </w:r>
            <w:r w:rsidRPr="00401DEE">
              <w:rPr>
                <w:rFonts w:cs="Calibri"/>
                <w:color w:val="000000"/>
                <w:lang w:val="en-US"/>
              </w:rPr>
              <w:t>=19.2). Older adults were included; no age-related analysis reported.</w:t>
            </w:r>
          </w:p>
          <w:p w14:paraId="627AB501" w14:textId="77777777" w:rsidR="009B4F6E" w:rsidRPr="00401DEE" w:rsidRDefault="009B4F6E" w:rsidP="00401DEE">
            <w:pPr>
              <w:pStyle w:val="Prrafodelista"/>
              <w:numPr>
                <w:ilvl w:val="0"/>
                <w:numId w:val="9"/>
              </w:numPr>
              <w:tabs>
                <w:tab w:val="num" w:pos="182"/>
              </w:tabs>
              <w:spacing w:after="0" w:line="240" w:lineRule="auto"/>
              <w:ind w:left="182" w:hanging="182"/>
              <w:rPr>
                <w:rFonts w:cs="Calibri"/>
                <w:color w:val="000000"/>
                <w:lang w:val="en-US"/>
              </w:rPr>
            </w:pPr>
            <w:r w:rsidRPr="00401DEE">
              <w:rPr>
                <w:rFonts w:cs="Calibri"/>
                <w:color w:val="000000"/>
                <w:lang w:val="en-US"/>
              </w:rPr>
              <w:t xml:space="preserve">Administration: </w:t>
            </w:r>
            <w:r w:rsidRPr="00401DEE">
              <w:rPr>
                <w:rFonts w:cs="Calibri"/>
                <w:color w:val="000000"/>
                <w:lang w:val="en-US"/>
              </w:rPr>
              <w:br/>
              <w:t>in-person interviews</w:t>
            </w:r>
          </w:p>
          <w:p w14:paraId="187EC686" w14:textId="77777777" w:rsidR="009B4F6E" w:rsidRPr="00401DEE" w:rsidRDefault="009B4F6E" w:rsidP="00401DEE">
            <w:pPr>
              <w:pStyle w:val="Prrafodelista"/>
              <w:numPr>
                <w:ilvl w:val="0"/>
                <w:numId w:val="9"/>
              </w:numPr>
              <w:tabs>
                <w:tab w:val="num" w:pos="182"/>
              </w:tabs>
              <w:spacing w:after="0" w:line="240" w:lineRule="auto"/>
              <w:ind w:left="182" w:hanging="182"/>
              <w:rPr>
                <w:rFonts w:cs="Calibri"/>
                <w:color w:val="000000"/>
                <w:lang w:val="en-US"/>
              </w:rPr>
            </w:pPr>
            <w:r w:rsidRPr="00401DEE">
              <w:rPr>
                <w:rFonts w:cs="Calibri"/>
                <w:color w:val="000000"/>
                <w:lang w:val="en-US"/>
              </w:rPr>
              <w:t xml:space="preserve">SELSA-S usage: </w:t>
            </w:r>
            <w:r w:rsidRPr="00401DEE">
              <w:rPr>
                <w:rFonts w:cs="Calibri"/>
                <w:color w:val="000000"/>
                <w:lang w:val="en-US"/>
              </w:rPr>
              <w:br/>
              <w:t>to assess loneliness, social support, and wellbeing correlations.</w:t>
            </w:r>
          </w:p>
        </w:tc>
      </w:tr>
      <w:tr w:rsidR="00751DF4" w:rsidRPr="00BB63BB" w14:paraId="7B35844D" w14:textId="77777777" w:rsidTr="00401DEE">
        <w:trPr>
          <w:trHeight w:val="2538"/>
        </w:trPr>
        <w:tc>
          <w:tcPr>
            <w:tcW w:w="1843" w:type="dxa"/>
          </w:tcPr>
          <w:p w14:paraId="655100F0" w14:textId="77777777" w:rsidR="009B4F6E" w:rsidRPr="00401DEE" w:rsidRDefault="009B4F6E" w:rsidP="00401DEE">
            <w:pPr>
              <w:spacing w:after="0" w:line="240" w:lineRule="auto"/>
              <w:rPr>
                <w:rFonts w:cs="Calibri"/>
                <w:color w:val="000000"/>
              </w:rPr>
            </w:pPr>
            <w:r w:rsidRPr="00401DEE">
              <w:rPr>
                <w:rFonts w:cs="Calibri"/>
                <w:color w:val="000000"/>
              </w:rPr>
              <w:t>Pinedo et al. (2021)</w:t>
            </w:r>
            <w:r w:rsidR="005816FE" w:rsidRPr="00401DEE">
              <w:rPr>
                <w:rFonts w:cs="Calibri"/>
                <w:color w:val="000000"/>
              </w:rPr>
              <w:t xml:space="preserve"> </w:t>
            </w:r>
            <w:r w:rsidR="00DD0126" w:rsidRPr="00401DEE">
              <w:rPr>
                <w:rFonts w:cs="Calibri"/>
                <w:noProof/>
                <w:color w:val="000000"/>
              </w:rPr>
              <w:t>[23]</w:t>
            </w:r>
          </w:p>
        </w:tc>
        <w:tc>
          <w:tcPr>
            <w:tcW w:w="2552" w:type="dxa"/>
          </w:tcPr>
          <w:p w14:paraId="6F9DE002" w14:textId="77777777" w:rsidR="009B4F6E" w:rsidRPr="00401DEE" w:rsidRDefault="009B4F6E" w:rsidP="00401DEE">
            <w:pPr>
              <w:pStyle w:val="Prrafodelista"/>
              <w:numPr>
                <w:ilvl w:val="0"/>
                <w:numId w:val="9"/>
              </w:numPr>
              <w:tabs>
                <w:tab w:val="num" w:pos="182"/>
              </w:tabs>
              <w:spacing w:after="0" w:line="240" w:lineRule="auto"/>
              <w:ind w:left="182" w:hanging="182"/>
              <w:rPr>
                <w:rFonts w:cs="Calibri"/>
                <w:color w:val="000000"/>
                <w:lang w:val="en-US"/>
              </w:rPr>
            </w:pPr>
            <w:r w:rsidRPr="00401DEE">
              <w:rPr>
                <w:rFonts w:cs="Calibri"/>
                <w:color w:val="000000"/>
                <w:lang w:val="en-US"/>
              </w:rPr>
              <w:t xml:space="preserve">Number of items: </w:t>
            </w:r>
            <w:r w:rsidRPr="00401DEE">
              <w:rPr>
                <w:rFonts w:cs="Calibri"/>
                <w:color w:val="000000"/>
                <w:lang w:val="en-US"/>
              </w:rPr>
              <w:br/>
              <w:t xml:space="preserve">From 15 to 12 </w:t>
            </w:r>
          </w:p>
          <w:p w14:paraId="16A7B15A" w14:textId="77777777" w:rsidR="009B4F6E" w:rsidRPr="00401DEE" w:rsidRDefault="009B4F6E" w:rsidP="00401DEE">
            <w:pPr>
              <w:pStyle w:val="Prrafodelista"/>
              <w:numPr>
                <w:ilvl w:val="0"/>
                <w:numId w:val="9"/>
              </w:numPr>
              <w:tabs>
                <w:tab w:val="num" w:pos="182"/>
              </w:tabs>
              <w:spacing w:after="0" w:line="240" w:lineRule="auto"/>
              <w:ind w:left="182" w:hanging="182"/>
              <w:rPr>
                <w:rFonts w:eastAsia="MS Mincho" w:cs="Calibri"/>
                <w:color w:val="000000"/>
                <w:lang w:val="en-US" w:eastAsia="ja-JP"/>
              </w:rPr>
            </w:pPr>
            <w:r w:rsidRPr="00401DEE">
              <w:rPr>
                <w:rFonts w:cs="Calibri"/>
                <w:color w:val="000000"/>
                <w:lang w:val="en-US"/>
              </w:rPr>
              <w:t xml:space="preserve">Likert scale format: </w:t>
            </w:r>
            <w:r w:rsidRPr="00401DEE">
              <w:rPr>
                <w:rFonts w:cs="Calibri"/>
                <w:color w:val="000000"/>
                <w:lang w:val="en-US"/>
              </w:rPr>
              <w:br/>
              <w:t xml:space="preserve">From 7 to 4 points </w:t>
            </w:r>
          </w:p>
          <w:p w14:paraId="3A4B90A7" w14:textId="77777777" w:rsidR="009B4F6E" w:rsidRPr="00401DEE" w:rsidRDefault="009B4F6E" w:rsidP="00401DEE">
            <w:pPr>
              <w:pStyle w:val="Prrafodelista"/>
              <w:numPr>
                <w:ilvl w:val="0"/>
                <w:numId w:val="9"/>
              </w:numPr>
              <w:tabs>
                <w:tab w:val="num" w:pos="182"/>
              </w:tabs>
              <w:spacing w:after="0" w:line="240" w:lineRule="auto"/>
              <w:ind w:left="182" w:hanging="182"/>
              <w:rPr>
                <w:rFonts w:eastAsia="MS Mincho" w:cs="Calibri"/>
                <w:color w:val="000000"/>
                <w:lang w:val="en-US" w:eastAsia="ja-JP"/>
              </w:rPr>
            </w:pPr>
            <w:r w:rsidRPr="00401DEE">
              <w:rPr>
                <w:rFonts w:cs="Calibri"/>
                <w:color w:val="000000"/>
                <w:lang w:val="en-US"/>
              </w:rPr>
              <w:t xml:space="preserve">Wording: </w:t>
            </w:r>
            <w:r w:rsidRPr="00401DEE">
              <w:rPr>
                <w:rFonts w:cs="Calibri"/>
                <w:color w:val="000000"/>
                <w:lang w:val="en-US"/>
              </w:rPr>
              <w:br/>
              <w:t>none reported</w:t>
            </w:r>
          </w:p>
          <w:p w14:paraId="7FF93107" w14:textId="77777777" w:rsidR="009B4F6E" w:rsidRPr="00401DEE" w:rsidRDefault="009B4F6E" w:rsidP="00401DEE">
            <w:pPr>
              <w:spacing w:after="0" w:line="240" w:lineRule="auto"/>
              <w:ind w:left="182" w:hanging="182"/>
              <w:rPr>
                <w:rFonts w:eastAsia="MS Mincho" w:cs="Calibri"/>
                <w:color w:val="000000"/>
                <w:lang w:val="en-US" w:eastAsia="ja-JP"/>
              </w:rPr>
            </w:pPr>
          </w:p>
        </w:tc>
        <w:tc>
          <w:tcPr>
            <w:tcW w:w="4506" w:type="dxa"/>
          </w:tcPr>
          <w:p w14:paraId="15DADBFF" w14:textId="77777777" w:rsidR="009B4F6E" w:rsidRPr="00401DEE" w:rsidRDefault="009B4F6E" w:rsidP="00401DEE">
            <w:pPr>
              <w:pStyle w:val="Prrafodelista"/>
              <w:numPr>
                <w:ilvl w:val="0"/>
                <w:numId w:val="9"/>
              </w:numPr>
              <w:tabs>
                <w:tab w:val="num" w:pos="182"/>
              </w:tabs>
              <w:spacing w:after="0" w:line="240" w:lineRule="auto"/>
              <w:ind w:left="182" w:hanging="182"/>
              <w:rPr>
                <w:rFonts w:cs="Calibri"/>
                <w:color w:val="000000"/>
                <w:lang w:val="en-US"/>
              </w:rPr>
            </w:pPr>
            <w:r w:rsidRPr="00401DEE">
              <w:rPr>
                <w:rFonts w:cs="Calibri"/>
                <w:color w:val="000000"/>
                <w:lang w:val="en-US"/>
              </w:rPr>
              <w:t xml:space="preserve">Participants: </w:t>
            </w:r>
            <w:r w:rsidRPr="00401DEE">
              <w:rPr>
                <w:rFonts w:cs="Calibri"/>
                <w:color w:val="000000"/>
                <w:lang w:val="en-US"/>
              </w:rPr>
              <w:br/>
              <w:t xml:space="preserve">3508 adults aged 18–83 (M=38; </w:t>
            </w:r>
            <w:r w:rsidRPr="00401DEE">
              <w:rPr>
                <w:rFonts w:cs="Calibri"/>
                <w:i/>
                <w:iCs/>
                <w:color w:val="000000"/>
                <w:lang w:val="en-US"/>
              </w:rPr>
              <w:t>SD</w:t>
            </w:r>
            <w:r w:rsidRPr="00401DEE">
              <w:rPr>
                <w:rFonts w:cs="Calibri"/>
                <w:color w:val="000000"/>
                <w:lang w:val="en-US"/>
              </w:rPr>
              <w:t>=15.8). 186 over 65 included with age-group analysis reported.</w:t>
            </w:r>
          </w:p>
          <w:p w14:paraId="08368242" w14:textId="77777777" w:rsidR="009B4F6E" w:rsidRPr="00401DEE" w:rsidRDefault="009B4F6E" w:rsidP="00401DEE">
            <w:pPr>
              <w:pStyle w:val="Prrafodelista"/>
              <w:numPr>
                <w:ilvl w:val="0"/>
                <w:numId w:val="9"/>
              </w:numPr>
              <w:tabs>
                <w:tab w:val="num" w:pos="182"/>
              </w:tabs>
              <w:spacing w:after="0" w:line="240" w:lineRule="auto"/>
              <w:ind w:left="182" w:hanging="182"/>
              <w:rPr>
                <w:rFonts w:cs="Calibri"/>
                <w:color w:val="000000"/>
                <w:lang w:val="en-US"/>
              </w:rPr>
            </w:pPr>
            <w:r w:rsidRPr="00401DEE">
              <w:rPr>
                <w:rFonts w:cs="Calibri"/>
                <w:color w:val="000000"/>
                <w:lang w:val="en-US"/>
              </w:rPr>
              <w:t xml:space="preserve">Administration: </w:t>
            </w:r>
            <w:r w:rsidRPr="00401DEE">
              <w:rPr>
                <w:rFonts w:cs="Calibri"/>
                <w:color w:val="000000"/>
                <w:lang w:val="en-US"/>
              </w:rPr>
              <w:br/>
              <w:t>Online surveys</w:t>
            </w:r>
          </w:p>
          <w:p w14:paraId="2E2FCF6E" w14:textId="77777777" w:rsidR="009B4F6E" w:rsidRPr="00401DEE" w:rsidRDefault="009B4F6E" w:rsidP="00401DEE">
            <w:pPr>
              <w:pStyle w:val="Prrafodelista"/>
              <w:numPr>
                <w:ilvl w:val="0"/>
                <w:numId w:val="9"/>
              </w:numPr>
              <w:tabs>
                <w:tab w:val="num" w:pos="182"/>
              </w:tabs>
              <w:spacing w:after="0" w:line="240" w:lineRule="auto"/>
              <w:ind w:left="182" w:hanging="182"/>
              <w:rPr>
                <w:rFonts w:cs="Calibri"/>
                <w:color w:val="000000"/>
                <w:lang w:val="en-US"/>
              </w:rPr>
            </w:pPr>
            <w:r w:rsidRPr="00401DEE">
              <w:rPr>
                <w:rFonts w:cs="Calibri"/>
                <w:color w:val="000000"/>
                <w:lang w:val="en-US"/>
              </w:rPr>
              <w:t xml:space="preserve">SELSA-S usage: </w:t>
            </w:r>
            <w:r w:rsidRPr="00401DEE">
              <w:rPr>
                <w:rFonts w:cs="Calibri"/>
                <w:color w:val="000000"/>
                <w:lang w:val="en-US"/>
              </w:rPr>
              <w:br/>
              <w:t>to measure age-related differences in loneliness during COVID-19 lockdown</w:t>
            </w:r>
          </w:p>
        </w:tc>
      </w:tr>
      <w:tr w:rsidR="00751DF4" w:rsidRPr="00BB63BB" w14:paraId="38CB69CA" w14:textId="77777777" w:rsidTr="00401DEE">
        <w:trPr>
          <w:trHeight w:val="2630"/>
        </w:trPr>
        <w:tc>
          <w:tcPr>
            <w:tcW w:w="1843" w:type="dxa"/>
          </w:tcPr>
          <w:p w14:paraId="4F2179E7" w14:textId="77777777" w:rsidR="009B4F6E" w:rsidRPr="00401DEE" w:rsidRDefault="009B4F6E" w:rsidP="00401DEE">
            <w:pPr>
              <w:spacing w:after="0" w:line="240" w:lineRule="auto"/>
              <w:rPr>
                <w:rFonts w:cs="Calibri"/>
                <w:color w:val="000000"/>
              </w:rPr>
            </w:pPr>
            <w:r w:rsidRPr="00401DEE">
              <w:rPr>
                <w:rFonts w:cs="Calibri"/>
                <w:color w:val="000000"/>
              </w:rPr>
              <w:t>González Ortega et al. (2023)</w:t>
            </w:r>
            <w:r w:rsidR="005816FE" w:rsidRPr="00401DEE">
              <w:rPr>
                <w:rFonts w:cs="Calibri"/>
                <w:color w:val="000000"/>
              </w:rPr>
              <w:t xml:space="preserve"> </w:t>
            </w:r>
            <w:r w:rsidR="00DD0126" w:rsidRPr="00401DEE">
              <w:rPr>
                <w:rFonts w:cs="Calibri"/>
                <w:noProof/>
                <w:color w:val="000000"/>
              </w:rPr>
              <w:t>[24]</w:t>
            </w:r>
          </w:p>
        </w:tc>
        <w:tc>
          <w:tcPr>
            <w:tcW w:w="2552" w:type="dxa"/>
          </w:tcPr>
          <w:p w14:paraId="524E7D8A" w14:textId="77777777" w:rsidR="009B4F6E" w:rsidRPr="00401DEE" w:rsidRDefault="009B4F6E" w:rsidP="00401DEE">
            <w:pPr>
              <w:pStyle w:val="Prrafodelista"/>
              <w:numPr>
                <w:ilvl w:val="0"/>
                <w:numId w:val="9"/>
              </w:numPr>
              <w:tabs>
                <w:tab w:val="num" w:pos="182"/>
              </w:tabs>
              <w:spacing w:after="0" w:line="240" w:lineRule="auto"/>
              <w:ind w:left="182" w:hanging="182"/>
              <w:rPr>
                <w:rFonts w:cs="Calibri"/>
                <w:color w:val="000000"/>
                <w:lang w:val="en-US"/>
              </w:rPr>
            </w:pPr>
            <w:r w:rsidRPr="00401DEE">
              <w:rPr>
                <w:rFonts w:cs="Calibri"/>
                <w:color w:val="000000"/>
                <w:lang w:val="en-US"/>
              </w:rPr>
              <w:t xml:space="preserve">Items: </w:t>
            </w:r>
            <w:r w:rsidRPr="00401DEE">
              <w:rPr>
                <w:rFonts w:cs="Calibri"/>
                <w:color w:val="000000"/>
                <w:lang w:val="en-US"/>
              </w:rPr>
              <w:br/>
              <w:t xml:space="preserve">From 15 to 12 </w:t>
            </w:r>
          </w:p>
          <w:p w14:paraId="2833032E" w14:textId="77777777" w:rsidR="009B4F6E" w:rsidRPr="00401DEE" w:rsidRDefault="009B4F6E" w:rsidP="00401DEE">
            <w:pPr>
              <w:pStyle w:val="Prrafodelista"/>
              <w:numPr>
                <w:ilvl w:val="0"/>
                <w:numId w:val="9"/>
              </w:numPr>
              <w:tabs>
                <w:tab w:val="num" w:pos="182"/>
              </w:tabs>
              <w:spacing w:after="0" w:line="240" w:lineRule="auto"/>
              <w:ind w:left="182" w:hanging="182"/>
              <w:rPr>
                <w:rFonts w:eastAsia="MS Mincho" w:cs="Calibri"/>
                <w:color w:val="000000"/>
                <w:lang w:val="en-US" w:eastAsia="ja-JP"/>
              </w:rPr>
            </w:pPr>
            <w:r w:rsidRPr="00401DEE">
              <w:rPr>
                <w:rFonts w:cs="Calibri"/>
                <w:color w:val="000000"/>
                <w:lang w:val="en-US"/>
              </w:rPr>
              <w:t xml:space="preserve">Likert scale: </w:t>
            </w:r>
            <w:r w:rsidRPr="00401DEE">
              <w:rPr>
                <w:rFonts w:cs="Calibri"/>
                <w:color w:val="000000"/>
                <w:lang w:val="en-US"/>
              </w:rPr>
              <w:br/>
              <w:t>From 7 to 4 points</w:t>
            </w:r>
          </w:p>
          <w:p w14:paraId="480DD2B4" w14:textId="77777777" w:rsidR="009B4F6E" w:rsidRPr="00401DEE" w:rsidRDefault="009B4F6E" w:rsidP="00401DEE">
            <w:pPr>
              <w:pStyle w:val="Prrafodelista"/>
              <w:numPr>
                <w:ilvl w:val="0"/>
                <w:numId w:val="9"/>
              </w:numPr>
              <w:tabs>
                <w:tab w:val="num" w:pos="182"/>
              </w:tabs>
              <w:spacing w:after="0" w:line="240" w:lineRule="auto"/>
              <w:ind w:left="182" w:hanging="182"/>
              <w:rPr>
                <w:rFonts w:eastAsia="MS Mincho" w:cs="Calibri"/>
                <w:color w:val="000000"/>
                <w:lang w:val="en-US" w:eastAsia="ja-JP"/>
              </w:rPr>
            </w:pPr>
            <w:r w:rsidRPr="00401DEE">
              <w:rPr>
                <w:rFonts w:cs="Calibri"/>
                <w:color w:val="000000"/>
                <w:lang w:val="en-US"/>
              </w:rPr>
              <w:t xml:space="preserve">Wording: </w:t>
            </w:r>
            <w:r w:rsidRPr="00401DEE">
              <w:rPr>
                <w:rFonts w:cs="Calibri"/>
                <w:color w:val="000000"/>
                <w:lang w:val="en-US"/>
              </w:rPr>
              <w:br/>
              <w:t>none reported</w:t>
            </w:r>
          </w:p>
        </w:tc>
        <w:tc>
          <w:tcPr>
            <w:tcW w:w="4506" w:type="dxa"/>
          </w:tcPr>
          <w:p w14:paraId="555918CF" w14:textId="77777777" w:rsidR="009B4F6E" w:rsidRPr="00401DEE" w:rsidRDefault="009B4F6E" w:rsidP="00401DEE">
            <w:pPr>
              <w:pStyle w:val="Prrafodelista"/>
              <w:numPr>
                <w:ilvl w:val="0"/>
                <w:numId w:val="9"/>
              </w:numPr>
              <w:tabs>
                <w:tab w:val="num" w:pos="182"/>
              </w:tabs>
              <w:spacing w:after="0" w:line="240" w:lineRule="auto"/>
              <w:ind w:left="182" w:hanging="182"/>
              <w:rPr>
                <w:rFonts w:cs="Calibri"/>
                <w:color w:val="000000"/>
                <w:lang w:val="en-US"/>
              </w:rPr>
            </w:pPr>
            <w:r w:rsidRPr="00401DEE">
              <w:rPr>
                <w:rFonts w:cs="Calibri"/>
                <w:color w:val="000000"/>
                <w:lang w:val="en-US"/>
              </w:rPr>
              <w:t xml:space="preserve">Participants: </w:t>
            </w:r>
            <w:r w:rsidRPr="00401DEE">
              <w:rPr>
                <w:rFonts w:cs="Calibri"/>
                <w:color w:val="000000"/>
                <w:lang w:val="en-US"/>
              </w:rPr>
              <w:br/>
              <w:t xml:space="preserve">3508 adults aged 18–83 (M=38; </w:t>
            </w:r>
            <w:r w:rsidRPr="00401DEE">
              <w:rPr>
                <w:rFonts w:cs="Calibri"/>
                <w:i/>
                <w:iCs/>
                <w:color w:val="000000"/>
                <w:lang w:val="en-US"/>
              </w:rPr>
              <w:t>SD</w:t>
            </w:r>
            <w:r w:rsidRPr="00401DEE">
              <w:rPr>
                <w:rFonts w:cs="Calibri"/>
                <w:color w:val="000000"/>
                <w:lang w:val="en-US"/>
              </w:rPr>
              <w:t xml:space="preserve">=15.8). 401 over 59 included (M=66; </w:t>
            </w:r>
            <w:r w:rsidRPr="00401DEE">
              <w:rPr>
                <w:rFonts w:cs="Calibri"/>
                <w:i/>
                <w:iCs/>
                <w:color w:val="000000"/>
                <w:lang w:val="en-US"/>
              </w:rPr>
              <w:t>SD</w:t>
            </w:r>
            <w:r w:rsidRPr="00401DEE">
              <w:rPr>
                <w:rFonts w:cs="Calibri"/>
                <w:color w:val="000000"/>
                <w:lang w:val="en-US"/>
              </w:rPr>
              <w:t>=4.8) with age-group analysis reported.</w:t>
            </w:r>
          </w:p>
          <w:p w14:paraId="561999BC" w14:textId="77777777" w:rsidR="009B4F6E" w:rsidRPr="00401DEE" w:rsidRDefault="009B4F6E" w:rsidP="00401DEE">
            <w:pPr>
              <w:pStyle w:val="Prrafodelista"/>
              <w:numPr>
                <w:ilvl w:val="0"/>
                <w:numId w:val="9"/>
              </w:numPr>
              <w:tabs>
                <w:tab w:val="num" w:pos="182"/>
              </w:tabs>
              <w:spacing w:after="0" w:line="240" w:lineRule="auto"/>
              <w:ind w:left="182" w:hanging="182"/>
              <w:rPr>
                <w:rFonts w:cs="Calibri"/>
                <w:color w:val="000000"/>
                <w:lang w:val="en-US"/>
              </w:rPr>
            </w:pPr>
            <w:r w:rsidRPr="00401DEE">
              <w:rPr>
                <w:rFonts w:cs="Calibri"/>
                <w:color w:val="000000"/>
                <w:lang w:val="en-US"/>
              </w:rPr>
              <w:t xml:space="preserve">Administration: </w:t>
            </w:r>
            <w:r w:rsidRPr="00401DEE">
              <w:rPr>
                <w:rFonts w:cs="Calibri"/>
                <w:color w:val="000000"/>
                <w:lang w:val="en-US"/>
              </w:rPr>
              <w:br/>
              <w:t>Online surveys</w:t>
            </w:r>
          </w:p>
          <w:p w14:paraId="2F2BA7A6" w14:textId="77777777" w:rsidR="009B4F6E" w:rsidRPr="00401DEE" w:rsidRDefault="009B4F6E" w:rsidP="00401DEE">
            <w:pPr>
              <w:pStyle w:val="Prrafodelista"/>
              <w:numPr>
                <w:ilvl w:val="0"/>
                <w:numId w:val="9"/>
              </w:numPr>
              <w:tabs>
                <w:tab w:val="num" w:pos="182"/>
              </w:tabs>
              <w:spacing w:after="0" w:line="240" w:lineRule="auto"/>
              <w:ind w:left="182" w:hanging="182"/>
              <w:rPr>
                <w:rFonts w:cs="Calibri"/>
                <w:color w:val="000000"/>
                <w:lang w:val="en-US"/>
              </w:rPr>
            </w:pPr>
            <w:r w:rsidRPr="00401DEE">
              <w:rPr>
                <w:rFonts w:cs="Calibri"/>
                <w:color w:val="000000"/>
                <w:lang w:val="en-US"/>
              </w:rPr>
              <w:t xml:space="preserve">SELSA-S usage: </w:t>
            </w:r>
            <w:r w:rsidRPr="00401DEE">
              <w:rPr>
                <w:rFonts w:cs="Calibri"/>
                <w:color w:val="000000"/>
                <w:lang w:val="en-US"/>
              </w:rPr>
              <w:br/>
              <w:t xml:space="preserve">to characterize loneliness as predictor of mental health during COVID-19 lockdown </w:t>
            </w:r>
          </w:p>
        </w:tc>
      </w:tr>
      <w:tr w:rsidR="00751DF4" w:rsidRPr="00BB63BB" w14:paraId="1DB33A4F" w14:textId="77777777" w:rsidTr="00401DEE">
        <w:trPr>
          <w:trHeight w:val="2012"/>
        </w:trPr>
        <w:tc>
          <w:tcPr>
            <w:tcW w:w="1843" w:type="dxa"/>
          </w:tcPr>
          <w:p w14:paraId="6EA64618" w14:textId="77777777" w:rsidR="009B4F6E" w:rsidRPr="00401DEE" w:rsidRDefault="009B4F6E" w:rsidP="00401DEE">
            <w:pPr>
              <w:spacing w:after="0" w:line="240" w:lineRule="auto"/>
              <w:rPr>
                <w:rFonts w:cs="Calibri"/>
                <w:color w:val="000000"/>
                <w:lang w:val="en-US"/>
              </w:rPr>
            </w:pPr>
            <w:r w:rsidRPr="00401DEE">
              <w:rPr>
                <w:rFonts w:cs="Calibri"/>
                <w:color w:val="000000"/>
              </w:rPr>
              <w:t>Díaz-Mardomingo et al. (2023)</w:t>
            </w:r>
            <w:r w:rsidR="005816FE" w:rsidRPr="00401DEE">
              <w:rPr>
                <w:rFonts w:cs="Calibri"/>
                <w:color w:val="000000"/>
              </w:rPr>
              <w:t xml:space="preserve"> </w:t>
            </w:r>
            <w:r w:rsidR="00DD0126" w:rsidRPr="00401DEE">
              <w:rPr>
                <w:rFonts w:cs="Calibri"/>
                <w:noProof/>
                <w:color w:val="000000"/>
                <w:lang w:val="en-US"/>
              </w:rPr>
              <w:t>[25]</w:t>
            </w:r>
          </w:p>
        </w:tc>
        <w:tc>
          <w:tcPr>
            <w:tcW w:w="2552" w:type="dxa"/>
          </w:tcPr>
          <w:p w14:paraId="7BDBED24" w14:textId="77777777" w:rsidR="009B4F6E" w:rsidRPr="00401DEE" w:rsidRDefault="009B4F6E" w:rsidP="00401DEE">
            <w:pPr>
              <w:pStyle w:val="Prrafodelista"/>
              <w:numPr>
                <w:ilvl w:val="0"/>
                <w:numId w:val="9"/>
              </w:numPr>
              <w:tabs>
                <w:tab w:val="num" w:pos="182"/>
              </w:tabs>
              <w:spacing w:after="0" w:line="240" w:lineRule="auto"/>
              <w:ind w:left="182" w:hanging="182"/>
              <w:rPr>
                <w:rFonts w:cs="Calibri"/>
                <w:color w:val="000000"/>
                <w:lang w:val="en-US"/>
              </w:rPr>
            </w:pPr>
            <w:r w:rsidRPr="00401DEE">
              <w:rPr>
                <w:rFonts w:cs="Calibri"/>
                <w:color w:val="000000"/>
                <w:lang w:val="en-US"/>
              </w:rPr>
              <w:t xml:space="preserve">Items: </w:t>
            </w:r>
            <w:r w:rsidRPr="00401DEE">
              <w:rPr>
                <w:rFonts w:cs="Calibri"/>
                <w:color w:val="000000"/>
                <w:lang w:val="en-US"/>
              </w:rPr>
              <w:br/>
              <w:t>none reported</w:t>
            </w:r>
          </w:p>
          <w:p w14:paraId="3F2589F8" w14:textId="77777777" w:rsidR="009B4F6E" w:rsidRPr="00401DEE" w:rsidRDefault="009B4F6E" w:rsidP="00401DEE">
            <w:pPr>
              <w:pStyle w:val="Prrafodelista"/>
              <w:numPr>
                <w:ilvl w:val="0"/>
                <w:numId w:val="9"/>
              </w:numPr>
              <w:tabs>
                <w:tab w:val="num" w:pos="182"/>
              </w:tabs>
              <w:spacing w:after="0" w:line="240" w:lineRule="auto"/>
              <w:ind w:left="182" w:hanging="182"/>
              <w:rPr>
                <w:rFonts w:cs="Calibri"/>
                <w:color w:val="000000"/>
                <w:lang w:val="en-US"/>
              </w:rPr>
            </w:pPr>
            <w:r w:rsidRPr="00401DEE">
              <w:rPr>
                <w:rFonts w:cs="Calibri"/>
                <w:color w:val="000000"/>
                <w:lang w:val="en-US"/>
              </w:rPr>
              <w:t xml:space="preserve">Likert scale: </w:t>
            </w:r>
            <w:r w:rsidRPr="00401DEE">
              <w:rPr>
                <w:rFonts w:cs="Calibri"/>
                <w:color w:val="000000"/>
                <w:lang w:val="en-US"/>
              </w:rPr>
              <w:br/>
              <w:t>none reported</w:t>
            </w:r>
          </w:p>
          <w:p w14:paraId="1E2ACDBB" w14:textId="77777777" w:rsidR="009B4F6E" w:rsidRPr="00401DEE" w:rsidRDefault="009B4F6E" w:rsidP="00401DEE">
            <w:pPr>
              <w:pStyle w:val="Prrafodelista"/>
              <w:numPr>
                <w:ilvl w:val="0"/>
                <w:numId w:val="9"/>
              </w:numPr>
              <w:tabs>
                <w:tab w:val="num" w:pos="182"/>
              </w:tabs>
              <w:spacing w:after="0" w:line="240" w:lineRule="auto"/>
              <w:ind w:left="182" w:hanging="182"/>
              <w:rPr>
                <w:rFonts w:cs="Calibri"/>
                <w:color w:val="000000"/>
                <w:lang w:val="en-US"/>
              </w:rPr>
            </w:pPr>
            <w:r w:rsidRPr="00401DEE">
              <w:rPr>
                <w:rFonts w:cs="Calibri"/>
                <w:color w:val="000000"/>
                <w:lang w:val="en-US"/>
              </w:rPr>
              <w:t xml:space="preserve">Wording: </w:t>
            </w:r>
            <w:r w:rsidRPr="00401DEE">
              <w:rPr>
                <w:rFonts w:cs="Calibri"/>
                <w:color w:val="000000"/>
                <w:lang w:val="en-US"/>
              </w:rPr>
              <w:br/>
              <w:t>none reported</w:t>
            </w:r>
          </w:p>
        </w:tc>
        <w:tc>
          <w:tcPr>
            <w:tcW w:w="4506" w:type="dxa"/>
          </w:tcPr>
          <w:p w14:paraId="6B234238" w14:textId="77777777" w:rsidR="009B4F6E" w:rsidRPr="00401DEE" w:rsidRDefault="009B4F6E" w:rsidP="00401DEE">
            <w:pPr>
              <w:pStyle w:val="Prrafodelista"/>
              <w:numPr>
                <w:ilvl w:val="0"/>
                <w:numId w:val="9"/>
              </w:numPr>
              <w:tabs>
                <w:tab w:val="num" w:pos="182"/>
              </w:tabs>
              <w:spacing w:after="0" w:line="240" w:lineRule="auto"/>
              <w:ind w:left="182" w:hanging="182"/>
              <w:rPr>
                <w:rFonts w:cs="Calibri"/>
                <w:color w:val="000000"/>
                <w:lang w:val="en-US"/>
              </w:rPr>
            </w:pPr>
            <w:r w:rsidRPr="00401DEE">
              <w:rPr>
                <w:rFonts w:cs="Calibri"/>
                <w:color w:val="000000"/>
                <w:lang w:val="en-US"/>
              </w:rPr>
              <w:t xml:space="preserve">Participants: </w:t>
            </w:r>
            <w:r w:rsidRPr="00401DEE">
              <w:rPr>
                <w:rFonts w:cs="Calibri"/>
                <w:color w:val="000000"/>
                <w:lang w:val="en-US"/>
              </w:rPr>
              <w:br/>
              <w:t xml:space="preserve">142 adults aged 60–90 (M=68; </w:t>
            </w:r>
            <w:r w:rsidRPr="00401DEE">
              <w:rPr>
                <w:rFonts w:cs="Calibri"/>
                <w:i/>
                <w:iCs/>
                <w:color w:val="000000"/>
                <w:lang w:val="en-US"/>
              </w:rPr>
              <w:t>SD</w:t>
            </w:r>
            <w:r w:rsidRPr="00401DEE">
              <w:rPr>
                <w:rFonts w:cs="Calibri"/>
                <w:color w:val="000000"/>
                <w:lang w:val="en-US"/>
              </w:rPr>
              <w:t xml:space="preserve">=5.7). </w:t>
            </w:r>
          </w:p>
          <w:p w14:paraId="42B03C87" w14:textId="77777777" w:rsidR="009B4F6E" w:rsidRPr="00401DEE" w:rsidRDefault="009B4F6E" w:rsidP="00401DEE">
            <w:pPr>
              <w:pStyle w:val="Prrafodelista"/>
              <w:numPr>
                <w:ilvl w:val="0"/>
                <w:numId w:val="9"/>
              </w:numPr>
              <w:tabs>
                <w:tab w:val="num" w:pos="182"/>
              </w:tabs>
              <w:spacing w:after="0" w:line="240" w:lineRule="auto"/>
              <w:ind w:left="182" w:hanging="182"/>
              <w:rPr>
                <w:rFonts w:cs="Calibri"/>
                <w:color w:val="000000"/>
                <w:lang w:val="en-US"/>
              </w:rPr>
            </w:pPr>
            <w:r w:rsidRPr="00401DEE">
              <w:rPr>
                <w:rFonts w:cs="Calibri"/>
                <w:color w:val="000000"/>
                <w:lang w:val="en-US"/>
              </w:rPr>
              <w:t xml:space="preserve">Administration: </w:t>
            </w:r>
            <w:r w:rsidRPr="00401DEE">
              <w:rPr>
                <w:rFonts w:cs="Calibri"/>
                <w:color w:val="000000"/>
                <w:lang w:val="en-US"/>
              </w:rPr>
              <w:br/>
              <w:t>in-person interviews</w:t>
            </w:r>
          </w:p>
          <w:p w14:paraId="7E0EED51" w14:textId="77777777" w:rsidR="009B4F6E" w:rsidRPr="00401DEE" w:rsidRDefault="009B4F6E" w:rsidP="00401DEE">
            <w:pPr>
              <w:pStyle w:val="Prrafodelista"/>
              <w:numPr>
                <w:ilvl w:val="0"/>
                <w:numId w:val="9"/>
              </w:numPr>
              <w:tabs>
                <w:tab w:val="num" w:pos="182"/>
              </w:tabs>
              <w:spacing w:after="0" w:line="240" w:lineRule="auto"/>
              <w:ind w:left="182" w:hanging="182"/>
              <w:rPr>
                <w:rFonts w:cs="Calibri"/>
                <w:color w:val="000000"/>
                <w:lang w:val="en-US"/>
              </w:rPr>
            </w:pPr>
            <w:r w:rsidRPr="00401DEE">
              <w:rPr>
                <w:rFonts w:cs="Calibri"/>
                <w:color w:val="000000"/>
                <w:lang w:val="en-US"/>
              </w:rPr>
              <w:t xml:space="preserve">SELSA-S usage: </w:t>
            </w:r>
            <w:r w:rsidRPr="00401DEE">
              <w:rPr>
                <w:rFonts w:cs="Calibri"/>
                <w:color w:val="000000"/>
                <w:lang w:val="en-US"/>
              </w:rPr>
              <w:br/>
              <w:t>to assess correlation between loneliness and salivary cortisol.</w:t>
            </w:r>
          </w:p>
        </w:tc>
      </w:tr>
      <w:tr w:rsidR="00751DF4" w:rsidRPr="00BB63BB" w14:paraId="7BF59E01" w14:textId="77777777" w:rsidTr="00401DEE">
        <w:trPr>
          <w:trHeight w:val="2069"/>
        </w:trPr>
        <w:tc>
          <w:tcPr>
            <w:tcW w:w="1843" w:type="dxa"/>
            <w:tcBorders>
              <w:bottom w:val="single" w:sz="4" w:space="0" w:color="auto"/>
            </w:tcBorders>
          </w:tcPr>
          <w:p w14:paraId="7FD0A22A" w14:textId="77777777" w:rsidR="009B4F6E" w:rsidRPr="00401DEE" w:rsidRDefault="009B4F6E" w:rsidP="00401DEE">
            <w:pPr>
              <w:spacing w:after="0" w:line="240" w:lineRule="auto"/>
              <w:rPr>
                <w:rFonts w:cs="Calibri"/>
                <w:color w:val="000000"/>
              </w:rPr>
            </w:pPr>
            <w:r w:rsidRPr="00401DEE">
              <w:rPr>
                <w:rFonts w:cs="Calibri"/>
                <w:color w:val="000000"/>
                <w:lang w:val="en-US"/>
              </w:rPr>
              <w:t>Freire Paz et al. (2025)</w:t>
            </w:r>
            <w:r w:rsidR="005816FE" w:rsidRPr="00401DEE">
              <w:rPr>
                <w:rFonts w:cs="Calibri"/>
                <w:color w:val="000000"/>
                <w:lang w:val="en-US"/>
              </w:rPr>
              <w:t xml:space="preserve"> </w:t>
            </w:r>
            <w:r w:rsidR="00DD0126" w:rsidRPr="00401DEE">
              <w:rPr>
                <w:rFonts w:cs="Calibri"/>
                <w:noProof/>
                <w:color w:val="000000"/>
              </w:rPr>
              <w:t>[26]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1EA31AD" w14:textId="77777777" w:rsidR="009B4F6E" w:rsidRPr="00401DEE" w:rsidRDefault="009B4F6E" w:rsidP="00401DEE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82" w:hanging="182"/>
              <w:rPr>
                <w:rFonts w:cs="Calibri"/>
                <w:color w:val="000000"/>
                <w:lang w:val="en-US"/>
              </w:rPr>
            </w:pPr>
            <w:r w:rsidRPr="00401DEE">
              <w:rPr>
                <w:rFonts w:cs="Calibri"/>
                <w:color w:val="000000"/>
                <w:lang w:val="en-US"/>
              </w:rPr>
              <w:t xml:space="preserve">Items: </w:t>
            </w:r>
            <w:r w:rsidRPr="00401DEE">
              <w:rPr>
                <w:rFonts w:cs="Calibri"/>
                <w:color w:val="000000"/>
                <w:lang w:val="en-US"/>
              </w:rPr>
              <w:br/>
              <w:t>none reported</w:t>
            </w:r>
          </w:p>
          <w:p w14:paraId="10807C9D" w14:textId="77777777" w:rsidR="009B4F6E" w:rsidRPr="00401DEE" w:rsidRDefault="009B4F6E" w:rsidP="00401DEE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82" w:hanging="182"/>
              <w:rPr>
                <w:rFonts w:cs="Calibri"/>
                <w:color w:val="000000"/>
                <w:lang w:val="en-US"/>
              </w:rPr>
            </w:pPr>
            <w:r w:rsidRPr="00401DEE">
              <w:rPr>
                <w:rFonts w:cs="Calibri"/>
                <w:color w:val="000000"/>
                <w:lang w:val="en-US"/>
              </w:rPr>
              <w:t xml:space="preserve">Likert scale: </w:t>
            </w:r>
            <w:r w:rsidRPr="00401DEE">
              <w:rPr>
                <w:rFonts w:cs="Calibri"/>
                <w:color w:val="000000"/>
                <w:lang w:val="en-US"/>
              </w:rPr>
              <w:br/>
              <w:t>none reported</w:t>
            </w:r>
          </w:p>
          <w:p w14:paraId="2C394072" w14:textId="77777777" w:rsidR="009B4F6E" w:rsidRPr="00401DEE" w:rsidRDefault="009B4F6E" w:rsidP="00401DEE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82" w:hanging="182"/>
              <w:rPr>
                <w:rFonts w:cs="Calibri"/>
                <w:color w:val="000000"/>
                <w:lang w:val="en-US"/>
              </w:rPr>
            </w:pPr>
            <w:r w:rsidRPr="00401DEE">
              <w:rPr>
                <w:rFonts w:cs="Calibri"/>
                <w:color w:val="000000"/>
                <w:lang w:val="en-US"/>
              </w:rPr>
              <w:t xml:space="preserve">Wording: </w:t>
            </w:r>
            <w:r w:rsidRPr="00401DEE">
              <w:rPr>
                <w:rFonts w:cs="Calibri"/>
                <w:color w:val="000000"/>
                <w:lang w:val="en-US"/>
              </w:rPr>
              <w:br/>
              <w:t>none reported</w:t>
            </w:r>
          </w:p>
        </w:tc>
        <w:tc>
          <w:tcPr>
            <w:tcW w:w="4506" w:type="dxa"/>
            <w:tcBorders>
              <w:bottom w:val="single" w:sz="4" w:space="0" w:color="auto"/>
            </w:tcBorders>
          </w:tcPr>
          <w:p w14:paraId="2B6A22BE" w14:textId="77777777" w:rsidR="009B4F6E" w:rsidRPr="00401DEE" w:rsidRDefault="009B4F6E" w:rsidP="00401DEE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82" w:hanging="182"/>
              <w:rPr>
                <w:rFonts w:cs="Calibri"/>
                <w:color w:val="000000"/>
                <w:lang w:val="en-US"/>
              </w:rPr>
            </w:pPr>
            <w:r w:rsidRPr="00401DEE">
              <w:rPr>
                <w:rFonts w:cs="Calibri"/>
                <w:color w:val="000000"/>
                <w:lang w:val="en-US"/>
              </w:rPr>
              <w:t xml:space="preserve">Participants: </w:t>
            </w:r>
            <w:r w:rsidRPr="00401DEE">
              <w:rPr>
                <w:rFonts w:cs="Calibri"/>
                <w:color w:val="000000"/>
                <w:lang w:val="en-US"/>
              </w:rPr>
              <w:br/>
              <w:t xml:space="preserve">25 adults aged 66–93 (M=76; </w:t>
            </w:r>
            <w:r w:rsidRPr="00401DEE">
              <w:rPr>
                <w:rFonts w:cs="Calibri"/>
                <w:i/>
                <w:iCs/>
                <w:color w:val="000000"/>
                <w:lang w:val="en-US"/>
              </w:rPr>
              <w:t>SD</w:t>
            </w:r>
            <w:r w:rsidRPr="00401DEE">
              <w:rPr>
                <w:rFonts w:cs="Calibri"/>
                <w:color w:val="000000"/>
                <w:lang w:val="en-US"/>
              </w:rPr>
              <w:t xml:space="preserve">=6.3). </w:t>
            </w:r>
          </w:p>
          <w:p w14:paraId="21C397E2" w14:textId="77777777" w:rsidR="009B4F6E" w:rsidRPr="00401DEE" w:rsidRDefault="009B4F6E" w:rsidP="00401DEE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82" w:hanging="182"/>
              <w:rPr>
                <w:rFonts w:cs="Calibri"/>
                <w:color w:val="000000"/>
                <w:lang w:val="en-US"/>
              </w:rPr>
            </w:pPr>
            <w:r w:rsidRPr="00401DEE">
              <w:rPr>
                <w:rFonts w:cs="Calibri"/>
                <w:color w:val="000000"/>
                <w:lang w:val="en-US"/>
              </w:rPr>
              <w:t xml:space="preserve">Administration: </w:t>
            </w:r>
            <w:r w:rsidRPr="00401DEE">
              <w:rPr>
                <w:rFonts w:cs="Calibri"/>
                <w:color w:val="000000"/>
                <w:lang w:val="en-US"/>
              </w:rPr>
              <w:br/>
              <w:t>in-person interviews</w:t>
            </w:r>
          </w:p>
          <w:p w14:paraId="67A6902B" w14:textId="77777777" w:rsidR="009B4F6E" w:rsidRPr="00401DEE" w:rsidRDefault="009B4F6E" w:rsidP="00401DEE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82" w:hanging="182"/>
              <w:rPr>
                <w:rFonts w:cs="Calibri"/>
                <w:color w:val="000000"/>
                <w:lang w:val="en-US"/>
              </w:rPr>
            </w:pPr>
            <w:r w:rsidRPr="00401DEE">
              <w:rPr>
                <w:rFonts w:cs="Calibri"/>
                <w:color w:val="000000"/>
                <w:lang w:val="en-US"/>
              </w:rPr>
              <w:t>SELSA-S usage:</w:t>
            </w:r>
            <w:r w:rsidRPr="00401DEE">
              <w:rPr>
                <w:rFonts w:cs="Calibri"/>
                <w:color w:val="000000"/>
                <w:lang w:val="en-US"/>
              </w:rPr>
              <w:br/>
              <w:t xml:space="preserve">Used descriptively in a mixed-method ethnographic study. </w:t>
            </w:r>
          </w:p>
        </w:tc>
      </w:tr>
    </w:tbl>
    <w:p w14:paraId="4C086DEC" w14:textId="77777777" w:rsidR="005E3A6F" w:rsidRPr="00401DEE" w:rsidRDefault="005E3A6F" w:rsidP="00BB63BB">
      <w:pPr>
        <w:rPr>
          <w:rFonts w:eastAsia="MS Mincho" w:cs="Aptos"/>
          <w:b/>
          <w:bCs/>
          <w:color w:val="000000"/>
          <w:lang w:val="en-US" w:eastAsia="ja-JP"/>
        </w:rPr>
      </w:pPr>
    </w:p>
    <w:sectPr w:rsidR="005E3A6F" w:rsidRPr="00401DEE" w:rsidSect="00BB63B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E564F"/>
    <w:multiLevelType w:val="hybridMultilevel"/>
    <w:tmpl w:val="9454BF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BA17A5"/>
    <w:multiLevelType w:val="multilevel"/>
    <w:tmpl w:val="AB5C5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B954C39"/>
    <w:multiLevelType w:val="multilevel"/>
    <w:tmpl w:val="D43A4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78107A"/>
    <w:multiLevelType w:val="hybridMultilevel"/>
    <w:tmpl w:val="139A49F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2A1610"/>
    <w:multiLevelType w:val="hybridMultilevel"/>
    <w:tmpl w:val="115444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024AB"/>
    <w:multiLevelType w:val="hybridMultilevel"/>
    <w:tmpl w:val="DA8A6B1E"/>
    <w:lvl w:ilvl="0" w:tplc="2556D67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A0120B"/>
    <w:multiLevelType w:val="multilevel"/>
    <w:tmpl w:val="0C2C4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45905F65"/>
    <w:multiLevelType w:val="hybridMultilevel"/>
    <w:tmpl w:val="AA561752"/>
    <w:lvl w:ilvl="0" w:tplc="AC42F8C0">
      <w:start w:val="4"/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5235DF"/>
    <w:multiLevelType w:val="hybridMultilevel"/>
    <w:tmpl w:val="CF2422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026E63"/>
    <w:multiLevelType w:val="hybridMultilevel"/>
    <w:tmpl w:val="128CCB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092745">
    <w:abstractNumId w:val="7"/>
  </w:num>
  <w:num w:numId="2" w16cid:durableId="2046323715">
    <w:abstractNumId w:val="5"/>
  </w:num>
  <w:num w:numId="3" w16cid:durableId="17170628">
    <w:abstractNumId w:val="8"/>
  </w:num>
  <w:num w:numId="4" w16cid:durableId="112868566">
    <w:abstractNumId w:val="0"/>
  </w:num>
  <w:num w:numId="5" w16cid:durableId="696538651">
    <w:abstractNumId w:val="9"/>
  </w:num>
  <w:num w:numId="6" w16cid:durableId="66345600">
    <w:abstractNumId w:val="1"/>
  </w:num>
  <w:num w:numId="7" w16cid:durableId="8867236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73760269">
    <w:abstractNumId w:val="6"/>
  </w:num>
  <w:num w:numId="9" w16cid:durableId="500126248">
    <w:abstractNumId w:val="4"/>
  </w:num>
  <w:num w:numId="10" w16cid:durableId="557397160">
    <w:abstractNumId w:val="3"/>
  </w:num>
  <w:num w:numId="11" w16cid:durableId="10461811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es-ES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580"/>
    <w:rsid w:val="000003CC"/>
    <w:rsid w:val="000015EE"/>
    <w:rsid w:val="000032AA"/>
    <w:rsid w:val="00003494"/>
    <w:rsid w:val="0000476B"/>
    <w:rsid w:val="00006872"/>
    <w:rsid w:val="0000746B"/>
    <w:rsid w:val="00007AFE"/>
    <w:rsid w:val="00011B0C"/>
    <w:rsid w:val="00011F0F"/>
    <w:rsid w:val="000121D1"/>
    <w:rsid w:val="000137FF"/>
    <w:rsid w:val="00013CAA"/>
    <w:rsid w:val="00015661"/>
    <w:rsid w:val="000169EC"/>
    <w:rsid w:val="00016BBC"/>
    <w:rsid w:val="00016CD5"/>
    <w:rsid w:val="00017462"/>
    <w:rsid w:val="00021287"/>
    <w:rsid w:val="000258CF"/>
    <w:rsid w:val="00025F61"/>
    <w:rsid w:val="000264BB"/>
    <w:rsid w:val="000267AF"/>
    <w:rsid w:val="000305E1"/>
    <w:rsid w:val="00031F34"/>
    <w:rsid w:val="000360D1"/>
    <w:rsid w:val="000362DF"/>
    <w:rsid w:val="00040D1B"/>
    <w:rsid w:val="000411FD"/>
    <w:rsid w:val="00041FD9"/>
    <w:rsid w:val="00042F6A"/>
    <w:rsid w:val="00043B98"/>
    <w:rsid w:val="000458C9"/>
    <w:rsid w:val="00045A8B"/>
    <w:rsid w:val="00045F08"/>
    <w:rsid w:val="00047367"/>
    <w:rsid w:val="000478AC"/>
    <w:rsid w:val="00050C22"/>
    <w:rsid w:val="0005425B"/>
    <w:rsid w:val="0005555E"/>
    <w:rsid w:val="000564DC"/>
    <w:rsid w:val="00057B23"/>
    <w:rsid w:val="00057E42"/>
    <w:rsid w:val="00060066"/>
    <w:rsid w:val="00060743"/>
    <w:rsid w:val="00060AF1"/>
    <w:rsid w:val="0006183A"/>
    <w:rsid w:val="00061AAD"/>
    <w:rsid w:val="00061BFA"/>
    <w:rsid w:val="000632EC"/>
    <w:rsid w:val="00064AB6"/>
    <w:rsid w:val="00065ECC"/>
    <w:rsid w:val="000661F7"/>
    <w:rsid w:val="00074982"/>
    <w:rsid w:val="0007656D"/>
    <w:rsid w:val="000765E4"/>
    <w:rsid w:val="0007732C"/>
    <w:rsid w:val="000775B4"/>
    <w:rsid w:val="000777AA"/>
    <w:rsid w:val="000838B1"/>
    <w:rsid w:val="00083F62"/>
    <w:rsid w:val="000905E4"/>
    <w:rsid w:val="0009203C"/>
    <w:rsid w:val="00092B81"/>
    <w:rsid w:val="000938F6"/>
    <w:rsid w:val="00093E71"/>
    <w:rsid w:val="000947D8"/>
    <w:rsid w:val="0009775F"/>
    <w:rsid w:val="00097EB6"/>
    <w:rsid w:val="000A0B2B"/>
    <w:rsid w:val="000A2DD4"/>
    <w:rsid w:val="000A3A40"/>
    <w:rsid w:val="000B0B61"/>
    <w:rsid w:val="000B1307"/>
    <w:rsid w:val="000B1611"/>
    <w:rsid w:val="000B198A"/>
    <w:rsid w:val="000B3277"/>
    <w:rsid w:val="000B4357"/>
    <w:rsid w:val="000B519C"/>
    <w:rsid w:val="000B5DB8"/>
    <w:rsid w:val="000B68C1"/>
    <w:rsid w:val="000B74D1"/>
    <w:rsid w:val="000B74F2"/>
    <w:rsid w:val="000B7A7E"/>
    <w:rsid w:val="000B7B4A"/>
    <w:rsid w:val="000C151A"/>
    <w:rsid w:val="000C1F5D"/>
    <w:rsid w:val="000C3058"/>
    <w:rsid w:val="000C353E"/>
    <w:rsid w:val="000C3BB7"/>
    <w:rsid w:val="000C3C2C"/>
    <w:rsid w:val="000C5748"/>
    <w:rsid w:val="000C5788"/>
    <w:rsid w:val="000C5F76"/>
    <w:rsid w:val="000C7559"/>
    <w:rsid w:val="000C7B30"/>
    <w:rsid w:val="000D008B"/>
    <w:rsid w:val="000D05C3"/>
    <w:rsid w:val="000D1531"/>
    <w:rsid w:val="000D1BEF"/>
    <w:rsid w:val="000D1D02"/>
    <w:rsid w:val="000D29BA"/>
    <w:rsid w:val="000D3896"/>
    <w:rsid w:val="000D5B72"/>
    <w:rsid w:val="000D5D46"/>
    <w:rsid w:val="000D7777"/>
    <w:rsid w:val="000D7987"/>
    <w:rsid w:val="000E1B30"/>
    <w:rsid w:val="000E1D3A"/>
    <w:rsid w:val="000E40D9"/>
    <w:rsid w:val="000E45DA"/>
    <w:rsid w:val="000E50EA"/>
    <w:rsid w:val="000E63E9"/>
    <w:rsid w:val="000E652C"/>
    <w:rsid w:val="000F06A7"/>
    <w:rsid w:val="000F20FD"/>
    <w:rsid w:val="000F2E68"/>
    <w:rsid w:val="000F3D21"/>
    <w:rsid w:val="000F4810"/>
    <w:rsid w:val="000F505D"/>
    <w:rsid w:val="000F58A8"/>
    <w:rsid w:val="000F612B"/>
    <w:rsid w:val="000F6AF2"/>
    <w:rsid w:val="000F7920"/>
    <w:rsid w:val="000F7F4C"/>
    <w:rsid w:val="001004F4"/>
    <w:rsid w:val="00100768"/>
    <w:rsid w:val="001007EC"/>
    <w:rsid w:val="00101B7D"/>
    <w:rsid w:val="0010390C"/>
    <w:rsid w:val="00103D42"/>
    <w:rsid w:val="00107BEC"/>
    <w:rsid w:val="00107EA0"/>
    <w:rsid w:val="00111CCD"/>
    <w:rsid w:val="00113008"/>
    <w:rsid w:val="00114130"/>
    <w:rsid w:val="0011496D"/>
    <w:rsid w:val="001149DF"/>
    <w:rsid w:val="001160A6"/>
    <w:rsid w:val="00121516"/>
    <w:rsid w:val="0012192C"/>
    <w:rsid w:val="0012205D"/>
    <w:rsid w:val="001234A7"/>
    <w:rsid w:val="0012379F"/>
    <w:rsid w:val="0012475C"/>
    <w:rsid w:val="00126148"/>
    <w:rsid w:val="00126564"/>
    <w:rsid w:val="00127737"/>
    <w:rsid w:val="00127D3B"/>
    <w:rsid w:val="00130E8A"/>
    <w:rsid w:val="00132251"/>
    <w:rsid w:val="00132843"/>
    <w:rsid w:val="001350D3"/>
    <w:rsid w:val="00140535"/>
    <w:rsid w:val="00140AC8"/>
    <w:rsid w:val="00145353"/>
    <w:rsid w:val="00151A93"/>
    <w:rsid w:val="00151BAC"/>
    <w:rsid w:val="0015249E"/>
    <w:rsid w:val="001541DF"/>
    <w:rsid w:val="001561A1"/>
    <w:rsid w:val="00156438"/>
    <w:rsid w:val="00157A21"/>
    <w:rsid w:val="001627A8"/>
    <w:rsid w:val="00162AF8"/>
    <w:rsid w:val="00164C60"/>
    <w:rsid w:val="00165995"/>
    <w:rsid w:val="00165BFB"/>
    <w:rsid w:val="00166198"/>
    <w:rsid w:val="001665B1"/>
    <w:rsid w:val="00166A91"/>
    <w:rsid w:val="00170493"/>
    <w:rsid w:val="00171DA3"/>
    <w:rsid w:val="00174FDD"/>
    <w:rsid w:val="00175049"/>
    <w:rsid w:val="00176523"/>
    <w:rsid w:val="0017676C"/>
    <w:rsid w:val="00176968"/>
    <w:rsid w:val="00180834"/>
    <w:rsid w:val="001821D7"/>
    <w:rsid w:val="001847AD"/>
    <w:rsid w:val="0018553B"/>
    <w:rsid w:val="001901BF"/>
    <w:rsid w:val="001904B4"/>
    <w:rsid w:val="001909D4"/>
    <w:rsid w:val="001910AF"/>
    <w:rsid w:val="001924D9"/>
    <w:rsid w:val="0019287D"/>
    <w:rsid w:val="0019350A"/>
    <w:rsid w:val="00196695"/>
    <w:rsid w:val="001969BD"/>
    <w:rsid w:val="00197EEF"/>
    <w:rsid w:val="00197F6E"/>
    <w:rsid w:val="001A113F"/>
    <w:rsid w:val="001A1B96"/>
    <w:rsid w:val="001A2F96"/>
    <w:rsid w:val="001A34C3"/>
    <w:rsid w:val="001A475B"/>
    <w:rsid w:val="001A47B0"/>
    <w:rsid w:val="001A489B"/>
    <w:rsid w:val="001A4E48"/>
    <w:rsid w:val="001A5CBB"/>
    <w:rsid w:val="001A6CF7"/>
    <w:rsid w:val="001B1D9D"/>
    <w:rsid w:val="001B1E10"/>
    <w:rsid w:val="001B2CAB"/>
    <w:rsid w:val="001B2CEB"/>
    <w:rsid w:val="001B2DB3"/>
    <w:rsid w:val="001B325A"/>
    <w:rsid w:val="001B41E3"/>
    <w:rsid w:val="001B4342"/>
    <w:rsid w:val="001B617B"/>
    <w:rsid w:val="001B66F6"/>
    <w:rsid w:val="001B6D8B"/>
    <w:rsid w:val="001B74CE"/>
    <w:rsid w:val="001B77F6"/>
    <w:rsid w:val="001B7942"/>
    <w:rsid w:val="001C2642"/>
    <w:rsid w:val="001C489A"/>
    <w:rsid w:val="001C539E"/>
    <w:rsid w:val="001C573A"/>
    <w:rsid w:val="001C594A"/>
    <w:rsid w:val="001C61FE"/>
    <w:rsid w:val="001C68CB"/>
    <w:rsid w:val="001D0CDD"/>
    <w:rsid w:val="001D0F70"/>
    <w:rsid w:val="001D1A26"/>
    <w:rsid w:val="001D49D0"/>
    <w:rsid w:val="001D4F7C"/>
    <w:rsid w:val="001E04B7"/>
    <w:rsid w:val="001E12B9"/>
    <w:rsid w:val="001E1CC7"/>
    <w:rsid w:val="001E2027"/>
    <w:rsid w:val="001E2C70"/>
    <w:rsid w:val="001E2DDF"/>
    <w:rsid w:val="001E4544"/>
    <w:rsid w:val="001E4639"/>
    <w:rsid w:val="001E51FF"/>
    <w:rsid w:val="001E551A"/>
    <w:rsid w:val="001E55FC"/>
    <w:rsid w:val="001E5B45"/>
    <w:rsid w:val="001E5D0E"/>
    <w:rsid w:val="001E64AD"/>
    <w:rsid w:val="001E64C2"/>
    <w:rsid w:val="001E6C70"/>
    <w:rsid w:val="001E7D7C"/>
    <w:rsid w:val="001F0122"/>
    <w:rsid w:val="001F14FE"/>
    <w:rsid w:val="001F30F7"/>
    <w:rsid w:val="001F3323"/>
    <w:rsid w:val="001F4892"/>
    <w:rsid w:val="001F72F7"/>
    <w:rsid w:val="00202AFC"/>
    <w:rsid w:val="0020375F"/>
    <w:rsid w:val="00203865"/>
    <w:rsid w:val="00204379"/>
    <w:rsid w:val="002047B7"/>
    <w:rsid w:val="0020748C"/>
    <w:rsid w:val="00211115"/>
    <w:rsid w:val="002116A3"/>
    <w:rsid w:val="00212377"/>
    <w:rsid w:val="00212AFB"/>
    <w:rsid w:val="0021464F"/>
    <w:rsid w:val="00214CFF"/>
    <w:rsid w:val="00217A72"/>
    <w:rsid w:val="002205E2"/>
    <w:rsid w:val="00222393"/>
    <w:rsid w:val="002224C8"/>
    <w:rsid w:val="00225392"/>
    <w:rsid w:val="0023017A"/>
    <w:rsid w:val="0023063E"/>
    <w:rsid w:val="00231CE6"/>
    <w:rsid w:val="002320BA"/>
    <w:rsid w:val="0023255D"/>
    <w:rsid w:val="00232A98"/>
    <w:rsid w:val="002340C5"/>
    <w:rsid w:val="002348F4"/>
    <w:rsid w:val="00236860"/>
    <w:rsid w:val="00236CF8"/>
    <w:rsid w:val="00237DEC"/>
    <w:rsid w:val="00237EB1"/>
    <w:rsid w:val="002435FF"/>
    <w:rsid w:val="00247D2D"/>
    <w:rsid w:val="00247FC9"/>
    <w:rsid w:val="00253175"/>
    <w:rsid w:val="00256FAB"/>
    <w:rsid w:val="00257B4B"/>
    <w:rsid w:val="00257CC9"/>
    <w:rsid w:val="00266EAB"/>
    <w:rsid w:val="002676D4"/>
    <w:rsid w:val="002677EC"/>
    <w:rsid w:val="0027080A"/>
    <w:rsid w:val="00270CAE"/>
    <w:rsid w:val="0027160C"/>
    <w:rsid w:val="00271D84"/>
    <w:rsid w:val="002720DF"/>
    <w:rsid w:val="00275188"/>
    <w:rsid w:val="00276F29"/>
    <w:rsid w:val="00277DA7"/>
    <w:rsid w:val="00277EE2"/>
    <w:rsid w:val="0028005F"/>
    <w:rsid w:val="00282CD4"/>
    <w:rsid w:val="0028376B"/>
    <w:rsid w:val="0028426F"/>
    <w:rsid w:val="00284899"/>
    <w:rsid w:val="00286C39"/>
    <w:rsid w:val="00287B9B"/>
    <w:rsid w:val="00290F44"/>
    <w:rsid w:val="00291A8D"/>
    <w:rsid w:val="00291F62"/>
    <w:rsid w:val="002922BA"/>
    <w:rsid w:val="00292C57"/>
    <w:rsid w:val="00292EF7"/>
    <w:rsid w:val="002930B9"/>
    <w:rsid w:val="00293AA3"/>
    <w:rsid w:val="00293D62"/>
    <w:rsid w:val="00296361"/>
    <w:rsid w:val="002A232C"/>
    <w:rsid w:val="002A37A9"/>
    <w:rsid w:val="002A3824"/>
    <w:rsid w:val="002A3DC7"/>
    <w:rsid w:val="002A59B2"/>
    <w:rsid w:val="002A6EDC"/>
    <w:rsid w:val="002B133B"/>
    <w:rsid w:val="002B4B87"/>
    <w:rsid w:val="002B5F7F"/>
    <w:rsid w:val="002B7C44"/>
    <w:rsid w:val="002C0C78"/>
    <w:rsid w:val="002C1472"/>
    <w:rsid w:val="002C265E"/>
    <w:rsid w:val="002C2CF9"/>
    <w:rsid w:val="002C4CBB"/>
    <w:rsid w:val="002C6A94"/>
    <w:rsid w:val="002C6EAA"/>
    <w:rsid w:val="002C77B5"/>
    <w:rsid w:val="002C7C6E"/>
    <w:rsid w:val="002D036A"/>
    <w:rsid w:val="002D19F9"/>
    <w:rsid w:val="002D4965"/>
    <w:rsid w:val="002D4E60"/>
    <w:rsid w:val="002D54DA"/>
    <w:rsid w:val="002D6B8B"/>
    <w:rsid w:val="002D7C20"/>
    <w:rsid w:val="002E0730"/>
    <w:rsid w:val="002E0C56"/>
    <w:rsid w:val="002E113C"/>
    <w:rsid w:val="002E13FF"/>
    <w:rsid w:val="002E1DCB"/>
    <w:rsid w:val="002E31E9"/>
    <w:rsid w:val="002E518F"/>
    <w:rsid w:val="002E5DC0"/>
    <w:rsid w:val="002E6688"/>
    <w:rsid w:val="002F1028"/>
    <w:rsid w:val="002F10AD"/>
    <w:rsid w:val="002F3E3A"/>
    <w:rsid w:val="002F7B25"/>
    <w:rsid w:val="002F7EA7"/>
    <w:rsid w:val="00300200"/>
    <w:rsid w:val="00304CB4"/>
    <w:rsid w:val="00304D30"/>
    <w:rsid w:val="00305B21"/>
    <w:rsid w:val="00305CA7"/>
    <w:rsid w:val="00306009"/>
    <w:rsid w:val="003066CB"/>
    <w:rsid w:val="00306925"/>
    <w:rsid w:val="0030722B"/>
    <w:rsid w:val="00307BE7"/>
    <w:rsid w:val="00312ACD"/>
    <w:rsid w:val="00313A49"/>
    <w:rsid w:val="0031496F"/>
    <w:rsid w:val="00316A74"/>
    <w:rsid w:val="00320383"/>
    <w:rsid w:val="003207BC"/>
    <w:rsid w:val="00320D06"/>
    <w:rsid w:val="00321241"/>
    <w:rsid w:val="0032184B"/>
    <w:rsid w:val="00321E6C"/>
    <w:rsid w:val="00322D40"/>
    <w:rsid w:val="00323604"/>
    <w:rsid w:val="00324385"/>
    <w:rsid w:val="00324599"/>
    <w:rsid w:val="003269D1"/>
    <w:rsid w:val="00330783"/>
    <w:rsid w:val="003316E9"/>
    <w:rsid w:val="003319E4"/>
    <w:rsid w:val="00332445"/>
    <w:rsid w:val="00333F28"/>
    <w:rsid w:val="00334830"/>
    <w:rsid w:val="00335851"/>
    <w:rsid w:val="003426A1"/>
    <w:rsid w:val="00343B9A"/>
    <w:rsid w:val="00345915"/>
    <w:rsid w:val="00346236"/>
    <w:rsid w:val="00350FBC"/>
    <w:rsid w:val="00352D85"/>
    <w:rsid w:val="0035329F"/>
    <w:rsid w:val="0035357C"/>
    <w:rsid w:val="003539F0"/>
    <w:rsid w:val="00354E63"/>
    <w:rsid w:val="00356594"/>
    <w:rsid w:val="0035743A"/>
    <w:rsid w:val="00357A52"/>
    <w:rsid w:val="003600E5"/>
    <w:rsid w:val="00361266"/>
    <w:rsid w:val="00362BEE"/>
    <w:rsid w:val="003632FC"/>
    <w:rsid w:val="00364C58"/>
    <w:rsid w:val="00364C85"/>
    <w:rsid w:val="00366159"/>
    <w:rsid w:val="00370C5E"/>
    <w:rsid w:val="0037316F"/>
    <w:rsid w:val="00380B7C"/>
    <w:rsid w:val="00384D49"/>
    <w:rsid w:val="003853BD"/>
    <w:rsid w:val="00387A9C"/>
    <w:rsid w:val="00390A10"/>
    <w:rsid w:val="00391288"/>
    <w:rsid w:val="00392850"/>
    <w:rsid w:val="0039315C"/>
    <w:rsid w:val="003937D3"/>
    <w:rsid w:val="00393E7E"/>
    <w:rsid w:val="00397410"/>
    <w:rsid w:val="003A1958"/>
    <w:rsid w:val="003A2E2F"/>
    <w:rsid w:val="003A44E0"/>
    <w:rsid w:val="003A7EF1"/>
    <w:rsid w:val="003B022C"/>
    <w:rsid w:val="003B05F3"/>
    <w:rsid w:val="003B060A"/>
    <w:rsid w:val="003B073C"/>
    <w:rsid w:val="003B146B"/>
    <w:rsid w:val="003B27CF"/>
    <w:rsid w:val="003B42E8"/>
    <w:rsid w:val="003B5081"/>
    <w:rsid w:val="003B61A3"/>
    <w:rsid w:val="003B6690"/>
    <w:rsid w:val="003C055E"/>
    <w:rsid w:val="003C4CB1"/>
    <w:rsid w:val="003C536D"/>
    <w:rsid w:val="003C5F8F"/>
    <w:rsid w:val="003C653E"/>
    <w:rsid w:val="003C698C"/>
    <w:rsid w:val="003D0233"/>
    <w:rsid w:val="003D02A4"/>
    <w:rsid w:val="003D07C9"/>
    <w:rsid w:val="003D0E33"/>
    <w:rsid w:val="003D30E4"/>
    <w:rsid w:val="003D4423"/>
    <w:rsid w:val="003D4546"/>
    <w:rsid w:val="003D49EC"/>
    <w:rsid w:val="003D718B"/>
    <w:rsid w:val="003D7438"/>
    <w:rsid w:val="003E10FA"/>
    <w:rsid w:val="003E115E"/>
    <w:rsid w:val="003E169D"/>
    <w:rsid w:val="003E2714"/>
    <w:rsid w:val="003E45D8"/>
    <w:rsid w:val="003E6272"/>
    <w:rsid w:val="003E762E"/>
    <w:rsid w:val="003F20BA"/>
    <w:rsid w:val="003F44FC"/>
    <w:rsid w:val="003F61B1"/>
    <w:rsid w:val="003F6EE2"/>
    <w:rsid w:val="004002C4"/>
    <w:rsid w:val="00400A26"/>
    <w:rsid w:val="00400D28"/>
    <w:rsid w:val="00401505"/>
    <w:rsid w:val="00401DEE"/>
    <w:rsid w:val="0040279A"/>
    <w:rsid w:val="00404515"/>
    <w:rsid w:val="00405B19"/>
    <w:rsid w:val="00407AD8"/>
    <w:rsid w:val="00412347"/>
    <w:rsid w:val="004127FC"/>
    <w:rsid w:val="00413099"/>
    <w:rsid w:val="00414904"/>
    <w:rsid w:val="00415091"/>
    <w:rsid w:val="00415361"/>
    <w:rsid w:val="00416187"/>
    <w:rsid w:val="00417110"/>
    <w:rsid w:val="004208D5"/>
    <w:rsid w:val="00420BE3"/>
    <w:rsid w:val="00420F35"/>
    <w:rsid w:val="00421333"/>
    <w:rsid w:val="00421C08"/>
    <w:rsid w:val="00421DCB"/>
    <w:rsid w:val="004240B0"/>
    <w:rsid w:val="00424565"/>
    <w:rsid w:val="00425146"/>
    <w:rsid w:val="0042518D"/>
    <w:rsid w:val="00426B76"/>
    <w:rsid w:val="00427B96"/>
    <w:rsid w:val="00427F70"/>
    <w:rsid w:val="00430AA3"/>
    <w:rsid w:val="00430AF7"/>
    <w:rsid w:val="00431FEF"/>
    <w:rsid w:val="00432E85"/>
    <w:rsid w:val="0043386E"/>
    <w:rsid w:val="00434AF3"/>
    <w:rsid w:val="00436D9E"/>
    <w:rsid w:val="00441861"/>
    <w:rsid w:val="00443F54"/>
    <w:rsid w:val="00444F28"/>
    <w:rsid w:val="004457B5"/>
    <w:rsid w:val="00445C5D"/>
    <w:rsid w:val="004549E7"/>
    <w:rsid w:val="00456950"/>
    <w:rsid w:val="00457F2A"/>
    <w:rsid w:val="004615CD"/>
    <w:rsid w:val="00462505"/>
    <w:rsid w:val="004628DC"/>
    <w:rsid w:val="00462BCB"/>
    <w:rsid w:val="00463DBF"/>
    <w:rsid w:val="0046463F"/>
    <w:rsid w:val="00464DA6"/>
    <w:rsid w:val="00464E3F"/>
    <w:rsid w:val="00465FDF"/>
    <w:rsid w:val="004661C4"/>
    <w:rsid w:val="00466ACF"/>
    <w:rsid w:val="00467BE0"/>
    <w:rsid w:val="0047063B"/>
    <w:rsid w:val="00471701"/>
    <w:rsid w:val="00472C87"/>
    <w:rsid w:val="00473CE5"/>
    <w:rsid w:val="0047403C"/>
    <w:rsid w:val="004742AF"/>
    <w:rsid w:val="00475D51"/>
    <w:rsid w:val="00480C32"/>
    <w:rsid w:val="00481081"/>
    <w:rsid w:val="00481D11"/>
    <w:rsid w:val="00483E4D"/>
    <w:rsid w:val="00485534"/>
    <w:rsid w:val="004936AB"/>
    <w:rsid w:val="004975AF"/>
    <w:rsid w:val="00497796"/>
    <w:rsid w:val="00497BF3"/>
    <w:rsid w:val="004A27F4"/>
    <w:rsid w:val="004A31BD"/>
    <w:rsid w:val="004A4054"/>
    <w:rsid w:val="004A4617"/>
    <w:rsid w:val="004A4B8F"/>
    <w:rsid w:val="004A578E"/>
    <w:rsid w:val="004A6241"/>
    <w:rsid w:val="004A7107"/>
    <w:rsid w:val="004B1B21"/>
    <w:rsid w:val="004B289D"/>
    <w:rsid w:val="004B33D6"/>
    <w:rsid w:val="004B664F"/>
    <w:rsid w:val="004B712B"/>
    <w:rsid w:val="004C1768"/>
    <w:rsid w:val="004C25CB"/>
    <w:rsid w:val="004C3754"/>
    <w:rsid w:val="004C509B"/>
    <w:rsid w:val="004C55DE"/>
    <w:rsid w:val="004D04E6"/>
    <w:rsid w:val="004D051C"/>
    <w:rsid w:val="004D0E7A"/>
    <w:rsid w:val="004D21C1"/>
    <w:rsid w:val="004D2E5C"/>
    <w:rsid w:val="004D37B1"/>
    <w:rsid w:val="004D3DBA"/>
    <w:rsid w:val="004D7C1F"/>
    <w:rsid w:val="004E0195"/>
    <w:rsid w:val="004E040D"/>
    <w:rsid w:val="004E37D9"/>
    <w:rsid w:val="004E433D"/>
    <w:rsid w:val="004E62DE"/>
    <w:rsid w:val="004F130D"/>
    <w:rsid w:val="004F1E52"/>
    <w:rsid w:val="004F4909"/>
    <w:rsid w:val="004F4FD2"/>
    <w:rsid w:val="004F5227"/>
    <w:rsid w:val="005001AC"/>
    <w:rsid w:val="00500255"/>
    <w:rsid w:val="0050295E"/>
    <w:rsid w:val="00502D38"/>
    <w:rsid w:val="00503078"/>
    <w:rsid w:val="00507FF3"/>
    <w:rsid w:val="00511C8D"/>
    <w:rsid w:val="0051252D"/>
    <w:rsid w:val="00513B10"/>
    <w:rsid w:val="00514F1E"/>
    <w:rsid w:val="00515CBE"/>
    <w:rsid w:val="00522553"/>
    <w:rsid w:val="00523048"/>
    <w:rsid w:val="00524627"/>
    <w:rsid w:val="00525E02"/>
    <w:rsid w:val="0052789B"/>
    <w:rsid w:val="005318F2"/>
    <w:rsid w:val="00532869"/>
    <w:rsid w:val="00535372"/>
    <w:rsid w:val="0053582D"/>
    <w:rsid w:val="00537526"/>
    <w:rsid w:val="005401BB"/>
    <w:rsid w:val="0054038B"/>
    <w:rsid w:val="005422EA"/>
    <w:rsid w:val="0054238F"/>
    <w:rsid w:val="00542921"/>
    <w:rsid w:val="005441EB"/>
    <w:rsid w:val="0054503F"/>
    <w:rsid w:val="00546669"/>
    <w:rsid w:val="00546C13"/>
    <w:rsid w:val="005471B1"/>
    <w:rsid w:val="00547514"/>
    <w:rsid w:val="00553B4E"/>
    <w:rsid w:val="005543E8"/>
    <w:rsid w:val="00554D98"/>
    <w:rsid w:val="005558EC"/>
    <w:rsid w:val="00555E26"/>
    <w:rsid w:val="00555FD1"/>
    <w:rsid w:val="005607ED"/>
    <w:rsid w:val="00565319"/>
    <w:rsid w:val="00566844"/>
    <w:rsid w:val="00566B91"/>
    <w:rsid w:val="00570481"/>
    <w:rsid w:val="005715A7"/>
    <w:rsid w:val="00571B06"/>
    <w:rsid w:val="00572C6A"/>
    <w:rsid w:val="00573280"/>
    <w:rsid w:val="00574288"/>
    <w:rsid w:val="005743E7"/>
    <w:rsid w:val="00574D38"/>
    <w:rsid w:val="00574DF9"/>
    <w:rsid w:val="005752D8"/>
    <w:rsid w:val="00575E3A"/>
    <w:rsid w:val="005760C0"/>
    <w:rsid w:val="00576561"/>
    <w:rsid w:val="00576D5F"/>
    <w:rsid w:val="00577BBD"/>
    <w:rsid w:val="005816FE"/>
    <w:rsid w:val="005819DB"/>
    <w:rsid w:val="00587E4E"/>
    <w:rsid w:val="00590DFA"/>
    <w:rsid w:val="005918D5"/>
    <w:rsid w:val="0059292F"/>
    <w:rsid w:val="005929F7"/>
    <w:rsid w:val="00592F42"/>
    <w:rsid w:val="00593997"/>
    <w:rsid w:val="00593F84"/>
    <w:rsid w:val="005947F7"/>
    <w:rsid w:val="0059500F"/>
    <w:rsid w:val="00595714"/>
    <w:rsid w:val="00595FCC"/>
    <w:rsid w:val="00596A96"/>
    <w:rsid w:val="005A0B20"/>
    <w:rsid w:val="005A4C8F"/>
    <w:rsid w:val="005B1066"/>
    <w:rsid w:val="005B3C8C"/>
    <w:rsid w:val="005B43F9"/>
    <w:rsid w:val="005B487B"/>
    <w:rsid w:val="005B4A3A"/>
    <w:rsid w:val="005B7739"/>
    <w:rsid w:val="005B7D5A"/>
    <w:rsid w:val="005C0C90"/>
    <w:rsid w:val="005C14B3"/>
    <w:rsid w:val="005C3651"/>
    <w:rsid w:val="005C46D4"/>
    <w:rsid w:val="005C4A00"/>
    <w:rsid w:val="005C6AAD"/>
    <w:rsid w:val="005C6C89"/>
    <w:rsid w:val="005C742D"/>
    <w:rsid w:val="005C78DD"/>
    <w:rsid w:val="005C79D0"/>
    <w:rsid w:val="005D042F"/>
    <w:rsid w:val="005D0E63"/>
    <w:rsid w:val="005D15B2"/>
    <w:rsid w:val="005D16DD"/>
    <w:rsid w:val="005D1C41"/>
    <w:rsid w:val="005D3B29"/>
    <w:rsid w:val="005D508E"/>
    <w:rsid w:val="005D5851"/>
    <w:rsid w:val="005D63CD"/>
    <w:rsid w:val="005E08C3"/>
    <w:rsid w:val="005E1523"/>
    <w:rsid w:val="005E2C2E"/>
    <w:rsid w:val="005E3A6F"/>
    <w:rsid w:val="005E482E"/>
    <w:rsid w:val="005E55E6"/>
    <w:rsid w:val="005E5975"/>
    <w:rsid w:val="005E5EB2"/>
    <w:rsid w:val="005F37B1"/>
    <w:rsid w:val="005F3BA9"/>
    <w:rsid w:val="005F4ED1"/>
    <w:rsid w:val="005F51A9"/>
    <w:rsid w:val="005F7462"/>
    <w:rsid w:val="005F796F"/>
    <w:rsid w:val="00601080"/>
    <w:rsid w:val="00601347"/>
    <w:rsid w:val="006015F4"/>
    <w:rsid w:val="00601D4B"/>
    <w:rsid w:val="00602501"/>
    <w:rsid w:val="00602574"/>
    <w:rsid w:val="006032C2"/>
    <w:rsid w:val="00604208"/>
    <w:rsid w:val="0060552F"/>
    <w:rsid w:val="0060652A"/>
    <w:rsid w:val="00611888"/>
    <w:rsid w:val="00612806"/>
    <w:rsid w:val="00614404"/>
    <w:rsid w:val="006147F9"/>
    <w:rsid w:val="00615F1F"/>
    <w:rsid w:val="006207C1"/>
    <w:rsid w:val="00620B9E"/>
    <w:rsid w:val="00621DB6"/>
    <w:rsid w:val="00623C18"/>
    <w:rsid w:val="00631386"/>
    <w:rsid w:val="00631B1F"/>
    <w:rsid w:val="0063213B"/>
    <w:rsid w:val="00634E33"/>
    <w:rsid w:val="00635D75"/>
    <w:rsid w:val="0064006C"/>
    <w:rsid w:val="00640438"/>
    <w:rsid w:val="006407BB"/>
    <w:rsid w:val="0064194E"/>
    <w:rsid w:val="00641B8B"/>
    <w:rsid w:val="00642B2C"/>
    <w:rsid w:val="00643403"/>
    <w:rsid w:val="00643B9A"/>
    <w:rsid w:val="00645C6D"/>
    <w:rsid w:val="00646B70"/>
    <w:rsid w:val="006476AD"/>
    <w:rsid w:val="00650D1F"/>
    <w:rsid w:val="006511BC"/>
    <w:rsid w:val="00651D8F"/>
    <w:rsid w:val="00652983"/>
    <w:rsid w:val="006537FA"/>
    <w:rsid w:val="006560A6"/>
    <w:rsid w:val="0065784E"/>
    <w:rsid w:val="0066012B"/>
    <w:rsid w:val="0066110A"/>
    <w:rsid w:val="006611D2"/>
    <w:rsid w:val="00665D35"/>
    <w:rsid w:val="00667459"/>
    <w:rsid w:val="006704EA"/>
    <w:rsid w:val="006729CC"/>
    <w:rsid w:val="00672EC5"/>
    <w:rsid w:val="006739A0"/>
    <w:rsid w:val="00673A67"/>
    <w:rsid w:val="00674216"/>
    <w:rsid w:val="00674A6C"/>
    <w:rsid w:val="00674AF3"/>
    <w:rsid w:val="00675C44"/>
    <w:rsid w:val="006761AB"/>
    <w:rsid w:val="00676790"/>
    <w:rsid w:val="00677659"/>
    <w:rsid w:val="00677A85"/>
    <w:rsid w:val="00682E66"/>
    <w:rsid w:val="006838A2"/>
    <w:rsid w:val="00684E55"/>
    <w:rsid w:val="00686E00"/>
    <w:rsid w:val="00686E66"/>
    <w:rsid w:val="00690419"/>
    <w:rsid w:val="006906BB"/>
    <w:rsid w:val="0069120B"/>
    <w:rsid w:val="00696C99"/>
    <w:rsid w:val="006A0646"/>
    <w:rsid w:val="006A1545"/>
    <w:rsid w:val="006A1C60"/>
    <w:rsid w:val="006A1D74"/>
    <w:rsid w:val="006A2828"/>
    <w:rsid w:val="006A5C7B"/>
    <w:rsid w:val="006A74ED"/>
    <w:rsid w:val="006B05C7"/>
    <w:rsid w:val="006B15B1"/>
    <w:rsid w:val="006B26D5"/>
    <w:rsid w:val="006B281C"/>
    <w:rsid w:val="006B2EDD"/>
    <w:rsid w:val="006C08F4"/>
    <w:rsid w:val="006C5CAB"/>
    <w:rsid w:val="006D248D"/>
    <w:rsid w:val="006D4C19"/>
    <w:rsid w:val="006D5AC2"/>
    <w:rsid w:val="006D629C"/>
    <w:rsid w:val="006D70BE"/>
    <w:rsid w:val="006D7B17"/>
    <w:rsid w:val="006D7EA9"/>
    <w:rsid w:val="006E08E1"/>
    <w:rsid w:val="006E0926"/>
    <w:rsid w:val="006E2C14"/>
    <w:rsid w:val="006E3ED7"/>
    <w:rsid w:val="006E5287"/>
    <w:rsid w:val="006E59FA"/>
    <w:rsid w:val="006E5C82"/>
    <w:rsid w:val="006E728F"/>
    <w:rsid w:val="006E77C7"/>
    <w:rsid w:val="006F1BEF"/>
    <w:rsid w:val="006F3C63"/>
    <w:rsid w:val="006F4963"/>
    <w:rsid w:val="006F6965"/>
    <w:rsid w:val="006F6BB5"/>
    <w:rsid w:val="006F7C95"/>
    <w:rsid w:val="006F7E3B"/>
    <w:rsid w:val="007007F9"/>
    <w:rsid w:val="0070152E"/>
    <w:rsid w:val="00701570"/>
    <w:rsid w:val="007044F6"/>
    <w:rsid w:val="00705155"/>
    <w:rsid w:val="007060F3"/>
    <w:rsid w:val="007062F4"/>
    <w:rsid w:val="007065D0"/>
    <w:rsid w:val="0070684E"/>
    <w:rsid w:val="00707352"/>
    <w:rsid w:val="00707F21"/>
    <w:rsid w:val="00710B50"/>
    <w:rsid w:val="00714026"/>
    <w:rsid w:val="00715CF7"/>
    <w:rsid w:val="007169FD"/>
    <w:rsid w:val="00716B24"/>
    <w:rsid w:val="00720028"/>
    <w:rsid w:val="00720177"/>
    <w:rsid w:val="00720647"/>
    <w:rsid w:val="007217D0"/>
    <w:rsid w:val="00722E0E"/>
    <w:rsid w:val="00723527"/>
    <w:rsid w:val="00723741"/>
    <w:rsid w:val="00724026"/>
    <w:rsid w:val="00725599"/>
    <w:rsid w:val="0072665B"/>
    <w:rsid w:val="00726EB5"/>
    <w:rsid w:val="007272E3"/>
    <w:rsid w:val="00727CE9"/>
    <w:rsid w:val="00727D07"/>
    <w:rsid w:val="007315AC"/>
    <w:rsid w:val="007325E5"/>
    <w:rsid w:val="0073350E"/>
    <w:rsid w:val="00734E24"/>
    <w:rsid w:val="007354F8"/>
    <w:rsid w:val="007360BD"/>
    <w:rsid w:val="00736F3A"/>
    <w:rsid w:val="00740010"/>
    <w:rsid w:val="007402A5"/>
    <w:rsid w:val="007447E4"/>
    <w:rsid w:val="00745FC8"/>
    <w:rsid w:val="0074643F"/>
    <w:rsid w:val="00746B57"/>
    <w:rsid w:val="00751406"/>
    <w:rsid w:val="0075168A"/>
    <w:rsid w:val="00751A0F"/>
    <w:rsid w:val="00751DF4"/>
    <w:rsid w:val="0075274E"/>
    <w:rsid w:val="007528C1"/>
    <w:rsid w:val="00752A8E"/>
    <w:rsid w:val="00754CF6"/>
    <w:rsid w:val="00757505"/>
    <w:rsid w:val="007576C9"/>
    <w:rsid w:val="00761921"/>
    <w:rsid w:val="0076293C"/>
    <w:rsid w:val="00762E1C"/>
    <w:rsid w:val="00764742"/>
    <w:rsid w:val="0076526F"/>
    <w:rsid w:val="0076664D"/>
    <w:rsid w:val="00766F50"/>
    <w:rsid w:val="00767EFC"/>
    <w:rsid w:val="00771389"/>
    <w:rsid w:val="0077600D"/>
    <w:rsid w:val="0077685D"/>
    <w:rsid w:val="00776B41"/>
    <w:rsid w:val="00780728"/>
    <w:rsid w:val="007835D8"/>
    <w:rsid w:val="00783CD1"/>
    <w:rsid w:val="00790AA4"/>
    <w:rsid w:val="00790AB2"/>
    <w:rsid w:val="00791244"/>
    <w:rsid w:val="007941D8"/>
    <w:rsid w:val="00794AA0"/>
    <w:rsid w:val="00796EE6"/>
    <w:rsid w:val="007A074C"/>
    <w:rsid w:val="007A390A"/>
    <w:rsid w:val="007A580F"/>
    <w:rsid w:val="007A5FE3"/>
    <w:rsid w:val="007A69D9"/>
    <w:rsid w:val="007B17C7"/>
    <w:rsid w:val="007B2899"/>
    <w:rsid w:val="007B2B44"/>
    <w:rsid w:val="007B36A9"/>
    <w:rsid w:val="007B42A2"/>
    <w:rsid w:val="007B4857"/>
    <w:rsid w:val="007B4C3A"/>
    <w:rsid w:val="007B50BC"/>
    <w:rsid w:val="007B6479"/>
    <w:rsid w:val="007B6AE7"/>
    <w:rsid w:val="007B7ADC"/>
    <w:rsid w:val="007C01DE"/>
    <w:rsid w:val="007C1C78"/>
    <w:rsid w:val="007C1FC6"/>
    <w:rsid w:val="007C4968"/>
    <w:rsid w:val="007C4F2F"/>
    <w:rsid w:val="007C50DF"/>
    <w:rsid w:val="007C5328"/>
    <w:rsid w:val="007C62A7"/>
    <w:rsid w:val="007C6736"/>
    <w:rsid w:val="007C67B0"/>
    <w:rsid w:val="007D04DD"/>
    <w:rsid w:val="007D0F2E"/>
    <w:rsid w:val="007D137F"/>
    <w:rsid w:val="007D318B"/>
    <w:rsid w:val="007D31AE"/>
    <w:rsid w:val="007D3363"/>
    <w:rsid w:val="007D3369"/>
    <w:rsid w:val="007D4B5F"/>
    <w:rsid w:val="007D4EC5"/>
    <w:rsid w:val="007D5A55"/>
    <w:rsid w:val="007D628B"/>
    <w:rsid w:val="007D6848"/>
    <w:rsid w:val="007E19CF"/>
    <w:rsid w:val="007E3504"/>
    <w:rsid w:val="007E525F"/>
    <w:rsid w:val="007E54F6"/>
    <w:rsid w:val="007F3711"/>
    <w:rsid w:val="007F6021"/>
    <w:rsid w:val="00800350"/>
    <w:rsid w:val="008005CF"/>
    <w:rsid w:val="00801450"/>
    <w:rsid w:val="008024DF"/>
    <w:rsid w:val="00802E86"/>
    <w:rsid w:val="00803836"/>
    <w:rsid w:val="008042DE"/>
    <w:rsid w:val="0080481E"/>
    <w:rsid w:val="008106F3"/>
    <w:rsid w:val="00811516"/>
    <w:rsid w:val="008115BF"/>
    <w:rsid w:val="00811676"/>
    <w:rsid w:val="00814619"/>
    <w:rsid w:val="00816721"/>
    <w:rsid w:val="00817708"/>
    <w:rsid w:val="0082012D"/>
    <w:rsid w:val="008209D1"/>
    <w:rsid w:val="00821D16"/>
    <w:rsid w:val="00824997"/>
    <w:rsid w:val="00825A82"/>
    <w:rsid w:val="00826227"/>
    <w:rsid w:val="008268CC"/>
    <w:rsid w:val="008304BE"/>
    <w:rsid w:val="00830628"/>
    <w:rsid w:val="0083196D"/>
    <w:rsid w:val="008342AC"/>
    <w:rsid w:val="00834415"/>
    <w:rsid w:val="00835F68"/>
    <w:rsid w:val="00836B82"/>
    <w:rsid w:val="0083785D"/>
    <w:rsid w:val="008378A8"/>
    <w:rsid w:val="008411E1"/>
    <w:rsid w:val="008437DC"/>
    <w:rsid w:val="00843F52"/>
    <w:rsid w:val="008449E5"/>
    <w:rsid w:val="0084574E"/>
    <w:rsid w:val="00846785"/>
    <w:rsid w:val="008467F8"/>
    <w:rsid w:val="008532CD"/>
    <w:rsid w:val="008536F3"/>
    <w:rsid w:val="00855101"/>
    <w:rsid w:val="00855647"/>
    <w:rsid w:val="00856323"/>
    <w:rsid w:val="00857624"/>
    <w:rsid w:val="00857DF5"/>
    <w:rsid w:val="00864637"/>
    <w:rsid w:val="00865388"/>
    <w:rsid w:val="00866978"/>
    <w:rsid w:val="00867195"/>
    <w:rsid w:val="00867C67"/>
    <w:rsid w:val="00871F92"/>
    <w:rsid w:val="008766AA"/>
    <w:rsid w:val="00876D32"/>
    <w:rsid w:val="008778C4"/>
    <w:rsid w:val="00877B6A"/>
    <w:rsid w:val="00880238"/>
    <w:rsid w:val="00882ED0"/>
    <w:rsid w:val="008831A1"/>
    <w:rsid w:val="00885141"/>
    <w:rsid w:val="00885A61"/>
    <w:rsid w:val="00886452"/>
    <w:rsid w:val="00886890"/>
    <w:rsid w:val="00887A2D"/>
    <w:rsid w:val="00890BDA"/>
    <w:rsid w:val="00890FFD"/>
    <w:rsid w:val="008923F2"/>
    <w:rsid w:val="00893490"/>
    <w:rsid w:val="008978CC"/>
    <w:rsid w:val="008A0AFA"/>
    <w:rsid w:val="008A209E"/>
    <w:rsid w:val="008A2297"/>
    <w:rsid w:val="008A4170"/>
    <w:rsid w:val="008A47DE"/>
    <w:rsid w:val="008A6A18"/>
    <w:rsid w:val="008A7BB4"/>
    <w:rsid w:val="008B0514"/>
    <w:rsid w:val="008B06DE"/>
    <w:rsid w:val="008B16A0"/>
    <w:rsid w:val="008B2F1A"/>
    <w:rsid w:val="008B33AF"/>
    <w:rsid w:val="008B3E22"/>
    <w:rsid w:val="008B4A84"/>
    <w:rsid w:val="008B6A7B"/>
    <w:rsid w:val="008B7120"/>
    <w:rsid w:val="008B7FDF"/>
    <w:rsid w:val="008C031F"/>
    <w:rsid w:val="008C0859"/>
    <w:rsid w:val="008C2494"/>
    <w:rsid w:val="008C3031"/>
    <w:rsid w:val="008C5E0B"/>
    <w:rsid w:val="008C6CD2"/>
    <w:rsid w:val="008D2A87"/>
    <w:rsid w:val="008D4580"/>
    <w:rsid w:val="008D5B0E"/>
    <w:rsid w:val="008D5D17"/>
    <w:rsid w:val="008D6C9F"/>
    <w:rsid w:val="008E140A"/>
    <w:rsid w:val="008E1FEC"/>
    <w:rsid w:val="008E25BF"/>
    <w:rsid w:val="008E29AF"/>
    <w:rsid w:val="008E3051"/>
    <w:rsid w:val="008E453B"/>
    <w:rsid w:val="008E61A5"/>
    <w:rsid w:val="008E6419"/>
    <w:rsid w:val="008E69E4"/>
    <w:rsid w:val="008E7E56"/>
    <w:rsid w:val="008F0B41"/>
    <w:rsid w:val="008F17F4"/>
    <w:rsid w:val="008F1F7C"/>
    <w:rsid w:val="008F548F"/>
    <w:rsid w:val="009005FE"/>
    <w:rsid w:val="00900903"/>
    <w:rsid w:val="00902DB8"/>
    <w:rsid w:val="00906CCB"/>
    <w:rsid w:val="00906F3E"/>
    <w:rsid w:val="0090728D"/>
    <w:rsid w:val="00907FD1"/>
    <w:rsid w:val="0091165B"/>
    <w:rsid w:val="0091355D"/>
    <w:rsid w:val="009144C7"/>
    <w:rsid w:val="00914705"/>
    <w:rsid w:val="00914B0A"/>
    <w:rsid w:val="00916928"/>
    <w:rsid w:val="00917D9B"/>
    <w:rsid w:val="00921C04"/>
    <w:rsid w:val="0092278F"/>
    <w:rsid w:val="0092391D"/>
    <w:rsid w:val="009248EE"/>
    <w:rsid w:val="00924AFA"/>
    <w:rsid w:val="00926B41"/>
    <w:rsid w:val="009270F6"/>
    <w:rsid w:val="00931E46"/>
    <w:rsid w:val="0093230E"/>
    <w:rsid w:val="009330B3"/>
    <w:rsid w:val="00934416"/>
    <w:rsid w:val="00934CA9"/>
    <w:rsid w:val="00935764"/>
    <w:rsid w:val="00936100"/>
    <w:rsid w:val="00942499"/>
    <w:rsid w:val="00942B73"/>
    <w:rsid w:val="00943385"/>
    <w:rsid w:val="009436B4"/>
    <w:rsid w:val="009438D2"/>
    <w:rsid w:val="00943ACC"/>
    <w:rsid w:val="00943DF8"/>
    <w:rsid w:val="00945675"/>
    <w:rsid w:val="00945B1D"/>
    <w:rsid w:val="0094738C"/>
    <w:rsid w:val="009501A3"/>
    <w:rsid w:val="00950417"/>
    <w:rsid w:val="009516A5"/>
    <w:rsid w:val="00951798"/>
    <w:rsid w:val="00951EA2"/>
    <w:rsid w:val="00952CB2"/>
    <w:rsid w:val="00953915"/>
    <w:rsid w:val="00953AB8"/>
    <w:rsid w:val="0095412E"/>
    <w:rsid w:val="0095444A"/>
    <w:rsid w:val="00956C07"/>
    <w:rsid w:val="00957066"/>
    <w:rsid w:val="00957732"/>
    <w:rsid w:val="0096020F"/>
    <w:rsid w:val="0096040F"/>
    <w:rsid w:val="00960E19"/>
    <w:rsid w:val="00961AD6"/>
    <w:rsid w:val="00964158"/>
    <w:rsid w:val="00965E2C"/>
    <w:rsid w:val="0096722A"/>
    <w:rsid w:val="00967C50"/>
    <w:rsid w:val="00967FE5"/>
    <w:rsid w:val="00971AB3"/>
    <w:rsid w:val="00973D9B"/>
    <w:rsid w:val="009743D9"/>
    <w:rsid w:val="00981616"/>
    <w:rsid w:val="00981855"/>
    <w:rsid w:val="0098242B"/>
    <w:rsid w:val="00984786"/>
    <w:rsid w:val="009853D5"/>
    <w:rsid w:val="00985818"/>
    <w:rsid w:val="00986CBB"/>
    <w:rsid w:val="00987128"/>
    <w:rsid w:val="00990B9B"/>
    <w:rsid w:val="00991E30"/>
    <w:rsid w:val="0099268A"/>
    <w:rsid w:val="00992979"/>
    <w:rsid w:val="009934D0"/>
    <w:rsid w:val="00993EC1"/>
    <w:rsid w:val="009941D7"/>
    <w:rsid w:val="00996168"/>
    <w:rsid w:val="00997995"/>
    <w:rsid w:val="009A3B8C"/>
    <w:rsid w:val="009A4A70"/>
    <w:rsid w:val="009A566E"/>
    <w:rsid w:val="009A6D22"/>
    <w:rsid w:val="009A7B85"/>
    <w:rsid w:val="009B1FEC"/>
    <w:rsid w:val="009B2F7C"/>
    <w:rsid w:val="009B323A"/>
    <w:rsid w:val="009B33D3"/>
    <w:rsid w:val="009B3539"/>
    <w:rsid w:val="009B372A"/>
    <w:rsid w:val="009B464B"/>
    <w:rsid w:val="009B4D26"/>
    <w:rsid w:val="009B4D55"/>
    <w:rsid w:val="009B4F6E"/>
    <w:rsid w:val="009B5842"/>
    <w:rsid w:val="009C0B96"/>
    <w:rsid w:val="009C18A3"/>
    <w:rsid w:val="009C2089"/>
    <w:rsid w:val="009C324B"/>
    <w:rsid w:val="009C4C62"/>
    <w:rsid w:val="009C4D0D"/>
    <w:rsid w:val="009C5739"/>
    <w:rsid w:val="009C7007"/>
    <w:rsid w:val="009C7334"/>
    <w:rsid w:val="009C7364"/>
    <w:rsid w:val="009C7600"/>
    <w:rsid w:val="009C78A4"/>
    <w:rsid w:val="009D0100"/>
    <w:rsid w:val="009D1B0D"/>
    <w:rsid w:val="009D223F"/>
    <w:rsid w:val="009D2959"/>
    <w:rsid w:val="009D355E"/>
    <w:rsid w:val="009D62BF"/>
    <w:rsid w:val="009D6396"/>
    <w:rsid w:val="009E00DD"/>
    <w:rsid w:val="009E1409"/>
    <w:rsid w:val="009E21F2"/>
    <w:rsid w:val="009E341D"/>
    <w:rsid w:val="009E347C"/>
    <w:rsid w:val="009E35E4"/>
    <w:rsid w:val="009E3673"/>
    <w:rsid w:val="009E36C8"/>
    <w:rsid w:val="009E3777"/>
    <w:rsid w:val="009E38C1"/>
    <w:rsid w:val="009E4AC1"/>
    <w:rsid w:val="009E7182"/>
    <w:rsid w:val="009F1710"/>
    <w:rsid w:val="009F4996"/>
    <w:rsid w:val="009F5311"/>
    <w:rsid w:val="009F61CB"/>
    <w:rsid w:val="00A02CE5"/>
    <w:rsid w:val="00A04494"/>
    <w:rsid w:val="00A05D58"/>
    <w:rsid w:val="00A060B4"/>
    <w:rsid w:val="00A075BB"/>
    <w:rsid w:val="00A07D6A"/>
    <w:rsid w:val="00A07F38"/>
    <w:rsid w:val="00A10169"/>
    <w:rsid w:val="00A1026D"/>
    <w:rsid w:val="00A102BD"/>
    <w:rsid w:val="00A10B21"/>
    <w:rsid w:val="00A13A84"/>
    <w:rsid w:val="00A140A2"/>
    <w:rsid w:val="00A15908"/>
    <w:rsid w:val="00A168FC"/>
    <w:rsid w:val="00A2002F"/>
    <w:rsid w:val="00A20F16"/>
    <w:rsid w:val="00A22674"/>
    <w:rsid w:val="00A23279"/>
    <w:rsid w:val="00A25ACB"/>
    <w:rsid w:val="00A2663C"/>
    <w:rsid w:val="00A27AD3"/>
    <w:rsid w:val="00A3041F"/>
    <w:rsid w:val="00A31269"/>
    <w:rsid w:val="00A325CE"/>
    <w:rsid w:val="00A341E8"/>
    <w:rsid w:val="00A34DC9"/>
    <w:rsid w:val="00A35802"/>
    <w:rsid w:val="00A3639F"/>
    <w:rsid w:val="00A363F6"/>
    <w:rsid w:val="00A3690D"/>
    <w:rsid w:val="00A37362"/>
    <w:rsid w:val="00A379C9"/>
    <w:rsid w:val="00A37CCB"/>
    <w:rsid w:val="00A4020F"/>
    <w:rsid w:val="00A40F88"/>
    <w:rsid w:val="00A41BE8"/>
    <w:rsid w:val="00A41E29"/>
    <w:rsid w:val="00A41E52"/>
    <w:rsid w:val="00A423D7"/>
    <w:rsid w:val="00A43BEA"/>
    <w:rsid w:val="00A454EA"/>
    <w:rsid w:val="00A45BE9"/>
    <w:rsid w:val="00A463D0"/>
    <w:rsid w:val="00A471D4"/>
    <w:rsid w:val="00A50B9C"/>
    <w:rsid w:val="00A52216"/>
    <w:rsid w:val="00A525CA"/>
    <w:rsid w:val="00A52632"/>
    <w:rsid w:val="00A533A4"/>
    <w:rsid w:val="00A5386A"/>
    <w:rsid w:val="00A53C4A"/>
    <w:rsid w:val="00A56301"/>
    <w:rsid w:val="00A569D2"/>
    <w:rsid w:val="00A60105"/>
    <w:rsid w:val="00A60FDE"/>
    <w:rsid w:val="00A613A3"/>
    <w:rsid w:val="00A6173E"/>
    <w:rsid w:val="00A63267"/>
    <w:rsid w:val="00A634D1"/>
    <w:rsid w:val="00A64244"/>
    <w:rsid w:val="00A6451F"/>
    <w:rsid w:val="00A64FFA"/>
    <w:rsid w:val="00A664A0"/>
    <w:rsid w:val="00A673D5"/>
    <w:rsid w:val="00A723B6"/>
    <w:rsid w:val="00A73F6D"/>
    <w:rsid w:val="00A75DDD"/>
    <w:rsid w:val="00A760A0"/>
    <w:rsid w:val="00A767EC"/>
    <w:rsid w:val="00A8150E"/>
    <w:rsid w:val="00A8173E"/>
    <w:rsid w:val="00A81911"/>
    <w:rsid w:val="00A81BE1"/>
    <w:rsid w:val="00A82DBE"/>
    <w:rsid w:val="00A830F0"/>
    <w:rsid w:val="00A83B75"/>
    <w:rsid w:val="00A8491A"/>
    <w:rsid w:val="00A852D5"/>
    <w:rsid w:val="00A85669"/>
    <w:rsid w:val="00A861CE"/>
    <w:rsid w:val="00A90132"/>
    <w:rsid w:val="00A9089A"/>
    <w:rsid w:val="00A91510"/>
    <w:rsid w:val="00A9160D"/>
    <w:rsid w:val="00A92BF2"/>
    <w:rsid w:val="00A96BD3"/>
    <w:rsid w:val="00A973F3"/>
    <w:rsid w:val="00AA157E"/>
    <w:rsid w:val="00AA1BB9"/>
    <w:rsid w:val="00AA2738"/>
    <w:rsid w:val="00AA410F"/>
    <w:rsid w:val="00AA5764"/>
    <w:rsid w:val="00AB01A9"/>
    <w:rsid w:val="00AB0EBB"/>
    <w:rsid w:val="00AB1516"/>
    <w:rsid w:val="00AB2617"/>
    <w:rsid w:val="00AB330D"/>
    <w:rsid w:val="00AB5B37"/>
    <w:rsid w:val="00AB6177"/>
    <w:rsid w:val="00AB7397"/>
    <w:rsid w:val="00AB76B1"/>
    <w:rsid w:val="00AB7730"/>
    <w:rsid w:val="00AC1B65"/>
    <w:rsid w:val="00AC32B4"/>
    <w:rsid w:val="00AC4C80"/>
    <w:rsid w:val="00AC4E60"/>
    <w:rsid w:val="00AC58C7"/>
    <w:rsid w:val="00AC7A5E"/>
    <w:rsid w:val="00AD07EC"/>
    <w:rsid w:val="00AD11E2"/>
    <w:rsid w:val="00AD22C2"/>
    <w:rsid w:val="00AD434E"/>
    <w:rsid w:val="00AD4A11"/>
    <w:rsid w:val="00AE18A2"/>
    <w:rsid w:val="00AE2771"/>
    <w:rsid w:val="00AE2BC5"/>
    <w:rsid w:val="00AE4F60"/>
    <w:rsid w:val="00AE557C"/>
    <w:rsid w:val="00AE60E6"/>
    <w:rsid w:val="00AE77C6"/>
    <w:rsid w:val="00AF12AF"/>
    <w:rsid w:val="00AF2898"/>
    <w:rsid w:val="00AF293D"/>
    <w:rsid w:val="00AF2ACE"/>
    <w:rsid w:val="00AF3661"/>
    <w:rsid w:val="00AF50C6"/>
    <w:rsid w:val="00AF56E5"/>
    <w:rsid w:val="00AF58D1"/>
    <w:rsid w:val="00AF5EB1"/>
    <w:rsid w:val="00B036B7"/>
    <w:rsid w:val="00B03A82"/>
    <w:rsid w:val="00B03C27"/>
    <w:rsid w:val="00B0532C"/>
    <w:rsid w:val="00B05BBE"/>
    <w:rsid w:val="00B05DE1"/>
    <w:rsid w:val="00B06B85"/>
    <w:rsid w:val="00B10997"/>
    <w:rsid w:val="00B119DF"/>
    <w:rsid w:val="00B12649"/>
    <w:rsid w:val="00B146F4"/>
    <w:rsid w:val="00B17A0C"/>
    <w:rsid w:val="00B17F29"/>
    <w:rsid w:val="00B2135A"/>
    <w:rsid w:val="00B218ED"/>
    <w:rsid w:val="00B22D65"/>
    <w:rsid w:val="00B24B22"/>
    <w:rsid w:val="00B258C6"/>
    <w:rsid w:val="00B25E86"/>
    <w:rsid w:val="00B31934"/>
    <w:rsid w:val="00B3417E"/>
    <w:rsid w:val="00B3529B"/>
    <w:rsid w:val="00B366F7"/>
    <w:rsid w:val="00B36A12"/>
    <w:rsid w:val="00B37263"/>
    <w:rsid w:val="00B3744A"/>
    <w:rsid w:val="00B375E5"/>
    <w:rsid w:val="00B455AD"/>
    <w:rsid w:val="00B45BB5"/>
    <w:rsid w:val="00B46581"/>
    <w:rsid w:val="00B50908"/>
    <w:rsid w:val="00B51114"/>
    <w:rsid w:val="00B51783"/>
    <w:rsid w:val="00B51E2C"/>
    <w:rsid w:val="00B525E6"/>
    <w:rsid w:val="00B53F07"/>
    <w:rsid w:val="00B541FD"/>
    <w:rsid w:val="00B5713D"/>
    <w:rsid w:val="00B627E9"/>
    <w:rsid w:val="00B62F2E"/>
    <w:rsid w:val="00B643AB"/>
    <w:rsid w:val="00B67434"/>
    <w:rsid w:val="00B67E2B"/>
    <w:rsid w:val="00B70124"/>
    <w:rsid w:val="00B7297C"/>
    <w:rsid w:val="00B7359F"/>
    <w:rsid w:val="00B73FAD"/>
    <w:rsid w:val="00B73FB7"/>
    <w:rsid w:val="00B74245"/>
    <w:rsid w:val="00B74523"/>
    <w:rsid w:val="00B752B1"/>
    <w:rsid w:val="00B76025"/>
    <w:rsid w:val="00B77A1B"/>
    <w:rsid w:val="00B8073E"/>
    <w:rsid w:val="00B80C83"/>
    <w:rsid w:val="00B82341"/>
    <w:rsid w:val="00B84D2E"/>
    <w:rsid w:val="00B85A21"/>
    <w:rsid w:val="00B90845"/>
    <w:rsid w:val="00B91F72"/>
    <w:rsid w:val="00B93CC2"/>
    <w:rsid w:val="00B956E2"/>
    <w:rsid w:val="00BA01F4"/>
    <w:rsid w:val="00BA08D6"/>
    <w:rsid w:val="00BA0EC9"/>
    <w:rsid w:val="00BA57A8"/>
    <w:rsid w:val="00BA6630"/>
    <w:rsid w:val="00BA7A46"/>
    <w:rsid w:val="00BB1F3A"/>
    <w:rsid w:val="00BB286B"/>
    <w:rsid w:val="00BB3061"/>
    <w:rsid w:val="00BB55C1"/>
    <w:rsid w:val="00BB629A"/>
    <w:rsid w:val="00BB62DE"/>
    <w:rsid w:val="00BB63BB"/>
    <w:rsid w:val="00BC0467"/>
    <w:rsid w:val="00BC06F8"/>
    <w:rsid w:val="00BC3021"/>
    <w:rsid w:val="00BC35B7"/>
    <w:rsid w:val="00BC4F39"/>
    <w:rsid w:val="00BC55CE"/>
    <w:rsid w:val="00BC581E"/>
    <w:rsid w:val="00BC5AFC"/>
    <w:rsid w:val="00BC5C70"/>
    <w:rsid w:val="00BD202E"/>
    <w:rsid w:val="00BD3117"/>
    <w:rsid w:val="00BD4707"/>
    <w:rsid w:val="00BD69B1"/>
    <w:rsid w:val="00BD6D5A"/>
    <w:rsid w:val="00BD6D7A"/>
    <w:rsid w:val="00BE1EBE"/>
    <w:rsid w:val="00BE4A9C"/>
    <w:rsid w:val="00BF0AD9"/>
    <w:rsid w:val="00BF0D11"/>
    <w:rsid w:val="00BF175F"/>
    <w:rsid w:val="00BF18CC"/>
    <w:rsid w:val="00BF3EBA"/>
    <w:rsid w:val="00BF418E"/>
    <w:rsid w:val="00BF50B9"/>
    <w:rsid w:val="00BF550E"/>
    <w:rsid w:val="00BF63D6"/>
    <w:rsid w:val="00BF7861"/>
    <w:rsid w:val="00C00BC3"/>
    <w:rsid w:val="00C0119F"/>
    <w:rsid w:val="00C02D59"/>
    <w:rsid w:val="00C0698C"/>
    <w:rsid w:val="00C1112A"/>
    <w:rsid w:val="00C1223A"/>
    <w:rsid w:val="00C12CA4"/>
    <w:rsid w:val="00C16868"/>
    <w:rsid w:val="00C210FF"/>
    <w:rsid w:val="00C2259B"/>
    <w:rsid w:val="00C24E4D"/>
    <w:rsid w:val="00C25EBD"/>
    <w:rsid w:val="00C27D1A"/>
    <w:rsid w:val="00C3050F"/>
    <w:rsid w:val="00C31B38"/>
    <w:rsid w:val="00C33302"/>
    <w:rsid w:val="00C33F34"/>
    <w:rsid w:val="00C3630D"/>
    <w:rsid w:val="00C37053"/>
    <w:rsid w:val="00C37C29"/>
    <w:rsid w:val="00C37CBB"/>
    <w:rsid w:val="00C40304"/>
    <w:rsid w:val="00C4170B"/>
    <w:rsid w:val="00C4307B"/>
    <w:rsid w:val="00C43F3C"/>
    <w:rsid w:val="00C44297"/>
    <w:rsid w:val="00C45C2D"/>
    <w:rsid w:val="00C46E34"/>
    <w:rsid w:val="00C47D33"/>
    <w:rsid w:val="00C51131"/>
    <w:rsid w:val="00C51492"/>
    <w:rsid w:val="00C5323B"/>
    <w:rsid w:val="00C53723"/>
    <w:rsid w:val="00C54427"/>
    <w:rsid w:val="00C5463F"/>
    <w:rsid w:val="00C56F49"/>
    <w:rsid w:val="00C608BA"/>
    <w:rsid w:val="00C60A1B"/>
    <w:rsid w:val="00C6155A"/>
    <w:rsid w:val="00C625E2"/>
    <w:rsid w:val="00C63054"/>
    <w:rsid w:val="00C65933"/>
    <w:rsid w:val="00C65B06"/>
    <w:rsid w:val="00C7116E"/>
    <w:rsid w:val="00C72EF7"/>
    <w:rsid w:val="00C732C6"/>
    <w:rsid w:val="00C73444"/>
    <w:rsid w:val="00C75DFB"/>
    <w:rsid w:val="00C760B1"/>
    <w:rsid w:val="00C768D1"/>
    <w:rsid w:val="00C7694A"/>
    <w:rsid w:val="00C773C4"/>
    <w:rsid w:val="00C8047C"/>
    <w:rsid w:val="00C806AC"/>
    <w:rsid w:val="00C8212D"/>
    <w:rsid w:val="00C83F51"/>
    <w:rsid w:val="00C85211"/>
    <w:rsid w:val="00C858A2"/>
    <w:rsid w:val="00C85BD7"/>
    <w:rsid w:val="00C90353"/>
    <w:rsid w:val="00C910C4"/>
    <w:rsid w:val="00C9344E"/>
    <w:rsid w:val="00C935E0"/>
    <w:rsid w:val="00C94B61"/>
    <w:rsid w:val="00C94EF8"/>
    <w:rsid w:val="00C97797"/>
    <w:rsid w:val="00CA084F"/>
    <w:rsid w:val="00CA0FA9"/>
    <w:rsid w:val="00CA109C"/>
    <w:rsid w:val="00CA25C7"/>
    <w:rsid w:val="00CA5702"/>
    <w:rsid w:val="00CB07F0"/>
    <w:rsid w:val="00CB08B6"/>
    <w:rsid w:val="00CB1759"/>
    <w:rsid w:val="00CB1782"/>
    <w:rsid w:val="00CB3283"/>
    <w:rsid w:val="00CB34D7"/>
    <w:rsid w:val="00CB3C28"/>
    <w:rsid w:val="00CB3D6B"/>
    <w:rsid w:val="00CB4074"/>
    <w:rsid w:val="00CB6A7C"/>
    <w:rsid w:val="00CB6AB6"/>
    <w:rsid w:val="00CB79E1"/>
    <w:rsid w:val="00CC154E"/>
    <w:rsid w:val="00CC173A"/>
    <w:rsid w:val="00CC2F96"/>
    <w:rsid w:val="00CC3FC3"/>
    <w:rsid w:val="00CC44C4"/>
    <w:rsid w:val="00CC476E"/>
    <w:rsid w:val="00CD0976"/>
    <w:rsid w:val="00CD3B58"/>
    <w:rsid w:val="00CD52AC"/>
    <w:rsid w:val="00CD63D3"/>
    <w:rsid w:val="00CD6E16"/>
    <w:rsid w:val="00CE0C30"/>
    <w:rsid w:val="00CE14C5"/>
    <w:rsid w:val="00CE1BFF"/>
    <w:rsid w:val="00CE458F"/>
    <w:rsid w:val="00CE4608"/>
    <w:rsid w:val="00CE49C9"/>
    <w:rsid w:val="00CE66B7"/>
    <w:rsid w:val="00CE7C1A"/>
    <w:rsid w:val="00CF0599"/>
    <w:rsid w:val="00CF48E9"/>
    <w:rsid w:val="00CF60B0"/>
    <w:rsid w:val="00CF6687"/>
    <w:rsid w:val="00CF67CC"/>
    <w:rsid w:val="00CF77A8"/>
    <w:rsid w:val="00CF7EE7"/>
    <w:rsid w:val="00D01B13"/>
    <w:rsid w:val="00D02723"/>
    <w:rsid w:val="00D03617"/>
    <w:rsid w:val="00D0405E"/>
    <w:rsid w:val="00D0516E"/>
    <w:rsid w:val="00D05CBE"/>
    <w:rsid w:val="00D06991"/>
    <w:rsid w:val="00D071EB"/>
    <w:rsid w:val="00D074F6"/>
    <w:rsid w:val="00D0759C"/>
    <w:rsid w:val="00D11226"/>
    <w:rsid w:val="00D13620"/>
    <w:rsid w:val="00D14937"/>
    <w:rsid w:val="00D168F4"/>
    <w:rsid w:val="00D176F2"/>
    <w:rsid w:val="00D20D85"/>
    <w:rsid w:val="00D21118"/>
    <w:rsid w:val="00D21492"/>
    <w:rsid w:val="00D225AF"/>
    <w:rsid w:val="00D268D9"/>
    <w:rsid w:val="00D27D9F"/>
    <w:rsid w:val="00D30387"/>
    <w:rsid w:val="00D30A42"/>
    <w:rsid w:val="00D30B3B"/>
    <w:rsid w:val="00D314A4"/>
    <w:rsid w:val="00D3171F"/>
    <w:rsid w:val="00D32464"/>
    <w:rsid w:val="00D33EC7"/>
    <w:rsid w:val="00D349D1"/>
    <w:rsid w:val="00D35255"/>
    <w:rsid w:val="00D35E68"/>
    <w:rsid w:val="00D36745"/>
    <w:rsid w:val="00D36B74"/>
    <w:rsid w:val="00D3764C"/>
    <w:rsid w:val="00D37653"/>
    <w:rsid w:val="00D401EB"/>
    <w:rsid w:val="00D40D24"/>
    <w:rsid w:val="00D40ECD"/>
    <w:rsid w:val="00D438BC"/>
    <w:rsid w:val="00D441DD"/>
    <w:rsid w:val="00D45506"/>
    <w:rsid w:val="00D45A9F"/>
    <w:rsid w:val="00D4693A"/>
    <w:rsid w:val="00D4700B"/>
    <w:rsid w:val="00D5176F"/>
    <w:rsid w:val="00D528D4"/>
    <w:rsid w:val="00D55045"/>
    <w:rsid w:val="00D550DB"/>
    <w:rsid w:val="00D5600D"/>
    <w:rsid w:val="00D57331"/>
    <w:rsid w:val="00D57724"/>
    <w:rsid w:val="00D6377D"/>
    <w:rsid w:val="00D64162"/>
    <w:rsid w:val="00D64A3B"/>
    <w:rsid w:val="00D650F0"/>
    <w:rsid w:val="00D65833"/>
    <w:rsid w:val="00D673D4"/>
    <w:rsid w:val="00D67E07"/>
    <w:rsid w:val="00D70178"/>
    <w:rsid w:val="00D70AEB"/>
    <w:rsid w:val="00D70FE0"/>
    <w:rsid w:val="00D755B6"/>
    <w:rsid w:val="00D76310"/>
    <w:rsid w:val="00D8018A"/>
    <w:rsid w:val="00D82E21"/>
    <w:rsid w:val="00D83007"/>
    <w:rsid w:val="00D83899"/>
    <w:rsid w:val="00D848AA"/>
    <w:rsid w:val="00D85686"/>
    <w:rsid w:val="00D868DC"/>
    <w:rsid w:val="00D87B98"/>
    <w:rsid w:val="00D917DB"/>
    <w:rsid w:val="00D93551"/>
    <w:rsid w:val="00D93E43"/>
    <w:rsid w:val="00D94569"/>
    <w:rsid w:val="00D97981"/>
    <w:rsid w:val="00DA00DA"/>
    <w:rsid w:val="00DA01C1"/>
    <w:rsid w:val="00DA051C"/>
    <w:rsid w:val="00DA2E67"/>
    <w:rsid w:val="00DA3D4B"/>
    <w:rsid w:val="00DA3F84"/>
    <w:rsid w:val="00DA4201"/>
    <w:rsid w:val="00DA4308"/>
    <w:rsid w:val="00DA432C"/>
    <w:rsid w:val="00DA442A"/>
    <w:rsid w:val="00DA47CE"/>
    <w:rsid w:val="00DA4BE4"/>
    <w:rsid w:val="00DA572D"/>
    <w:rsid w:val="00DA79D7"/>
    <w:rsid w:val="00DB0033"/>
    <w:rsid w:val="00DB02B6"/>
    <w:rsid w:val="00DB0BA9"/>
    <w:rsid w:val="00DB1D09"/>
    <w:rsid w:val="00DB2685"/>
    <w:rsid w:val="00DB6434"/>
    <w:rsid w:val="00DB7298"/>
    <w:rsid w:val="00DC0594"/>
    <w:rsid w:val="00DC0BFB"/>
    <w:rsid w:val="00DC16B1"/>
    <w:rsid w:val="00DC1BCF"/>
    <w:rsid w:val="00DC1ED9"/>
    <w:rsid w:val="00DC2243"/>
    <w:rsid w:val="00DC6090"/>
    <w:rsid w:val="00DC620A"/>
    <w:rsid w:val="00DC6EE6"/>
    <w:rsid w:val="00DC7FD0"/>
    <w:rsid w:val="00DD0126"/>
    <w:rsid w:val="00DD1055"/>
    <w:rsid w:val="00DD2104"/>
    <w:rsid w:val="00DD24DF"/>
    <w:rsid w:val="00DD24E5"/>
    <w:rsid w:val="00DD5548"/>
    <w:rsid w:val="00DD65F0"/>
    <w:rsid w:val="00DD75A0"/>
    <w:rsid w:val="00DE0BCB"/>
    <w:rsid w:val="00DE4BBB"/>
    <w:rsid w:val="00DE598A"/>
    <w:rsid w:val="00DE5B08"/>
    <w:rsid w:val="00DE700C"/>
    <w:rsid w:val="00DF25E6"/>
    <w:rsid w:val="00DF5029"/>
    <w:rsid w:val="00DF6898"/>
    <w:rsid w:val="00DF7257"/>
    <w:rsid w:val="00DF7799"/>
    <w:rsid w:val="00E004FE"/>
    <w:rsid w:val="00E008BE"/>
    <w:rsid w:val="00E008C4"/>
    <w:rsid w:val="00E00D70"/>
    <w:rsid w:val="00E0332D"/>
    <w:rsid w:val="00E041BD"/>
    <w:rsid w:val="00E06D03"/>
    <w:rsid w:val="00E07C9B"/>
    <w:rsid w:val="00E1066E"/>
    <w:rsid w:val="00E108D6"/>
    <w:rsid w:val="00E10928"/>
    <w:rsid w:val="00E118F0"/>
    <w:rsid w:val="00E12FCC"/>
    <w:rsid w:val="00E1684B"/>
    <w:rsid w:val="00E17CA5"/>
    <w:rsid w:val="00E17F1C"/>
    <w:rsid w:val="00E21929"/>
    <w:rsid w:val="00E23E97"/>
    <w:rsid w:val="00E242FB"/>
    <w:rsid w:val="00E2439E"/>
    <w:rsid w:val="00E243F6"/>
    <w:rsid w:val="00E2482D"/>
    <w:rsid w:val="00E2587E"/>
    <w:rsid w:val="00E270F9"/>
    <w:rsid w:val="00E2783E"/>
    <w:rsid w:val="00E30F6E"/>
    <w:rsid w:val="00E31F2E"/>
    <w:rsid w:val="00E32590"/>
    <w:rsid w:val="00E32791"/>
    <w:rsid w:val="00E3385E"/>
    <w:rsid w:val="00E358FA"/>
    <w:rsid w:val="00E35C8C"/>
    <w:rsid w:val="00E40130"/>
    <w:rsid w:val="00E4113C"/>
    <w:rsid w:val="00E41DE2"/>
    <w:rsid w:val="00E41E72"/>
    <w:rsid w:val="00E41FD3"/>
    <w:rsid w:val="00E448F6"/>
    <w:rsid w:val="00E4676C"/>
    <w:rsid w:val="00E477BD"/>
    <w:rsid w:val="00E47E15"/>
    <w:rsid w:val="00E50A66"/>
    <w:rsid w:val="00E51310"/>
    <w:rsid w:val="00E551F0"/>
    <w:rsid w:val="00E56459"/>
    <w:rsid w:val="00E56559"/>
    <w:rsid w:val="00E56B07"/>
    <w:rsid w:val="00E56BE0"/>
    <w:rsid w:val="00E5779F"/>
    <w:rsid w:val="00E606DC"/>
    <w:rsid w:val="00E60FDC"/>
    <w:rsid w:val="00E625FA"/>
    <w:rsid w:val="00E629DE"/>
    <w:rsid w:val="00E63A23"/>
    <w:rsid w:val="00E63AED"/>
    <w:rsid w:val="00E65BFB"/>
    <w:rsid w:val="00E70859"/>
    <w:rsid w:val="00E73703"/>
    <w:rsid w:val="00E755CF"/>
    <w:rsid w:val="00E75812"/>
    <w:rsid w:val="00E759A6"/>
    <w:rsid w:val="00E772AD"/>
    <w:rsid w:val="00E77E2F"/>
    <w:rsid w:val="00E77F37"/>
    <w:rsid w:val="00E8092F"/>
    <w:rsid w:val="00E80B56"/>
    <w:rsid w:val="00E81BBD"/>
    <w:rsid w:val="00E81C09"/>
    <w:rsid w:val="00E81D41"/>
    <w:rsid w:val="00E833F9"/>
    <w:rsid w:val="00E83E49"/>
    <w:rsid w:val="00E83EEC"/>
    <w:rsid w:val="00E8412C"/>
    <w:rsid w:val="00E85132"/>
    <w:rsid w:val="00E85E80"/>
    <w:rsid w:val="00E92203"/>
    <w:rsid w:val="00E94BE9"/>
    <w:rsid w:val="00E955B8"/>
    <w:rsid w:val="00E95803"/>
    <w:rsid w:val="00EA029C"/>
    <w:rsid w:val="00EA10E2"/>
    <w:rsid w:val="00EA1735"/>
    <w:rsid w:val="00EA4DEB"/>
    <w:rsid w:val="00EA5609"/>
    <w:rsid w:val="00EA7441"/>
    <w:rsid w:val="00EA760A"/>
    <w:rsid w:val="00EA7D06"/>
    <w:rsid w:val="00EA7D7E"/>
    <w:rsid w:val="00EB15A2"/>
    <w:rsid w:val="00EB309D"/>
    <w:rsid w:val="00EB3929"/>
    <w:rsid w:val="00EB4981"/>
    <w:rsid w:val="00EB5D55"/>
    <w:rsid w:val="00EC074F"/>
    <w:rsid w:val="00EC2969"/>
    <w:rsid w:val="00EC2EF3"/>
    <w:rsid w:val="00EC3076"/>
    <w:rsid w:val="00EC5095"/>
    <w:rsid w:val="00EC5197"/>
    <w:rsid w:val="00EC5E68"/>
    <w:rsid w:val="00EC686B"/>
    <w:rsid w:val="00ED31DC"/>
    <w:rsid w:val="00ED352D"/>
    <w:rsid w:val="00ED3590"/>
    <w:rsid w:val="00ED4215"/>
    <w:rsid w:val="00ED70F4"/>
    <w:rsid w:val="00EE1169"/>
    <w:rsid w:val="00EE2EF0"/>
    <w:rsid w:val="00EE54E9"/>
    <w:rsid w:val="00EE68D4"/>
    <w:rsid w:val="00EE6A58"/>
    <w:rsid w:val="00EF2FC0"/>
    <w:rsid w:val="00EF3516"/>
    <w:rsid w:val="00EF448E"/>
    <w:rsid w:val="00EF461E"/>
    <w:rsid w:val="00EF5DFB"/>
    <w:rsid w:val="00EF72BB"/>
    <w:rsid w:val="00EF73D9"/>
    <w:rsid w:val="00EF7F82"/>
    <w:rsid w:val="00F0083E"/>
    <w:rsid w:val="00F00FC0"/>
    <w:rsid w:val="00F01558"/>
    <w:rsid w:val="00F04547"/>
    <w:rsid w:val="00F05AD7"/>
    <w:rsid w:val="00F077E7"/>
    <w:rsid w:val="00F10380"/>
    <w:rsid w:val="00F10754"/>
    <w:rsid w:val="00F1109C"/>
    <w:rsid w:val="00F11182"/>
    <w:rsid w:val="00F11BF1"/>
    <w:rsid w:val="00F123C0"/>
    <w:rsid w:val="00F143FA"/>
    <w:rsid w:val="00F146A7"/>
    <w:rsid w:val="00F14C5F"/>
    <w:rsid w:val="00F15BF2"/>
    <w:rsid w:val="00F17AA3"/>
    <w:rsid w:val="00F17BD0"/>
    <w:rsid w:val="00F200BB"/>
    <w:rsid w:val="00F20FC4"/>
    <w:rsid w:val="00F216F1"/>
    <w:rsid w:val="00F24C8F"/>
    <w:rsid w:val="00F25206"/>
    <w:rsid w:val="00F25425"/>
    <w:rsid w:val="00F26090"/>
    <w:rsid w:val="00F2621B"/>
    <w:rsid w:val="00F265FC"/>
    <w:rsid w:val="00F26B21"/>
    <w:rsid w:val="00F279EE"/>
    <w:rsid w:val="00F3267A"/>
    <w:rsid w:val="00F32AE2"/>
    <w:rsid w:val="00F32F38"/>
    <w:rsid w:val="00F3501A"/>
    <w:rsid w:val="00F35694"/>
    <w:rsid w:val="00F378EB"/>
    <w:rsid w:val="00F37ADD"/>
    <w:rsid w:val="00F400F5"/>
    <w:rsid w:val="00F40A40"/>
    <w:rsid w:val="00F41B0C"/>
    <w:rsid w:val="00F42C7A"/>
    <w:rsid w:val="00F43D6D"/>
    <w:rsid w:val="00F44679"/>
    <w:rsid w:val="00F4481C"/>
    <w:rsid w:val="00F45BF6"/>
    <w:rsid w:val="00F45CBA"/>
    <w:rsid w:val="00F46A35"/>
    <w:rsid w:val="00F50D59"/>
    <w:rsid w:val="00F510FC"/>
    <w:rsid w:val="00F515B8"/>
    <w:rsid w:val="00F51637"/>
    <w:rsid w:val="00F52538"/>
    <w:rsid w:val="00F540BF"/>
    <w:rsid w:val="00F546E5"/>
    <w:rsid w:val="00F549B1"/>
    <w:rsid w:val="00F549D7"/>
    <w:rsid w:val="00F55BC9"/>
    <w:rsid w:val="00F56A52"/>
    <w:rsid w:val="00F57094"/>
    <w:rsid w:val="00F574AA"/>
    <w:rsid w:val="00F6012D"/>
    <w:rsid w:val="00F60705"/>
    <w:rsid w:val="00F608C9"/>
    <w:rsid w:val="00F60FA4"/>
    <w:rsid w:val="00F62424"/>
    <w:rsid w:val="00F62777"/>
    <w:rsid w:val="00F66416"/>
    <w:rsid w:val="00F6706E"/>
    <w:rsid w:val="00F711E9"/>
    <w:rsid w:val="00F72EB2"/>
    <w:rsid w:val="00F755F4"/>
    <w:rsid w:val="00F7638A"/>
    <w:rsid w:val="00F778C2"/>
    <w:rsid w:val="00F77A00"/>
    <w:rsid w:val="00F77E78"/>
    <w:rsid w:val="00F77F87"/>
    <w:rsid w:val="00F80D9F"/>
    <w:rsid w:val="00F80E1E"/>
    <w:rsid w:val="00F8126F"/>
    <w:rsid w:val="00F81A03"/>
    <w:rsid w:val="00F82B5A"/>
    <w:rsid w:val="00F82DE9"/>
    <w:rsid w:val="00F83A81"/>
    <w:rsid w:val="00F83D4C"/>
    <w:rsid w:val="00F83E91"/>
    <w:rsid w:val="00F85390"/>
    <w:rsid w:val="00F861DD"/>
    <w:rsid w:val="00F86377"/>
    <w:rsid w:val="00F873F9"/>
    <w:rsid w:val="00F87912"/>
    <w:rsid w:val="00F91187"/>
    <w:rsid w:val="00F91638"/>
    <w:rsid w:val="00F91825"/>
    <w:rsid w:val="00F91F0B"/>
    <w:rsid w:val="00F94302"/>
    <w:rsid w:val="00F9484A"/>
    <w:rsid w:val="00F962BA"/>
    <w:rsid w:val="00F97CC0"/>
    <w:rsid w:val="00F97DC9"/>
    <w:rsid w:val="00FA10AF"/>
    <w:rsid w:val="00FA10E9"/>
    <w:rsid w:val="00FA1EEE"/>
    <w:rsid w:val="00FA29CD"/>
    <w:rsid w:val="00FA3C27"/>
    <w:rsid w:val="00FA439D"/>
    <w:rsid w:val="00FA4C43"/>
    <w:rsid w:val="00FA6DA9"/>
    <w:rsid w:val="00FB01CA"/>
    <w:rsid w:val="00FB157D"/>
    <w:rsid w:val="00FB2714"/>
    <w:rsid w:val="00FB28B9"/>
    <w:rsid w:val="00FB5691"/>
    <w:rsid w:val="00FB7D13"/>
    <w:rsid w:val="00FC0449"/>
    <w:rsid w:val="00FC131F"/>
    <w:rsid w:val="00FC159D"/>
    <w:rsid w:val="00FC24AC"/>
    <w:rsid w:val="00FC25B7"/>
    <w:rsid w:val="00FC45B8"/>
    <w:rsid w:val="00FC46AF"/>
    <w:rsid w:val="00FC54DE"/>
    <w:rsid w:val="00FD0F2D"/>
    <w:rsid w:val="00FD11EE"/>
    <w:rsid w:val="00FD484B"/>
    <w:rsid w:val="00FD562C"/>
    <w:rsid w:val="00FD7169"/>
    <w:rsid w:val="00FD7A1F"/>
    <w:rsid w:val="00FE09AD"/>
    <w:rsid w:val="00FE4713"/>
    <w:rsid w:val="00FE62AB"/>
    <w:rsid w:val="00FE6731"/>
    <w:rsid w:val="00FE69A6"/>
    <w:rsid w:val="00FE6E60"/>
    <w:rsid w:val="00FE7509"/>
    <w:rsid w:val="00FE7F47"/>
    <w:rsid w:val="00FF04E3"/>
    <w:rsid w:val="00FF078F"/>
    <w:rsid w:val="00FF0794"/>
    <w:rsid w:val="00FF1690"/>
    <w:rsid w:val="00FF1B43"/>
    <w:rsid w:val="00FF5082"/>
    <w:rsid w:val="00FF5D03"/>
    <w:rsid w:val="00FF6415"/>
    <w:rsid w:val="00FF7590"/>
    <w:rsid w:val="00FF7739"/>
    <w:rsid w:val="00FF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E362D"/>
  <w15:chartTrackingRefBased/>
  <w15:docId w15:val="{6747CF8D-8586-43B5-8A2C-1A83090BB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080A"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8D4580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D4580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D4580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D4580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D4580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D4580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D4580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D4580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D4580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8D4580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ar">
    <w:name w:val="Título 2 Car"/>
    <w:link w:val="Ttulo2"/>
    <w:uiPriority w:val="9"/>
    <w:semiHidden/>
    <w:rsid w:val="008D4580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ar">
    <w:name w:val="Título 3 Car"/>
    <w:link w:val="Ttulo3"/>
    <w:uiPriority w:val="9"/>
    <w:semiHidden/>
    <w:rsid w:val="008D4580"/>
    <w:rPr>
      <w:rFonts w:eastAsia="Times New Roman" w:cs="Times New Roman"/>
      <w:color w:val="0F4761"/>
      <w:sz w:val="28"/>
      <w:szCs w:val="28"/>
    </w:rPr>
  </w:style>
  <w:style w:type="character" w:customStyle="1" w:styleId="Ttulo4Car">
    <w:name w:val="Título 4 Car"/>
    <w:link w:val="Ttulo4"/>
    <w:uiPriority w:val="9"/>
    <w:semiHidden/>
    <w:rsid w:val="008D4580"/>
    <w:rPr>
      <w:rFonts w:eastAsia="Times New Roman" w:cs="Times New Roman"/>
      <w:i/>
      <w:iCs/>
      <w:color w:val="0F4761"/>
    </w:rPr>
  </w:style>
  <w:style w:type="character" w:customStyle="1" w:styleId="Ttulo5Car">
    <w:name w:val="Título 5 Car"/>
    <w:link w:val="Ttulo5"/>
    <w:uiPriority w:val="9"/>
    <w:semiHidden/>
    <w:rsid w:val="008D4580"/>
    <w:rPr>
      <w:rFonts w:eastAsia="Times New Roman" w:cs="Times New Roman"/>
      <w:color w:val="0F4761"/>
    </w:rPr>
  </w:style>
  <w:style w:type="character" w:customStyle="1" w:styleId="Ttulo6Car">
    <w:name w:val="Título 6 Car"/>
    <w:link w:val="Ttulo6"/>
    <w:uiPriority w:val="9"/>
    <w:semiHidden/>
    <w:rsid w:val="008D4580"/>
    <w:rPr>
      <w:rFonts w:eastAsia="Times New Roman" w:cs="Times New Roman"/>
      <w:i/>
      <w:iCs/>
      <w:color w:val="595959"/>
    </w:rPr>
  </w:style>
  <w:style w:type="character" w:customStyle="1" w:styleId="Ttulo7Car">
    <w:name w:val="Título 7 Car"/>
    <w:link w:val="Ttulo7"/>
    <w:uiPriority w:val="9"/>
    <w:semiHidden/>
    <w:rsid w:val="008D4580"/>
    <w:rPr>
      <w:rFonts w:eastAsia="Times New Roman" w:cs="Times New Roman"/>
      <w:color w:val="595959"/>
    </w:rPr>
  </w:style>
  <w:style w:type="character" w:customStyle="1" w:styleId="Ttulo8Car">
    <w:name w:val="Título 8 Car"/>
    <w:link w:val="Ttulo8"/>
    <w:uiPriority w:val="9"/>
    <w:semiHidden/>
    <w:rsid w:val="008D4580"/>
    <w:rPr>
      <w:rFonts w:eastAsia="Times New Roman" w:cs="Times New Roman"/>
      <w:i/>
      <w:iCs/>
      <w:color w:val="272727"/>
    </w:rPr>
  </w:style>
  <w:style w:type="character" w:customStyle="1" w:styleId="Ttulo9Car">
    <w:name w:val="Título 9 Car"/>
    <w:link w:val="Ttulo9"/>
    <w:uiPriority w:val="9"/>
    <w:semiHidden/>
    <w:rsid w:val="008D4580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link w:val="TtuloCar"/>
    <w:uiPriority w:val="10"/>
    <w:qFormat/>
    <w:rsid w:val="008D4580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tuloCar">
    <w:name w:val="Título Car"/>
    <w:link w:val="Ttulo"/>
    <w:uiPriority w:val="10"/>
    <w:rsid w:val="008D4580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D4580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tuloCar">
    <w:name w:val="Subtítulo Car"/>
    <w:link w:val="Subttulo"/>
    <w:uiPriority w:val="11"/>
    <w:rsid w:val="008D4580"/>
    <w:rPr>
      <w:rFonts w:eastAsia="Times New Roman" w:cs="Times New Roman"/>
      <w:color w:val="595959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D4580"/>
    <w:pPr>
      <w:spacing w:before="160"/>
      <w:jc w:val="center"/>
    </w:pPr>
    <w:rPr>
      <w:i/>
      <w:iCs/>
      <w:color w:val="404040"/>
    </w:rPr>
  </w:style>
  <w:style w:type="character" w:customStyle="1" w:styleId="CitaCar">
    <w:name w:val="Cita Car"/>
    <w:link w:val="Cita"/>
    <w:uiPriority w:val="29"/>
    <w:rsid w:val="008D4580"/>
    <w:rPr>
      <w:i/>
      <w:iCs/>
      <w:color w:val="404040"/>
    </w:rPr>
  </w:style>
  <w:style w:type="paragraph" w:styleId="Prrafodelista">
    <w:name w:val="List Paragraph"/>
    <w:basedOn w:val="Normal"/>
    <w:uiPriority w:val="34"/>
    <w:qFormat/>
    <w:rsid w:val="008D4580"/>
    <w:pPr>
      <w:ind w:left="720"/>
      <w:contextualSpacing/>
    </w:pPr>
  </w:style>
  <w:style w:type="character" w:styleId="nfasisintenso">
    <w:name w:val="Intense Emphasis"/>
    <w:uiPriority w:val="21"/>
    <w:qFormat/>
    <w:rsid w:val="008D4580"/>
    <w:rPr>
      <w:i/>
      <w:iCs/>
      <w:color w:val="0F476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D458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destacadaCar">
    <w:name w:val="Cita destacada Car"/>
    <w:link w:val="Citadestacada"/>
    <w:uiPriority w:val="30"/>
    <w:rsid w:val="008D4580"/>
    <w:rPr>
      <w:i/>
      <w:iCs/>
      <w:color w:val="0F4761"/>
    </w:rPr>
  </w:style>
  <w:style w:type="character" w:styleId="Referenciaintensa">
    <w:name w:val="Intense Reference"/>
    <w:uiPriority w:val="32"/>
    <w:qFormat/>
    <w:rsid w:val="008D4580"/>
    <w:rPr>
      <w:b/>
      <w:bCs/>
      <w:smallCaps/>
      <w:color w:val="0F4761"/>
      <w:spacing w:val="5"/>
    </w:rPr>
  </w:style>
  <w:style w:type="character" w:styleId="Refdecomentario">
    <w:name w:val="annotation reference"/>
    <w:uiPriority w:val="99"/>
    <w:semiHidden/>
    <w:unhideWhenUsed/>
    <w:rsid w:val="007B2B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B2B4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7B2B4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2B44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B2B44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B43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5B43F9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99"/>
    <w:rsid w:val="00AB26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uiPriority w:val="22"/>
    <w:qFormat/>
    <w:rsid w:val="002E6688"/>
    <w:rPr>
      <w:b/>
      <w:bCs/>
    </w:rPr>
  </w:style>
  <w:style w:type="character" w:styleId="Hipervnculo">
    <w:name w:val="Hyperlink"/>
    <w:uiPriority w:val="99"/>
    <w:unhideWhenUsed/>
    <w:rsid w:val="006560A6"/>
    <w:rPr>
      <w:color w:val="467886"/>
      <w:u w:val="single"/>
    </w:rPr>
  </w:style>
  <w:style w:type="character" w:styleId="Textodelmarcadordeposicin">
    <w:name w:val="Placeholder Text"/>
    <w:uiPriority w:val="99"/>
    <w:semiHidden/>
    <w:rsid w:val="009B4F6E"/>
    <w:rPr>
      <w:color w:val="808080"/>
    </w:rPr>
  </w:style>
  <w:style w:type="character" w:customStyle="1" w:styleId="Mencinsinresolver1">
    <w:name w:val="Mención sin resolver1"/>
    <w:uiPriority w:val="99"/>
    <w:semiHidden/>
    <w:unhideWhenUsed/>
    <w:rsid w:val="00985818"/>
    <w:rPr>
      <w:color w:val="605E5C"/>
      <w:shd w:val="clear" w:color="auto" w:fill="E1DFDD"/>
    </w:rPr>
  </w:style>
  <w:style w:type="character" w:customStyle="1" w:styleId="identifier">
    <w:name w:val="identifier"/>
    <w:basedOn w:val="Fuentedeprrafopredeter"/>
    <w:rsid w:val="008F17F4"/>
  </w:style>
  <w:style w:type="character" w:styleId="Nmerodelnea">
    <w:name w:val="line number"/>
    <w:basedOn w:val="Fuentedeprrafopredeter"/>
    <w:uiPriority w:val="99"/>
    <w:semiHidden/>
    <w:unhideWhenUsed/>
    <w:rsid w:val="00992979"/>
  </w:style>
  <w:style w:type="character" w:styleId="nfasis">
    <w:name w:val="Emphasis"/>
    <w:uiPriority w:val="20"/>
    <w:qFormat/>
    <w:rsid w:val="002348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80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64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60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43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11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92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41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219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42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570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62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471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965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424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50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77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0558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54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89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18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93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097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40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847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91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692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65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246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27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406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232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72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994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76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3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270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88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88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898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594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30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7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8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47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18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83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12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176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609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023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098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26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04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91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11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40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620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0410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568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3480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991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148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98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94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81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402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287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200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880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643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553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82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254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18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902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98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21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44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762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380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131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072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6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19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12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442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313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506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229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515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1666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72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00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805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88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325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664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55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826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063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258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728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11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35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24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52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56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66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234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6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372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269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000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42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318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494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214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689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31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07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81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35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57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5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35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184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345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084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44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12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040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18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7640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422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008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492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433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080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38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369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112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264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17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69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37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62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708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93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88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708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17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745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387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129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92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020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592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7732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56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78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900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C326F-3D3C-4FEB-8484-FDD742184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Links>
    <vt:vector size="6" baseType="variant">
      <vt:variant>
        <vt:i4>3670029</vt:i4>
      </vt:variant>
      <vt:variant>
        <vt:i4>0</vt:i4>
      </vt:variant>
      <vt:variant>
        <vt:i4>0</vt:i4>
      </vt:variant>
      <vt:variant>
        <vt:i4>5</vt:i4>
      </vt:variant>
      <vt:variant>
        <vt:lpwstr>mailto:lvivanco@riojasalud.es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Vivanco</dc:creator>
  <cp:keywords/>
  <dc:description/>
  <cp:lastModifiedBy>Luis Vivanco</cp:lastModifiedBy>
  <cp:revision>3</cp:revision>
  <cp:lastPrinted>2025-10-27T09:30:00Z</cp:lastPrinted>
  <dcterms:created xsi:type="dcterms:W3CDTF">2026-01-21T22:03:00Z</dcterms:created>
  <dcterms:modified xsi:type="dcterms:W3CDTF">2026-01-21T22:04:00Z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7th edition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 6th edition</vt:lpwstr>
  </property>
  <property fmtid="{D5CDD505-2E9C-101B-9397-08002B2CF9AE}" pid="6" name="Mendeley Recent Style Id 2_1">
    <vt:lpwstr>http://www.zotero.org/styles/bmc-medical-education</vt:lpwstr>
  </property>
  <property fmtid="{D5CDD505-2E9C-101B-9397-08002B2CF9AE}" pid="7" name="Mendeley Recent Style Name 2_1">
    <vt:lpwstr>BMC Medical Education</vt:lpwstr>
  </property>
  <property fmtid="{D5CDD505-2E9C-101B-9397-08002B2CF9AE}" pid="8" name="Mendeley Recent Style Id 3_1">
    <vt:lpwstr>http://www.zotero.org/styles/bmc-research-notes</vt:lpwstr>
  </property>
  <property fmtid="{D5CDD505-2E9C-101B-9397-08002B2CF9AE}" pid="9" name="Mendeley Recent Style Name 3_1">
    <vt:lpwstr>BMC Research Notes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http://www.zotero.org/styles/perspectives-on-medical-education</vt:lpwstr>
  </property>
  <property fmtid="{D5CDD505-2E9C-101B-9397-08002B2CF9AE}" pid="21" name="Mendeley Recent Style Name 9_1">
    <vt:lpwstr>Perspectives on Medical Education</vt:lpwstr>
  </property>
</Properties>
</file>