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47" w:rsidRDefault="00090447" w:rsidP="00090447">
      <w:pPr>
        <w:jc w:val="both"/>
        <w:rPr>
          <w:rFonts w:ascii="Times New Roman" w:hAnsi="Times New Roman"/>
          <w:sz w:val="28"/>
          <w:szCs w:val="24"/>
          <w:lang w:val="en-US"/>
        </w:rPr>
      </w:pPr>
      <w:r>
        <w:rPr>
          <w:rFonts w:ascii="Times New Roman" w:hAnsi="Times New Roman"/>
          <w:sz w:val="28"/>
          <w:szCs w:val="24"/>
          <w:lang w:val="en-US"/>
        </w:rPr>
        <w:t>Additional file 3</w:t>
      </w:r>
    </w:p>
    <w:p w:rsidR="00090447" w:rsidRDefault="00090447" w:rsidP="00090447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090447" w:rsidRDefault="00090447" w:rsidP="00090447">
      <w:pPr>
        <w:pStyle w:val="Kpalrs"/>
        <w:keepNext/>
        <w:spacing w:after="0"/>
        <w:rPr>
          <w:color w:val="auto"/>
          <w:lang w:val="en-US"/>
        </w:rPr>
      </w:pPr>
      <w:r>
        <w:rPr>
          <w:color w:val="auto"/>
          <w:lang w:val="en-US"/>
        </w:rPr>
        <w:t xml:space="preserve">Table S3. KEGG pathways of the </w:t>
      </w:r>
      <w:r w:rsidR="006A08CE">
        <w:rPr>
          <w:color w:val="auto"/>
          <w:lang w:val="en-US"/>
        </w:rPr>
        <w:t>continuousl</w:t>
      </w:r>
      <w:r w:rsidR="00E61093">
        <w:rPr>
          <w:color w:val="auto"/>
          <w:lang w:val="en-US"/>
        </w:rPr>
        <w:t>y changing</w:t>
      </w:r>
      <w:r w:rsidRPr="00F854CD">
        <w:rPr>
          <w:color w:val="FF0000"/>
          <w:lang w:val="en-US"/>
        </w:rPr>
        <w:t xml:space="preserve"> </w:t>
      </w:r>
      <w:r>
        <w:rPr>
          <w:color w:val="auto"/>
          <w:lang w:val="en-US"/>
        </w:rPr>
        <w:t>miRNAs in expression</w:t>
      </w:r>
    </w:p>
    <w:tbl>
      <w:tblPr>
        <w:tblStyle w:val="Rcsostblzat"/>
        <w:tblW w:w="6062" w:type="dxa"/>
        <w:tblLook w:val="04A0" w:firstRow="1" w:lastRow="0" w:firstColumn="1" w:lastColumn="0" w:noHBand="0" w:noVBand="1"/>
      </w:tblPr>
      <w:tblGrid>
        <w:gridCol w:w="3369"/>
        <w:gridCol w:w="1417"/>
        <w:gridCol w:w="1276"/>
      </w:tblGrid>
      <w:tr w:rsidR="00F854CD" w:rsidRPr="00090447" w:rsidTr="00F854CD">
        <w:trPr>
          <w:trHeight w:val="717"/>
        </w:trPr>
        <w:tc>
          <w:tcPr>
            <w:tcW w:w="3369" w:type="dxa"/>
            <w:vAlign w:val="center"/>
            <w:hideMark/>
          </w:tcPr>
          <w:p w:rsidR="00090447" w:rsidRPr="00090447" w:rsidRDefault="00194699" w:rsidP="00F854C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KEGG PATHWAY</w:t>
              </w:r>
            </w:hyperlink>
          </w:p>
        </w:tc>
        <w:tc>
          <w:tcPr>
            <w:tcW w:w="1417" w:type="dxa"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Gene number percentage (%)</w:t>
            </w:r>
          </w:p>
        </w:tc>
        <w:tc>
          <w:tcPr>
            <w:tcW w:w="1276" w:type="dxa"/>
            <w:vAlign w:val="center"/>
            <w:hideMark/>
          </w:tcPr>
          <w:p w:rsidR="00090447" w:rsidRPr="00090447" w:rsidRDefault="00194699" w:rsidP="00F854CD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6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P-Value</w:t>
              </w:r>
            </w:hyperlink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7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Pathways in cancer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10,7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6,4E-07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8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PI3K-Akt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9,0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1,70E-05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9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MAPK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7,9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6,4E-07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0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Rap1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7,4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3,2E-08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1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Proteoglycans in cancer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6,2E-08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2" w:tgtFrame="_blank" w:history="1">
              <w:proofErr w:type="spellStart"/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cAMP</w:t>
              </w:r>
              <w:proofErr w:type="spellEnd"/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 xml:space="preserve">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6,7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3,9E-07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3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Focal adhesion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6,6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3,00E-06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4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MicroRNAs in cancer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6,6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3,50E-03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5" w:tgtFrame="_blank" w:history="1">
              <w:proofErr w:type="spellStart"/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Ras</w:t>
              </w:r>
              <w:proofErr w:type="spellEnd"/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 xml:space="preserve">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6,4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6,60E-05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6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HTLV-I infection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1,70E-03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7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Endocytosis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6,1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3,50E-03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8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cGMP-PKG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7,3E-07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19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Regulation of actin cytoskeleton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1,70E-04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0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Oxytocin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1,9E-06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1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Axon guidance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5,1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3,6E-07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2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Signaling pathways regulating pluripotency of stem cells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2,70E-05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3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Adrenergic signaling in cardiomyocytes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5,90E-05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4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Hippo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1,10E-04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5" w:tgtFrame="_blank" w:history="1">
              <w:proofErr w:type="spellStart"/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Neurotrophin</w:t>
              </w:r>
              <w:proofErr w:type="spellEnd"/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 xml:space="preserve">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3,8E-06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6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Oocyte meiosis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1,8E-06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7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Viral carcinogenesis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5,90E-02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8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Dopaminergic synapse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2,80E-04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29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Insulin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8,80E-04</w:t>
            </w:r>
          </w:p>
        </w:tc>
      </w:tr>
      <w:tr w:rsidR="00090447" w:rsidRPr="00090447" w:rsidTr="00F854CD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090447" w:rsidRPr="00090447" w:rsidRDefault="00194699" w:rsidP="00F854CD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0" w:tgtFrame="_blank" w:history="1">
              <w:r w:rsidR="00090447" w:rsidRPr="00F854CD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Calcium signaling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090447" w:rsidRPr="00090447" w:rsidRDefault="00090447" w:rsidP="00F854C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2,40E-02</w:t>
            </w:r>
          </w:p>
        </w:tc>
      </w:tr>
    </w:tbl>
    <w:p w:rsidR="00C818CB" w:rsidRPr="00002D3C" w:rsidRDefault="00C818CB" w:rsidP="00C818CB">
      <w:pPr>
        <w:pStyle w:val="Kpalrs"/>
        <w:keepNext/>
        <w:spacing w:after="0"/>
        <w:rPr>
          <w:color w:val="auto"/>
        </w:rPr>
      </w:pPr>
    </w:p>
    <w:p w:rsidR="00C818CB" w:rsidRPr="00C818CB" w:rsidRDefault="00C818CB" w:rsidP="00C818CB">
      <w:pPr>
        <w:pStyle w:val="Kpalrs"/>
        <w:keepNext/>
        <w:spacing w:after="0"/>
        <w:rPr>
          <w:color w:val="auto"/>
          <w:lang w:val="en-US"/>
        </w:rPr>
      </w:pPr>
      <w:r w:rsidRPr="00002D3C">
        <w:rPr>
          <w:color w:val="auto"/>
          <w:lang w:val="en-US"/>
        </w:rPr>
        <w:t xml:space="preserve">Table S4. </w:t>
      </w:r>
      <w:r w:rsidR="00E61093">
        <w:rPr>
          <w:color w:val="auto"/>
          <w:lang w:val="en-US"/>
        </w:rPr>
        <w:t>GO BP analysis of the continuousl</w:t>
      </w:r>
      <w:r w:rsidRPr="00002D3C">
        <w:rPr>
          <w:color w:val="auto"/>
          <w:lang w:val="en-US"/>
        </w:rPr>
        <w:t>y changing miRNAs</w:t>
      </w:r>
      <w:r w:rsidRPr="009D1D50">
        <w:rPr>
          <w:color w:val="FF0000"/>
          <w:lang w:val="en-US"/>
        </w:rPr>
        <w:t xml:space="preserve"> </w:t>
      </w:r>
      <w:r w:rsidRPr="00C818CB">
        <w:rPr>
          <w:color w:val="auto"/>
          <w:lang w:val="en-US"/>
        </w:rPr>
        <w:t>inexpression</w:t>
      </w:r>
    </w:p>
    <w:tbl>
      <w:tblPr>
        <w:tblStyle w:val="Rcsostblzat"/>
        <w:tblW w:w="6062" w:type="dxa"/>
        <w:tblLook w:val="04A0" w:firstRow="1" w:lastRow="0" w:firstColumn="1" w:lastColumn="0" w:noHBand="0" w:noVBand="1"/>
      </w:tblPr>
      <w:tblGrid>
        <w:gridCol w:w="3369"/>
        <w:gridCol w:w="1417"/>
        <w:gridCol w:w="1276"/>
      </w:tblGrid>
      <w:tr w:rsidR="00C818CB" w:rsidRPr="00C818CB" w:rsidTr="00C818CB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C818CB" w:rsidRPr="00C818CB" w:rsidRDefault="00194699" w:rsidP="00C818CB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1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GO BP analysis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C818CB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Gene number percentage (%)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194699" w:rsidP="00C818CB">
            <w:pPr>
              <w:jc w:val="center"/>
              <w:rPr>
                <w:rFonts w:eastAsia="Times New Roman"/>
                <w:b/>
                <w:color w:val="9C0006"/>
                <w:sz w:val="20"/>
                <w:szCs w:val="20"/>
                <w:lang w:val="en-US"/>
              </w:rPr>
            </w:pPr>
            <w:hyperlink r:id="rId32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P-Value</w:t>
              </w:r>
            </w:hyperlink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3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transcription, DNA-templated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16,9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4,40E-10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4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positive regulation of transcription from RNA polymerase II promoter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12,8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1,30E-24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5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regulation of transcription, DNA-templated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12,3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1,30E-05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6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negative regulation of transcription from RNA polymerase II promoter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10,2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8,70E-23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7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signal transduction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9,4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1,70E-04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8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transcription from RNA polymerase II promoter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7,2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5,50E-16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39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positive regulation of transcription, DNA-templated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7,1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1,20E-15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0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protein phosphorylation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5,7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1,70E-10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1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negative regulation of transcription, DNA-templated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5,7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1,20E-08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2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apoptotic process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9,20E-03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3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negative regulation of cell proliferation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3,10E-06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4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regulation of transcription from RNA polymerase II promoter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2,60E-05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5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positive regulation of cell proliferation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4,20E-04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6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cell adhesion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3,70E-04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7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intracellular signal transduction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8,00E-05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8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negative regulation of apoptotic process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4,0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5,70E-03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49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cell proliferation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3,7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2,00E-04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0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positive regulation of apoptotic process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1,00E-04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1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protein ubiquitination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2,20E-03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2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nervous system development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1,10E-04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3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axon guidance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2,9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4,50E-10</w:t>
            </w:r>
          </w:p>
        </w:tc>
      </w:tr>
      <w:tr w:rsidR="00C818CB" w:rsidRPr="00C818CB" w:rsidTr="00A25E6F">
        <w:trPr>
          <w:trHeight w:val="23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4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chemical synaptic transmission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2,9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3,80E-05</w:t>
            </w:r>
          </w:p>
        </w:tc>
      </w:tr>
      <w:tr w:rsidR="00C818CB" w:rsidRPr="00C818CB" w:rsidTr="00A25E6F">
        <w:trPr>
          <w:trHeight w:val="300"/>
        </w:trPr>
        <w:tc>
          <w:tcPr>
            <w:tcW w:w="3369" w:type="dxa"/>
            <w:noWrap/>
            <w:hideMark/>
          </w:tcPr>
          <w:p w:rsidR="00C818CB" w:rsidRPr="00C818CB" w:rsidRDefault="00194699" w:rsidP="00C818CB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5" w:tgtFrame="_blank" w:history="1">
              <w:r w:rsidR="00C818CB" w:rsidRPr="00C818CB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positive regulation of gene expression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276" w:type="dxa"/>
            <w:noWrap/>
            <w:vAlign w:val="center"/>
            <w:hideMark/>
          </w:tcPr>
          <w:p w:rsidR="00C818CB" w:rsidRPr="00C818CB" w:rsidRDefault="00C818CB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C818CB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6,10E-04</w:t>
            </w:r>
          </w:p>
        </w:tc>
      </w:tr>
    </w:tbl>
    <w:p w:rsidR="00C818CB" w:rsidRDefault="00C818CB">
      <w:pPr>
        <w:rPr>
          <w:lang w:val="en-US"/>
        </w:rPr>
      </w:pPr>
    </w:p>
    <w:p w:rsidR="00F854CD" w:rsidRPr="00002D3C" w:rsidRDefault="009D1D50" w:rsidP="00F854CD">
      <w:pPr>
        <w:pStyle w:val="Kpalrs"/>
        <w:keepNext/>
        <w:spacing w:after="0"/>
        <w:rPr>
          <w:color w:val="FF0000"/>
          <w:lang w:val="en-US"/>
        </w:rPr>
      </w:pPr>
      <w:r>
        <w:rPr>
          <w:color w:val="auto"/>
          <w:lang w:val="en-US"/>
        </w:rPr>
        <w:t>Table S5</w:t>
      </w:r>
      <w:r w:rsidR="00F854CD">
        <w:rPr>
          <w:color w:val="auto"/>
          <w:lang w:val="en-US"/>
        </w:rPr>
        <w:t>. KEGG pathways of</w:t>
      </w:r>
      <w:r>
        <w:rPr>
          <w:color w:val="auto"/>
          <w:lang w:val="en-US"/>
        </w:rPr>
        <w:t xml:space="preserve"> the </w:t>
      </w:r>
      <w:r w:rsidRPr="00002D3C">
        <w:rPr>
          <w:color w:val="auto"/>
          <w:lang w:val="en-US"/>
        </w:rPr>
        <w:t>23 miRNAs altered between normal vs. adenoma and CRC samples</w:t>
      </w:r>
    </w:p>
    <w:tbl>
      <w:tblPr>
        <w:tblStyle w:val="Rcsostblzat"/>
        <w:tblW w:w="6062" w:type="dxa"/>
        <w:tblLook w:val="04A0" w:firstRow="1" w:lastRow="0" w:firstColumn="1" w:lastColumn="0" w:noHBand="0" w:noVBand="1"/>
      </w:tblPr>
      <w:tblGrid>
        <w:gridCol w:w="3369"/>
        <w:gridCol w:w="1417"/>
        <w:gridCol w:w="1276"/>
      </w:tblGrid>
      <w:tr w:rsidR="00A25E6F" w:rsidRPr="00A25E6F" w:rsidTr="00963F4E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A25E6F" w:rsidRPr="00A25E6F" w:rsidRDefault="00194699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6" w:history="1">
              <w:r w:rsidR="00A25E6F" w:rsidRPr="00A25E6F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KEGG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Gene number percentage (%)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194699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7" w:history="1">
              <w:r w:rsidR="00A25E6F" w:rsidRPr="00A25E6F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P-Value</w:t>
              </w:r>
            </w:hyperlink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Pathways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11,9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3,41E-17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PI3K-Akt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9,2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8,18E-10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MAPK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7,8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7,21E-12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Endocytosis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7,0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5,64E-08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HTLV-I infection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6,9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9,18E-08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Proteoglycans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6,7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3,96E-12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Focal adhesion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6,3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1,27E-09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Ras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1,76E-07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MicroRNAs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6,0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1,46E-03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Rap1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1,28E-07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Regulation of actin cytoskeleton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5,7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8,56E-07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Axon guidance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1,03E-16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cAMP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5,3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5,69E-06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Wnt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5,0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1,65E-10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Signaling pathways regulating pluripotency of stem cells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5,0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3,02E-10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cGMP-PKG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5,0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2,07E-07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Hippo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1,86E-08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Oxytocin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9,67E-08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Adrenergic signaling in cardiomyocytes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4,7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4,64E-08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lastRenderedPageBreak/>
              <w:t>Neurotrophin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8,65E-11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Transcriptional </w:t>
            </w: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misregulation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2,50E-05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Calcium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2,73E-04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Chemokine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6,72E-04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FoxO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5,00E-07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Hepatitis B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5,22E-06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Oocyte meiosis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1,59E-09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Dopaminergic synapse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3,43E-07</w:t>
            </w:r>
          </w:p>
        </w:tc>
      </w:tr>
    </w:tbl>
    <w:p w:rsidR="00F854CD" w:rsidRPr="00F854CD" w:rsidRDefault="00F854CD" w:rsidP="00F854CD">
      <w:pPr>
        <w:rPr>
          <w:lang w:val="en-US"/>
        </w:rPr>
      </w:pPr>
    </w:p>
    <w:p w:rsidR="00F854CD" w:rsidRPr="00002D3C" w:rsidRDefault="009D1D50" w:rsidP="00F854CD">
      <w:pPr>
        <w:pStyle w:val="Kpalrs"/>
        <w:keepNext/>
        <w:spacing w:after="0"/>
        <w:rPr>
          <w:color w:val="auto"/>
          <w:lang w:val="en-US"/>
        </w:rPr>
      </w:pPr>
      <w:r>
        <w:rPr>
          <w:color w:val="auto"/>
          <w:lang w:val="en-US"/>
        </w:rPr>
        <w:t>Table S6</w:t>
      </w:r>
      <w:r w:rsidR="00F854CD">
        <w:rPr>
          <w:color w:val="auto"/>
          <w:lang w:val="en-US"/>
        </w:rPr>
        <w:t xml:space="preserve">. </w:t>
      </w:r>
      <w:r>
        <w:rPr>
          <w:color w:val="auto"/>
          <w:lang w:val="en-US"/>
        </w:rPr>
        <w:t xml:space="preserve">Go BP </w:t>
      </w:r>
      <w:proofErr w:type="gramStart"/>
      <w:r>
        <w:rPr>
          <w:color w:val="auto"/>
          <w:lang w:val="en-US"/>
        </w:rPr>
        <w:t xml:space="preserve">analysis </w:t>
      </w:r>
      <w:r w:rsidR="00F854CD">
        <w:rPr>
          <w:color w:val="auto"/>
          <w:lang w:val="en-US"/>
        </w:rPr>
        <w:t xml:space="preserve"> of</w:t>
      </w:r>
      <w:proofErr w:type="gramEnd"/>
      <w:r w:rsidR="00F854CD">
        <w:rPr>
          <w:color w:val="auto"/>
          <w:lang w:val="en-US"/>
        </w:rPr>
        <w:t xml:space="preserve"> the </w:t>
      </w:r>
      <w:r w:rsidR="00F854CD" w:rsidRPr="00002D3C">
        <w:rPr>
          <w:color w:val="auto"/>
          <w:lang w:val="en-US"/>
        </w:rPr>
        <w:t>23 miRNAs altered between normal vs. adenoma and CRC samples</w:t>
      </w:r>
    </w:p>
    <w:tbl>
      <w:tblPr>
        <w:tblStyle w:val="Rcsostblzat"/>
        <w:tblW w:w="6026" w:type="dxa"/>
        <w:tblLook w:val="04A0" w:firstRow="1" w:lastRow="0" w:firstColumn="1" w:lastColumn="0" w:noHBand="0" w:noVBand="1"/>
      </w:tblPr>
      <w:tblGrid>
        <w:gridCol w:w="3369"/>
        <w:gridCol w:w="1417"/>
        <w:gridCol w:w="1240"/>
      </w:tblGrid>
      <w:tr w:rsidR="00A25E6F" w:rsidRPr="00A25E6F" w:rsidTr="00CF3937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A25E6F" w:rsidRPr="00A25E6F" w:rsidRDefault="00194699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58" w:history="1">
              <w:r w:rsidR="00A25E6F" w:rsidRPr="00A25E6F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GO BP analysis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Gene number percentage (%)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194699" w:rsidP="00E43F0E">
            <w:pPr>
              <w:jc w:val="center"/>
              <w:rPr>
                <w:rFonts w:eastAsia="Times New Roman"/>
                <w:b/>
                <w:color w:val="9C0006"/>
                <w:sz w:val="20"/>
                <w:szCs w:val="20"/>
                <w:lang w:val="en-US"/>
              </w:rPr>
            </w:pPr>
            <w:hyperlink r:id="rId59" w:history="1">
              <w:r w:rsidR="00A25E6F" w:rsidRPr="00A25E6F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P-Value</w:t>
              </w:r>
            </w:hyperlink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16,5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1,78E-14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12,2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3,84E-38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regulation of 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12,2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7,64E-09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signal transduction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9,0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1,74E-05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8,5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1,25E-22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7,1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3,71E-28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6,4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7,19E-20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positive regulation of </w:t>
            </w:r>
            <w:proofErr w:type="spellStart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GTPase</w:t>
            </w:r>
            <w:proofErr w:type="spellEnd"/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activity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5,5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3,97E-09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protein phosphorylation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5,2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1,78E-13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1,45E-08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cell proliferation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1,64E-06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apoptotic process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2,42E-03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cell proliferation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7,78E-09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intracellular signal transduction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1,39E-08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apoptotic process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4,2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1,74E-05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cell adhesion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1,71E-05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regulation of 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3,9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2,85E-05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nervous system development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5,09E-14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multicellular organism development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4,23E-02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protein transport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1,09E-02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cell proliferation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4,90E-03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MAPK cascade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9,44E-07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apoptotic process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4,35E-04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viral process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2,72E-03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cell division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8,93E-03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lastRenderedPageBreak/>
              <w:t>protein ubiquitination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1,95E-02</w:t>
            </w:r>
          </w:p>
        </w:tc>
      </w:tr>
      <w:tr w:rsidR="00A25E6F" w:rsidRPr="00A25E6F" w:rsidTr="00A25E6F">
        <w:trPr>
          <w:trHeight w:val="300"/>
        </w:trPr>
        <w:tc>
          <w:tcPr>
            <w:tcW w:w="3369" w:type="dxa"/>
            <w:noWrap/>
            <w:hideMark/>
          </w:tcPr>
          <w:p w:rsidR="00A25E6F" w:rsidRPr="00A25E6F" w:rsidRDefault="00A25E6F" w:rsidP="00A25E6F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axon guidance</w:t>
            </w:r>
          </w:p>
        </w:tc>
        <w:tc>
          <w:tcPr>
            <w:tcW w:w="1417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2,7</w:t>
            </w:r>
          </w:p>
        </w:tc>
        <w:tc>
          <w:tcPr>
            <w:tcW w:w="1240" w:type="dxa"/>
            <w:noWrap/>
            <w:vAlign w:val="center"/>
            <w:hideMark/>
          </w:tcPr>
          <w:p w:rsidR="00A25E6F" w:rsidRPr="00A25E6F" w:rsidRDefault="00A25E6F" w:rsidP="00A25E6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A25E6F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4,66E-16</w:t>
            </w:r>
          </w:p>
        </w:tc>
      </w:tr>
    </w:tbl>
    <w:p w:rsidR="00EA7D0C" w:rsidRDefault="00EA7D0C">
      <w:pPr>
        <w:rPr>
          <w:lang w:val="en-US"/>
        </w:rPr>
      </w:pPr>
      <w:r>
        <w:rPr>
          <w:lang w:val="en-US"/>
        </w:rPr>
        <w:br w:type="page"/>
      </w:r>
    </w:p>
    <w:p w:rsidR="009D1D50" w:rsidRPr="009D1D50" w:rsidRDefault="00FD5DDC" w:rsidP="009D1D50">
      <w:pPr>
        <w:pStyle w:val="Kpalrs"/>
        <w:keepNext/>
        <w:spacing w:after="0"/>
        <w:rPr>
          <w:color w:val="auto"/>
          <w:lang w:val="en-US"/>
        </w:rPr>
      </w:pPr>
      <w:r>
        <w:rPr>
          <w:color w:val="auto"/>
          <w:lang w:val="en-US"/>
        </w:rPr>
        <w:lastRenderedPageBreak/>
        <w:t>Table S7</w:t>
      </w:r>
      <w:r w:rsidR="009D1D50" w:rsidRPr="009D1D50">
        <w:rPr>
          <w:color w:val="auto"/>
          <w:lang w:val="en-US"/>
        </w:rPr>
        <w:t xml:space="preserve">. </w:t>
      </w:r>
      <w:r w:rsidR="00002D3C">
        <w:rPr>
          <w:color w:val="auto"/>
          <w:lang w:val="en-US"/>
        </w:rPr>
        <w:t>KEGG pathways of the 4 selected adenoma specific miRNAs</w:t>
      </w:r>
    </w:p>
    <w:tbl>
      <w:tblPr>
        <w:tblStyle w:val="Rcsostblzat"/>
        <w:tblW w:w="6062" w:type="dxa"/>
        <w:tblLook w:val="04A0" w:firstRow="1" w:lastRow="0" w:firstColumn="1" w:lastColumn="0" w:noHBand="0" w:noVBand="1"/>
      </w:tblPr>
      <w:tblGrid>
        <w:gridCol w:w="3369"/>
        <w:gridCol w:w="1417"/>
        <w:gridCol w:w="1276"/>
      </w:tblGrid>
      <w:tr w:rsidR="00FD5DDC" w:rsidRPr="00FD5DDC" w:rsidTr="00EA6807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FD5DDC" w:rsidRPr="00FD5DDC" w:rsidRDefault="00194699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60" w:history="1">
              <w:r w:rsidR="00FD5DDC" w:rsidRPr="00FD5DDC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KEGG PATHWAY</w:t>
              </w:r>
            </w:hyperlink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Gene number percentage (%)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194699" w:rsidP="00E43F0E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hyperlink r:id="rId61" w:history="1">
              <w:r w:rsidR="00FD5DDC" w:rsidRPr="00FD5DDC">
                <w:rPr>
                  <w:rFonts w:eastAsia="Times New Roman"/>
                  <w:b/>
                  <w:color w:val="000000"/>
                  <w:sz w:val="20"/>
                  <w:szCs w:val="20"/>
                  <w:lang w:val="en-US"/>
                </w:rPr>
                <w:t>P-Value</w:t>
              </w:r>
            </w:hyperlink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Pathways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12,3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4,87E-07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Rap1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7,7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5,47E-06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MAPK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7,7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2,11E-04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MicroRNAs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7,2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5,20E-03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Proteoglycans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6,9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4,91E-05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cAMP</w:t>
            </w:r>
            <w:proofErr w:type="spellEnd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6,4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2,85E-04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Ras</w:t>
            </w:r>
            <w:proofErr w:type="spellEnd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6,4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1,90E-03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Adrenergic signaling in cardiomyocytes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5,82E-06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cGMP-PKG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4,94E-05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HTLV-I infection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1,73E-02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Endocytosis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1,89E-02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Axon guidance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1,86E-06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Regulation of actin cytoskeleton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3,64E-03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Oxytocin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5,6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1,91E-04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proofErr w:type="spellStart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Melanogenesis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5,4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5,20E-07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Glutamatergic synapse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1,68E-05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Focal adhesion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2,26E-02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Hippo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1,95E-03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Transcriptional </w:t>
            </w:r>
            <w:proofErr w:type="spellStart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misregulation</w:t>
            </w:r>
            <w:proofErr w:type="spellEnd"/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in cancer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4,9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6,18E-03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Oocyte meiosis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1,10E-04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Dopaminergic synapse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7,76E-04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Signaling pathways regulating pluripotency of stem cells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2,11E-03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Chemokine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4,6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3,24E-02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Estrogen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1,14E-04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Calcium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4,42E-02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Aldosterone synthesis and secretion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3,67E-05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Circadian entrainment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2,41E-04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Cholinergic synapse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1,30E-03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Sphingolipid signaling pathway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2,86E-03</w:t>
            </w:r>
          </w:p>
        </w:tc>
      </w:tr>
      <w:tr w:rsidR="00FD5DDC" w:rsidRPr="00FD5DDC" w:rsidTr="00FD5DDC">
        <w:trPr>
          <w:trHeight w:val="300"/>
        </w:trPr>
        <w:tc>
          <w:tcPr>
            <w:tcW w:w="3369" w:type="dxa"/>
            <w:noWrap/>
            <w:hideMark/>
          </w:tcPr>
          <w:p w:rsidR="00FD5DDC" w:rsidRPr="00FD5DDC" w:rsidRDefault="00FD5DDC" w:rsidP="00FD5DDC">
            <w:pPr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Platelet activation</w:t>
            </w:r>
          </w:p>
        </w:tc>
        <w:tc>
          <w:tcPr>
            <w:tcW w:w="1417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FD5DDC" w:rsidRPr="00FD5DDC" w:rsidRDefault="00FD5DDC" w:rsidP="00FD5DD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FD5DD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6,13E-03</w:t>
            </w:r>
          </w:p>
        </w:tc>
      </w:tr>
    </w:tbl>
    <w:p w:rsidR="00FD5DDC" w:rsidRDefault="00FD5DDC" w:rsidP="00F854CD">
      <w:pPr>
        <w:rPr>
          <w:lang w:val="en-US"/>
        </w:rPr>
      </w:pPr>
    </w:p>
    <w:p w:rsidR="00FD5DDC" w:rsidRDefault="00FD5DDC" w:rsidP="00FD5DDC">
      <w:pPr>
        <w:rPr>
          <w:lang w:val="en-US"/>
        </w:rPr>
      </w:pPr>
      <w:r>
        <w:rPr>
          <w:lang w:val="en-US"/>
        </w:rPr>
        <w:br w:type="page"/>
      </w:r>
    </w:p>
    <w:p w:rsidR="00F854CD" w:rsidRDefault="00F854CD" w:rsidP="00F854CD">
      <w:pPr>
        <w:rPr>
          <w:lang w:val="en-US"/>
        </w:rPr>
      </w:pPr>
    </w:p>
    <w:p w:rsidR="00EA7D0C" w:rsidRPr="009D1D50" w:rsidRDefault="009D1D50" w:rsidP="009D1D50">
      <w:pPr>
        <w:pStyle w:val="Kpalrs"/>
        <w:keepNext/>
        <w:spacing w:after="0"/>
        <w:rPr>
          <w:color w:val="auto"/>
          <w:lang w:val="en-US"/>
        </w:rPr>
      </w:pPr>
      <w:r>
        <w:rPr>
          <w:color w:val="auto"/>
          <w:lang w:val="en-US"/>
        </w:rPr>
        <w:t>Table S8</w:t>
      </w:r>
      <w:r w:rsidR="00EA7D0C" w:rsidRPr="009D1D50">
        <w:rPr>
          <w:color w:val="auto"/>
          <w:lang w:val="en-US"/>
        </w:rPr>
        <w:t xml:space="preserve">. </w:t>
      </w:r>
      <w:r w:rsidR="00002D3C">
        <w:rPr>
          <w:color w:val="auto"/>
          <w:lang w:val="en-US"/>
        </w:rPr>
        <w:t>GO Bp analysis of the 4 selected adenoma specific miRNAs</w:t>
      </w:r>
    </w:p>
    <w:tbl>
      <w:tblPr>
        <w:tblStyle w:val="Rcsostblzat"/>
        <w:tblW w:w="6062" w:type="dxa"/>
        <w:tblLook w:val="04A0" w:firstRow="1" w:lastRow="0" w:firstColumn="1" w:lastColumn="0" w:noHBand="0" w:noVBand="1"/>
      </w:tblPr>
      <w:tblGrid>
        <w:gridCol w:w="3369"/>
        <w:gridCol w:w="1417"/>
        <w:gridCol w:w="1276"/>
      </w:tblGrid>
      <w:tr w:rsidR="00EA7D0C" w:rsidRPr="00EA7D0C" w:rsidTr="00EA7D0C">
        <w:trPr>
          <w:trHeight w:val="300"/>
        </w:trPr>
        <w:tc>
          <w:tcPr>
            <w:tcW w:w="3369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GO BP analysis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090447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Gene number percentage </w:t>
            </w: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P-value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14,7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3,32E-03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13,2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5,31E-17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regulation of 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10,7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5,81E-02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signal transduction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9,0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1,36E-02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8,6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1,38E-08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7,8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1,09E-12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6,7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2,31E-08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positive regulation of </w:t>
            </w:r>
            <w:proofErr w:type="spellStart"/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GTPase</w:t>
            </w:r>
            <w:proofErr w:type="spellEnd"/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activity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5,9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7,65E-05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transcription, DNA-templated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5,7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1,22E-05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intracellular signal transduction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3,18E-05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cell proliferation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4,8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1,11E-03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nervous system development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7,11E-08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regulation of transcription from RNA polymerase II promoter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1,08E-03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apoptotic process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4,5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6,24E-02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cell proliferation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4,4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5,88E-04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protein transport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6,87E-04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protein phosphorylation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4,3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7,24E-03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multicellular organism development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4,1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7,36E-02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negative regulation of apoptotic process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3,8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5,83E-02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positive regulation of cell migration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3,3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7,17E-07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chemical synaptic transmission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2,20E-04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small </w:t>
            </w:r>
            <w:proofErr w:type="spellStart"/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GTPase</w:t>
            </w:r>
            <w:proofErr w:type="spellEnd"/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 xml:space="preserve"> mediated signal transduction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7,42E-04</w:t>
            </w:r>
          </w:p>
        </w:tc>
      </w:tr>
      <w:tr w:rsidR="00EA7D0C" w:rsidRPr="00EA7D0C" w:rsidTr="00EA7D0C">
        <w:trPr>
          <w:trHeight w:val="300"/>
        </w:trPr>
        <w:tc>
          <w:tcPr>
            <w:tcW w:w="3369" w:type="dxa"/>
            <w:noWrap/>
            <w:hideMark/>
          </w:tcPr>
          <w:p w:rsidR="00EA7D0C" w:rsidRPr="00EA7D0C" w:rsidRDefault="00EA7D0C" w:rsidP="00EA7D0C">
            <w:pPr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EA7D0C">
              <w:rPr>
                <w:rFonts w:eastAsia="Times New Roman"/>
                <w:b/>
                <w:color w:val="000000"/>
                <w:sz w:val="20"/>
                <w:szCs w:val="20"/>
                <w:lang w:val="en-US"/>
              </w:rPr>
              <w:t>transport</w:t>
            </w:r>
          </w:p>
        </w:tc>
        <w:tc>
          <w:tcPr>
            <w:tcW w:w="1417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3,0</w:t>
            </w:r>
          </w:p>
        </w:tc>
        <w:tc>
          <w:tcPr>
            <w:tcW w:w="1276" w:type="dxa"/>
            <w:noWrap/>
            <w:vAlign w:val="center"/>
            <w:hideMark/>
          </w:tcPr>
          <w:p w:rsidR="00EA7D0C" w:rsidRPr="00EA7D0C" w:rsidRDefault="00EA7D0C" w:rsidP="00EA7D0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  <w:r w:rsidRPr="00EA7D0C">
              <w:rPr>
                <w:rFonts w:eastAsia="Times New Roman"/>
                <w:color w:val="000000"/>
                <w:sz w:val="20"/>
                <w:szCs w:val="20"/>
                <w:lang w:val="en-US"/>
              </w:rPr>
              <w:t>5,51E-02</w:t>
            </w:r>
          </w:p>
        </w:tc>
      </w:tr>
    </w:tbl>
    <w:p w:rsidR="00EA7D0C" w:rsidRDefault="00EA7D0C" w:rsidP="00F854CD">
      <w:pPr>
        <w:rPr>
          <w:lang w:val="en-US"/>
        </w:rPr>
      </w:pPr>
    </w:p>
    <w:p w:rsidR="00EA7D0C" w:rsidRPr="00F854CD" w:rsidRDefault="00EA7D0C" w:rsidP="00F854CD">
      <w:pPr>
        <w:rPr>
          <w:lang w:val="en-US"/>
        </w:rPr>
      </w:pPr>
    </w:p>
    <w:sectPr w:rsidR="00EA7D0C" w:rsidRPr="00F854CD" w:rsidSect="0072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90447"/>
    <w:rsid w:val="00002D3C"/>
    <w:rsid w:val="00090447"/>
    <w:rsid w:val="00194699"/>
    <w:rsid w:val="003E495B"/>
    <w:rsid w:val="0054304D"/>
    <w:rsid w:val="006A08CE"/>
    <w:rsid w:val="00723EE7"/>
    <w:rsid w:val="008E1F48"/>
    <w:rsid w:val="009D1D50"/>
    <w:rsid w:val="00A25E6F"/>
    <w:rsid w:val="00C818CB"/>
    <w:rsid w:val="00E61093"/>
    <w:rsid w:val="00EA7D0C"/>
    <w:rsid w:val="00F854CD"/>
    <w:rsid w:val="00FD5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0447"/>
    <w:rPr>
      <w:rFonts w:ascii="Calibri" w:eastAsia="Calibri" w:hAnsi="Calibri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99"/>
    <w:unhideWhenUsed/>
    <w:qFormat/>
    <w:rsid w:val="00090447"/>
    <w:pPr>
      <w:spacing w:line="240" w:lineRule="auto"/>
    </w:pPr>
    <w:rPr>
      <w:b/>
      <w:bCs/>
      <w:color w:val="4F81BD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090447"/>
    <w:rPr>
      <w:color w:val="0000FF"/>
      <w:u w:val="single"/>
    </w:rPr>
  </w:style>
  <w:style w:type="table" w:styleId="Rcsostblzat">
    <w:name w:val="Table Grid"/>
    <w:basedOn w:val="Normltblzat"/>
    <w:uiPriority w:val="59"/>
    <w:rsid w:val="0009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0447"/>
    <w:rPr>
      <w:rFonts w:ascii="Calibri" w:eastAsia="Calibri" w:hAnsi="Calibri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99"/>
    <w:unhideWhenUsed/>
    <w:qFormat/>
    <w:rsid w:val="00090447"/>
    <w:pPr>
      <w:spacing w:line="240" w:lineRule="auto"/>
    </w:pPr>
    <w:rPr>
      <w:b/>
      <w:bCs/>
      <w:color w:val="4F81BD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090447"/>
    <w:rPr>
      <w:color w:val="0000FF"/>
      <w:u w:val="single"/>
    </w:rPr>
  </w:style>
  <w:style w:type="table" w:styleId="Rcsostblzat">
    <w:name w:val="Table Grid"/>
    <w:basedOn w:val="Normltblzat"/>
    <w:uiPriority w:val="59"/>
    <w:rsid w:val="00090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avid.ncifcrf.gov/kegg.jsp?path=hsa04510$Focal%20adhesion&amp;termId=550028783&amp;source=kegg" TargetMode="External"/><Relationship Id="rId18" Type="http://schemas.openxmlformats.org/officeDocument/2006/relationships/hyperlink" Target="https://david.ncifcrf.gov/kegg.jsp?path=hsa04022$cGMP-PKG%20signaling%20pathway&amp;termId=550028745&amp;source=kegg" TargetMode="External"/><Relationship Id="rId26" Type="http://schemas.openxmlformats.org/officeDocument/2006/relationships/hyperlink" Target="https://david.ncifcrf.gov/kegg.jsp?path=hsa04114$Oocyte%20meiosis&amp;termId=550028756&amp;source=kegg" TargetMode="External"/><Relationship Id="rId39" Type="http://schemas.openxmlformats.org/officeDocument/2006/relationships/hyperlink" Target="http://www.ebi.ac.uk/QuickGO/GTerm?id=GO:0045893" TargetMode="External"/><Relationship Id="rId21" Type="http://schemas.openxmlformats.org/officeDocument/2006/relationships/hyperlink" Target="https://david.ncifcrf.gov/kegg.jsp?path=hsa04360$Axon%20guidance&amp;termId=550028779&amp;source=kegg" TargetMode="External"/><Relationship Id="rId34" Type="http://schemas.openxmlformats.org/officeDocument/2006/relationships/hyperlink" Target="http://www.ebi.ac.uk/QuickGO/GTerm?id=GO:0045944" TargetMode="External"/><Relationship Id="rId42" Type="http://schemas.openxmlformats.org/officeDocument/2006/relationships/hyperlink" Target="http://www.ebi.ac.uk/QuickGO/GTerm?id=GO:0006915" TargetMode="External"/><Relationship Id="rId47" Type="http://schemas.openxmlformats.org/officeDocument/2006/relationships/hyperlink" Target="http://www.ebi.ac.uk/QuickGO/GTerm?id=GO:0035556" TargetMode="External"/><Relationship Id="rId50" Type="http://schemas.openxmlformats.org/officeDocument/2006/relationships/hyperlink" Target="http://www.ebi.ac.uk/QuickGO/GTerm?id=GO:0043065" TargetMode="External"/><Relationship Id="rId55" Type="http://schemas.openxmlformats.org/officeDocument/2006/relationships/hyperlink" Target="http://www.ebi.ac.uk/QuickGO/GTerm?id=GO:001062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david.ncifcrf.gov/kegg.jsp?path=hsa05200$Pathways%20in%20cancer&amp;termId=550028893&amp;source=keg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avid.ncifcrf.gov/kegg.jsp?path=hsa05166$HTLV-I%20infection&amp;termId=550028890&amp;source=kegg" TargetMode="External"/><Relationship Id="rId20" Type="http://schemas.openxmlformats.org/officeDocument/2006/relationships/hyperlink" Target="https://david.ncifcrf.gov/kegg.jsp?path=hsa04921$Oxytocin%20signaling%20pathway&amp;termId=550028836&amp;source=kegg" TargetMode="External"/><Relationship Id="rId29" Type="http://schemas.openxmlformats.org/officeDocument/2006/relationships/hyperlink" Target="https://david.ncifcrf.gov/kegg.jsp?path=hsa04910$Insulin%20signaling%20pathway&amp;termId=550028825&amp;source=kegg" TargetMode="External"/><Relationship Id="rId41" Type="http://schemas.openxmlformats.org/officeDocument/2006/relationships/hyperlink" Target="http://www.ebi.ac.uk/QuickGO/GTerm?id=GO:0045892" TargetMode="External"/><Relationship Id="rId54" Type="http://schemas.openxmlformats.org/officeDocument/2006/relationships/hyperlink" Target="http://www.ebi.ac.uk/QuickGO/GTerm?id=GO:0007268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avid.ncifcrf.gov/chartReport.jsp?d-16544-s=7&amp;d-16544-o=1&amp;annot=55&amp;d-16544-p=1" TargetMode="External"/><Relationship Id="rId11" Type="http://schemas.openxmlformats.org/officeDocument/2006/relationships/hyperlink" Target="https://david.ncifcrf.gov/kegg.jsp?path=hsa05205$Proteoglycans%20in%20cancer&amp;termId=550028897&amp;source=kegg" TargetMode="External"/><Relationship Id="rId24" Type="http://schemas.openxmlformats.org/officeDocument/2006/relationships/hyperlink" Target="https://david.ncifcrf.gov/kegg.jsp?path=hsa04390$Hippo%20signaling%20pathway&amp;termId=550028782&amp;source=kegg" TargetMode="External"/><Relationship Id="rId32" Type="http://schemas.openxmlformats.org/officeDocument/2006/relationships/hyperlink" Target="https://david.ncifcrf.gov/chartReport.jsp?d-16544-s=7&amp;d-16544-o=1&amp;annot=30&amp;d-16544-p=1" TargetMode="External"/><Relationship Id="rId37" Type="http://schemas.openxmlformats.org/officeDocument/2006/relationships/hyperlink" Target="http://www.ebi.ac.uk/QuickGO/GTerm?id=GO:0007165" TargetMode="External"/><Relationship Id="rId40" Type="http://schemas.openxmlformats.org/officeDocument/2006/relationships/hyperlink" Target="http://www.ebi.ac.uk/QuickGO/GTerm?id=GO:0006468" TargetMode="External"/><Relationship Id="rId45" Type="http://schemas.openxmlformats.org/officeDocument/2006/relationships/hyperlink" Target="http://www.ebi.ac.uk/QuickGO/GTerm?id=GO:0008284" TargetMode="External"/><Relationship Id="rId53" Type="http://schemas.openxmlformats.org/officeDocument/2006/relationships/hyperlink" Target="http://www.ebi.ac.uk/QuickGO/GTerm?id=GO:0007411" TargetMode="External"/><Relationship Id="rId58" Type="http://schemas.openxmlformats.org/officeDocument/2006/relationships/hyperlink" Target="https://david.ncifcrf.gov/chartReport.jsp?d-16544-s=2&amp;d-16544-o=2&amp;annot=55&amp;d-16544-p=1" TargetMode="External"/><Relationship Id="rId5" Type="http://schemas.openxmlformats.org/officeDocument/2006/relationships/hyperlink" Target="https://david.ncifcrf.gov/chartReport.jsp?d-16544-s=2&amp;d-16544-o=2&amp;annot=55&amp;d-16544-p=1" TargetMode="External"/><Relationship Id="rId15" Type="http://schemas.openxmlformats.org/officeDocument/2006/relationships/hyperlink" Target="https://david.ncifcrf.gov/kegg.jsp?path=hsa04014$Ras%20signaling%20pathway&amp;termId=550028742&amp;source=kegg" TargetMode="External"/><Relationship Id="rId23" Type="http://schemas.openxmlformats.org/officeDocument/2006/relationships/hyperlink" Target="https://david.ncifcrf.gov/kegg.jsp?path=hsa04261$Adrenergic%20signaling%20in%20cardiomyocytes&amp;termId=550028772&amp;source=kegg" TargetMode="External"/><Relationship Id="rId28" Type="http://schemas.openxmlformats.org/officeDocument/2006/relationships/hyperlink" Target="https://david.ncifcrf.gov/kegg.jsp?path=hsa04728$Dopaminergic%20synapse&amp;termId=550028818&amp;source=kegg" TargetMode="External"/><Relationship Id="rId36" Type="http://schemas.openxmlformats.org/officeDocument/2006/relationships/hyperlink" Target="http://www.ebi.ac.uk/QuickGO/GTerm?id=GO:0000122" TargetMode="External"/><Relationship Id="rId49" Type="http://schemas.openxmlformats.org/officeDocument/2006/relationships/hyperlink" Target="http://www.ebi.ac.uk/QuickGO/GTerm?id=GO:0008283" TargetMode="External"/><Relationship Id="rId57" Type="http://schemas.openxmlformats.org/officeDocument/2006/relationships/hyperlink" Target="https://david.ncifcrf.gov/chartReport.jsp?d-16544-s=7&amp;d-16544-o=1&amp;annot=55&amp;d-16544-p=1" TargetMode="External"/><Relationship Id="rId61" Type="http://schemas.openxmlformats.org/officeDocument/2006/relationships/hyperlink" Target="https://david.ncifcrf.gov/chartReport.jsp?d-16544-s=7&amp;d-16544-o=1&amp;annot=55&amp;d-16544-p=1" TargetMode="External"/><Relationship Id="rId10" Type="http://schemas.openxmlformats.org/officeDocument/2006/relationships/hyperlink" Target="https://david.ncifcrf.gov/kegg.jsp?path=hsa04015$Rap1%20signaling%20pathway&amp;termId=550028743&amp;source=kegg" TargetMode="External"/><Relationship Id="rId19" Type="http://schemas.openxmlformats.org/officeDocument/2006/relationships/hyperlink" Target="https://david.ncifcrf.gov/kegg.jsp?path=hsa04810$Regulation%20of%20actin%20cytoskeleton&amp;termId=550028824&amp;source=kegg" TargetMode="External"/><Relationship Id="rId31" Type="http://schemas.openxmlformats.org/officeDocument/2006/relationships/hyperlink" Target="https://david.ncifcrf.gov/chartReport.jsp?d-16544-s=2&amp;d-16544-o=2&amp;annot=55&amp;d-16544-p=1" TargetMode="External"/><Relationship Id="rId44" Type="http://schemas.openxmlformats.org/officeDocument/2006/relationships/hyperlink" Target="http://www.ebi.ac.uk/QuickGO/GTerm?id=GO:0006357" TargetMode="External"/><Relationship Id="rId52" Type="http://schemas.openxmlformats.org/officeDocument/2006/relationships/hyperlink" Target="http://www.ebi.ac.uk/QuickGO/GTerm?id=GO:0007399" TargetMode="External"/><Relationship Id="rId60" Type="http://schemas.openxmlformats.org/officeDocument/2006/relationships/hyperlink" Target="https://david.ncifcrf.gov/chartReport.jsp?d-16544-s=2&amp;d-16544-o=2&amp;annot=55&amp;d-16544-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vid.ncifcrf.gov/kegg.jsp?path=hsa04010$MAPK%20signaling%20pathway&amp;termId=550028740&amp;source=kegg" TargetMode="External"/><Relationship Id="rId14" Type="http://schemas.openxmlformats.org/officeDocument/2006/relationships/hyperlink" Target="https://david.ncifcrf.gov/kegg.jsp?path=hsa05206$MicroRNAs%20in%20cancer&amp;termId=550028898&amp;source=kegg" TargetMode="External"/><Relationship Id="rId22" Type="http://schemas.openxmlformats.org/officeDocument/2006/relationships/hyperlink" Target="https://david.ncifcrf.gov/kegg.jsp?path=hsa04550$Signaling%20pathways%20regulating%20pluripotency%20of%20stem%20cells&amp;termId=550028789&amp;source=kegg" TargetMode="External"/><Relationship Id="rId27" Type="http://schemas.openxmlformats.org/officeDocument/2006/relationships/hyperlink" Target="https://david.ncifcrf.gov/kegg.jsp?path=hsa05203$Viral%20carcinogenesis&amp;termId=550028895&amp;source=kegg" TargetMode="External"/><Relationship Id="rId30" Type="http://schemas.openxmlformats.org/officeDocument/2006/relationships/hyperlink" Target="https://david.ncifcrf.gov/kegg.jsp?path=hsa04020$Calcium%20signaling%20pathway&amp;termId=550028744&amp;source=kegg" TargetMode="External"/><Relationship Id="rId35" Type="http://schemas.openxmlformats.org/officeDocument/2006/relationships/hyperlink" Target="http://www.ebi.ac.uk/QuickGO/GTerm?id=GO:0006355" TargetMode="External"/><Relationship Id="rId43" Type="http://schemas.openxmlformats.org/officeDocument/2006/relationships/hyperlink" Target="http://www.ebi.ac.uk/QuickGO/GTerm?id=GO:0008285" TargetMode="External"/><Relationship Id="rId48" Type="http://schemas.openxmlformats.org/officeDocument/2006/relationships/hyperlink" Target="http://www.ebi.ac.uk/QuickGO/GTerm?id=GO:0043066" TargetMode="External"/><Relationship Id="rId56" Type="http://schemas.openxmlformats.org/officeDocument/2006/relationships/hyperlink" Target="https://david.ncifcrf.gov/chartReport.jsp?d-16544-s=2&amp;d-16544-o=2&amp;annot=55&amp;d-16544-p=1" TargetMode="External"/><Relationship Id="rId8" Type="http://schemas.openxmlformats.org/officeDocument/2006/relationships/hyperlink" Target="https://david.ncifcrf.gov/kegg.jsp?path=hsa04151$PI3K-Akt%20signaling%20pathway&amp;termId=550028768&amp;source=kegg" TargetMode="External"/><Relationship Id="rId51" Type="http://schemas.openxmlformats.org/officeDocument/2006/relationships/hyperlink" Target="http://www.ebi.ac.uk/QuickGO/GTerm?id=GO:001656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avid.ncifcrf.gov/kegg.jsp?path=hsa04024$cAMP%20signaling%20pathway&amp;termId=550028746&amp;source=kegg" TargetMode="External"/><Relationship Id="rId17" Type="http://schemas.openxmlformats.org/officeDocument/2006/relationships/hyperlink" Target="https://david.ncifcrf.gov/kegg.jsp?path=hsa04144$Endocytosis&amp;termId=550028764&amp;source=kegg" TargetMode="External"/><Relationship Id="rId25" Type="http://schemas.openxmlformats.org/officeDocument/2006/relationships/hyperlink" Target="https://david.ncifcrf.gov/kegg.jsp?path=hsa04722$Neurotrophin%20signaling%20pathway&amp;termId=550028812&amp;source=kegg" TargetMode="External"/><Relationship Id="rId33" Type="http://schemas.openxmlformats.org/officeDocument/2006/relationships/hyperlink" Target="http://www.ebi.ac.uk/QuickGO/GTerm?id=GO:0006351" TargetMode="External"/><Relationship Id="rId38" Type="http://schemas.openxmlformats.org/officeDocument/2006/relationships/hyperlink" Target="http://www.ebi.ac.uk/QuickGO/GTerm?id=GO:0006366" TargetMode="External"/><Relationship Id="rId46" Type="http://schemas.openxmlformats.org/officeDocument/2006/relationships/hyperlink" Target="http://www.ebi.ac.uk/QuickGO/GTerm?id=GO:0007155" TargetMode="External"/><Relationship Id="rId59" Type="http://schemas.openxmlformats.org/officeDocument/2006/relationships/hyperlink" Target="https://david.ncifcrf.gov/chartReport.jsp?d-16544-s=7&amp;d-16544-o=1&amp;annot=30&amp;d-16544-p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radvanyi</dc:creator>
  <cp:lastModifiedBy>radvanyi</cp:lastModifiedBy>
  <cp:revision>8</cp:revision>
  <dcterms:created xsi:type="dcterms:W3CDTF">2016-11-18T13:24:00Z</dcterms:created>
  <dcterms:modified xsi:type="dcterms:W3CDTF">2016-11-21T16:53:00Z</dcterms:modified>
</cp:coreProperties>
</file>