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27C" w:rsidRDefault="00630B1F">
      <w:r>
        <w:object w:dxaOrig="11220" w:dyaOrig="105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pt;height:455.1pt" o:ole="">
            <v:imagedata r:id="rId4" o:title=""/>
          </v:shape>
          <o:OLEObject Type="Embed" ProgID="Prism4.Document" ShapeID="_x0000_i1025" DrawAspect="Content" ObjectID="_1553541095" r:id="rId5"/>
        </w:object>
      </w:r>
    </w:p>
    <w:p w:rsidR="00C4527C" w:rsidRDefault="00C4527C" w:rsidP="00C4527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0973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516B91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0973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09738C">
        <w:rPr>
          <w:rFonts w:ascii="Times New Roman" w:hAnsi="Times New Roman" w:cs="Times New Roman"/>
          <w:b/>
          <w:sz w:val="24"/>
          <w:szCs w:val="24"/>
          <w:lang w:val="en-GB"/>
        </w:rPr>
        <w:t xml:space="preserve">Influence of birth weight (A and B) and fasting (C and D) on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SAT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PPIA</w:t>
      </w:r>
      <w:r w:rsidRPr="0009738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gene expression levels</w:t>
      </w:r>
      <w:r w:rsidR="00F64D4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as reference gene</w:t>
      </w:r>
      <w:r w:rsidRPr="0009738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097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9738C">
        <w:rPr>
          <w:rFonts w:ascii="Times New Roman" w:hAnsi="Times New Roman" w:cs="Times New Roman"/>
          <w:b/>
          <w:sz w:val="24"/>
          <w:szCs w:val="24"/>
          <w:lang w:val="en-GB"/>
        </w:rPr>
        <w:t>A.</w:t>
      </w:r>
      <w:r w:rsidRPr="0009738C">
        <w:rPr>
          <w:rFonts w:ascii="Times New Roman" w:hAnsi="Times New Roman" w:cs="Times New Roman"/>
          <w:sz w:val="24"/>
          <w:szCs w:val="24"/>
          <w:lang w:val="en-GB"/>
        </w:rPr>
        <w:t xml:space="preserve"> Control study:  </w:t>
      </w:r>
      <w:r w:rsidRPr="0009738C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Pr="0009738C">
        <w:rPr>
          <w:rFonts w:ascii="Times New Roman" w:hAnsi="Times New Roman" w:cs="Times New Roman"/>
          <w:sz w:val="24"/>
          <w:szCs w:val="24"/>
          <w:lang w:val="en-GB"/>
        </w:rPr>
        <w:t xml:space="preserve">=8 LBW, 8 NBW, </w:t>
      </w:r>
      <w:r w:rsidRPr="0009738C">
        <w:rPr>
          <w:rFonts w:ascii="Times New Roman" w:hAnsi="Times New Roman" w:cs="Times New Roman"/>
          <w:b/>
          <w:sz w:val="24"/>
          <w:szCs w:val="24"/>
          <w:lang w:val="en-GB"/>
        </w:rPr>
        <w:t>B.</w:t>
      </w:r>
      <w:r w:rsidRPr="0009738C">
        <w:rPr>
          <w:rFonts w:ascii="Times New Roman" w:hAnsi="Times New Roman" w:cs="Times New Roman"/>
          <w:sz w:val="24"/>
          <w:szCs w:val="24"/>
          <w:lang w:val="en-GB"/>
        </w:rPr>
        <w:t xml:space="preserve"> Fasting study: </w:t>
      </w:r>
      <w:r w:rsidRPr="0009738C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Pr="0009738C">
        <w:rPr>
          <w:rFonts w:ascii="Times New Roman" w:hAnsi="Times New Roman" w:cs="Times New Roman"/>
          <w:sz w:val="24"/>
          <w:szCs w:val="24"/>
          <w:lang w:val="en-GB"/>
        </w:rPr>
        <w:t>=20 LBW, 1</w:t>
      </w:r>
      <w:r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09738C">
        <w:rPr>
          <w:rFonts w:ascii="Times New Roman" w:hAnsi="Times New Roman" w:cs="Times New Roman"/>
          <w:sz w:val="24"/>
          <w:szCs w:val="24"/>
          <w:lang w:val="en-GB"/>
        </w:rPr>
        <w:t xml:space="preserve"> NBW, </w:t>
      </w:r>
      <w:r w:rsidRPr="00F567C7">
        <w:rPr>
          <w:rFonts w:ascii="Times New Roman" w:hAnsi="Times New Roman" w:cs="Times New Roman"/>
          <w:sz w:val="24"/>
          <w:szCs w:val="24"/>
          <w:lang w:val="en-GB"/>
        </w:rPr>
        <w:t xml:space="preserve">comparisons by unpaired analyses between NBW and LBW subjects. </w:t>
      </w:r>
      <w:r w:rsidRPr="00F567C7">
        <w:rPr>
          <w:rFonts w:ascii="Times New Roman" w:hAnsi="Times New Roman" w:cs="Times New Roman"/>
          <w:b/>
          <w:sz w:val="24"/>
          <w:szCs w:val="24"/>
          <w:lang w:val="en-GB"/>
        </w:rPr>
        <w:t>C and D.</w:t>
      </w:r>
      <w:r w:rsidRPr="00F567C7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F567C7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Pr="00F567C7">
        <w:rPr>
          <w:rFonts w:ascii="Times New Roman" w:hAnsi="Times New Roman" w:cs="Times New Roman"/>
          <w:sz w:val="24"/>
          <w:szCs w:val="24"/>
          <w:lang w:val="en-GB"/>
        </w:rPr>
        <w:t xml:space="preserve">=8 LBW, </w:t>
      </w:r>
      <w:r w:rsidR="006D7221" w:rsidRPr="00F567C7">
        <w:rPr>
          <w:rFonts w:ascii="Times New Roman" w:hAnsi="Times New Roman" w:cs="Times New Roman"/>
          <w:sz w:val="24"/>
          <w:szCs w:val="24"/>
          <w:lang w:val="en-GB"/>
        </w:rPr>
        <w:t>7</w:t>
      </w:r>
      <w:r w:rsidRPr="00F567C7">
        <w:rPr>
          <w:rFonts w:ascii="Times New Roman" w:hAnsi="Times New Roman" w:cs="Times New Roman"/>
          <w:sz w:val="24"/>
          <w:szCs w:val="24"/>
          <w:lang w:val="en-GB"/>
        </w:rPr>
        <w:t xml:space="preserve"> NBW, comparisons </w:t>
      </w:r>
      <w:r w:rsidRPr="0009738C">
        <w:rPr>
          <w:rFonts w:ascii="Times New Roman" w:hAnsi="Times New Roman" w:cs="Times New Roman"/>
          <w:sz w:val="24"/>
          <w:szCs w:val="24"/>
          <w:lang w:val="en-GB"/>
        </w:rPr>
        <w:t xml:space="preserve">by paired analyses between control and fasting study. </w:t>
      </w:r>
      <w:r w:rsidR="00F64D4F">
        <w:rPr>
          <w:rFonts w:ascii="Times New Roman" w:hAnsi="Times New Roman" w:cs="Times New Roman"/>
          <w:sz w:val="24"/>
          <w:szCs w:val="24"/>
          <w:lang w:val="en-US"/>
        </w:rPr>
        <w:t>The standard curve principal was applied for g</w:t>
      </w:r>
      <w:r w:rsidR="00F64D4F" w:rsidRPr="00DF3559">
        <w:rPr>
          <w:rFonts w:ascii="Times New Roman" w:hAnsi="Times New Roman" w:cs="Times New Roman"/>
          <w:sz w:val="24"/>
          <w:szCs w:val="24"/>
          <w:lang w:val="en-US"/>
        </w:rPr>
        <w:t xml:space="preserve">ene expression </w:t>
      </w:r>
      <w:r w:rsidR="00F64D4F">
        <w:rPr>
          <w:rFonts w:ascii="Times New Roman" w:hAnsi="Times New Roman" w:cs="Times New Roman"/>
          <w:sz w:val="24"/>
          <w:szCs w:val="24"/>
          <w:lang w:val="en-US"/>
        </w:rPr>
        <w:t>quantification.</w:t>
      </w:r>
      <w:bookmarkStart w:id="0" w:name="_GoBack"/>
      <w:bookmarkEnd w:id="0"/>
    </w:p>
    <w:p w:rsidR="00C4527C" w:rsidRPr="00C4527C" w:rsidRDefault="00C4527C" w:rsidP="00C4527C">
      <w:pPr>
        <w:rPr>
          <w:lang w:val="en-GB"/>
        </w:rPr>
      </w:pPr>
    </w:p>
    <w:p w:rsidR="00C4527C" w:rsidRPr="00F64D4F" w:rsidRDefault="00C4527C" w:rsidP="00C4527C">
      <w:pPr>
        <w:rPr>
          <w:lang w:val="en-GB"/>
        </w:rPr>
      </w:pPr>
    </w:p>
    <w:p w:rsidR="00C4527C" w:rsidRPr="00C4527C" w:rsidRDefault="00C4527C" w:rsidP="00F64D4F">
      <w:pPr>
        <w:rPr>
          <w:lang w:val="en-US"/>
        </w:rPr>
      </w:pPr>
    </w:p>
    <w:sectPr w:rsidR="00C4527C" w:rsidRPr="00C4527C" w:rsidSect="00FF5DE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1304"/>
  <w:hyphenationZone w:val="425"/>
  <w:characterSpacingControl w:val="doNotCompress"/>
  <w:compat/>
  <w:docVars>
    <w:docVar w:name="Total_Editing_Time" w:val="6"/>
  </w:docVars>
  <w:rsids>
    <w:rsidRoot w:val="008B3B41"/>
    <w:rsid w:val="003A02BA"/>
    <w:rsid w:val="00516B91"/>
    <w:rsid w:val="00630B1F"/>
    <w:rsid w:val="006D7221"/>
    <w:rsid w:val="008B3B41"/>
    <w:rsid w:val="00C4527C"/>
    <w:rsid w:val="00E448CD"/>
    <w:rsid w:val="00F567C7"/>
    <w:rsid w:val="00F64D4F"/>
    <w:rsid w:val="00F925AE"/>
    <w:rsid w:val="00FF5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381</Characters>
  <Application>Microsoft Office Word</Application>
  <DocSecurity>0</DocSecurity>
  <Lines>8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Hjort</dc:creator>
  <cp:lastModifiedBy>CABRENICA</cp:lastModifiedBy>
  <cp:revision>5</cp:revision>
  <dcterms:created xsi:type="dcterms:W3CDTF">2017-03-22T13:35:00Z</dcterms:created>
  <dcterms:modified xsi:type="dcterms:W3CDTF">2017-04-12T13:30:00Z</dcterms:modified>
</cp:coreProperties>
</file>