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146" w:rsidRPr="00BC6CBE" w:rsidRDefault="007568DD" w:rsidP="00BC6CBE">
      <w:pPr>
        <w:pStyle w:val="4DUOOverskrift"/>
        <w:spacing w:before="0"/>
        <w:rPr>
          <w:sz w:val="32"/>
          <w:szCs w:val="32"/>
        </w:rPr>
      </w:pPr>
      <w:r>
        <w:rPr>
          <w:sz w:val="32"/>
          <w:szCs w:val="32"/>
        </w:rPr>
        <w:t>Additional File 1</w:t>
      </w:r>
    </w:p>
    <w:p w:rsidR="00BC6CBE" w:rsidRPr="007568DD" w:rsidRDefault="007568DD" w:rsidP="00BC6CBE">
      <w:pPr>
        <w:pStyle w:val="Brodtekst"/>
        <w:spacing w:before="0" w:after="0"/>
        <w:rPr>
          <w:rFonts w:ascii="Arial" w:hAnsi="Arial" w:cs="Arial"/>
          <w:b/>
          <w:u w:val="single"/>
        </w:rPr>
      </w:pPr>
      <w:r w:rsidRPr="007568DD">
        <w:rPr>
          <w:rFonts w:ascii="Arial" w:hAnsi="Arial" w:cs="Arial"/>
          <w:b/>
          <w:u w:val="single"/>
        </w:rPr>
        <w:t>Additional Tables</w:t>
      </w:r>
    </w:p>
    <w:tbl>
      <w:tblPr>
        <w:tblStyle w:val="TableGrid"/>
        <w:tblW w:w="15397" w:type="dxa"/>
        <w:jc w:val="center"/>
        <w:tblLayout w:type="fixed"/>
        <w:tblLook w:val="04A0"/>
      </w:tblPr>
      <w:tblGrid>
        <w:gridCol w:w="1334"/>
        <w:gridCol w:w="1589"/>
        <w:gridCol w:w="1418"/>
        <w:gridCol w:w="1134"/>
        <w:gridCol w:w="2701"/>
        <w:gridCol w:w="3005"/>
        <w:gridCol w:w="3082"/>
        <w:gridCol w:w="1134"/>
      </w:tblGrid>
      <w:tr w:rsidR="00017BD2" w:rsidRPr="00A31F49" w:rsidTr="00011598">
        <w:trPr>
          <w:jc w:val="center"/>
        </w:trPr>
        <w:tc>
          <w:tcPr>
            <w:tcW w:w="1334" w:type="dxa"/>
            <w:vAlign w:val="center"/>
          </w:tcPr>
          <w:p w:rsidR="00017BD2" w:rsidRPr="00A31F49" w:rsidRDefault="00017BD2" w:rsidP="00C03A02">
            <w:pPr>
              <w:pStyle w:val="Brodtekst"/>
              <w:spacing w:before="0"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31F49">
              <w:rPr>
                <w:rFonts w:cs="Times New Roman"/>
                <w:b/>
                <w:sz w:val="20"/>
                <w:szCs w:val="20"/>
              </w:rPr>
              <w:t>Gene</w:t>
            </w:r>
          </w:p>
        </w:tc>
        <w:tc>
          <w:tcPr>
            <w:tcW w:w="1589" w:type="dxa"/>
            <w:vAlign w:val="center"/>
          </w:tcPr>
          <w:p w:rsidR="00017BD2" w:rsidRPr="00A31F49" w:rsidRDefault="00017BD2" w:rsidP="00C03A02">
            <w:pPr>
              <w:pStyle w:val="Brodtekst"/>
              <w:spacing w:before="0"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31F49">
              <w:rPr>
                <w:rFonts w:cs="Times New Roman"/>
                <w:b/>
                <w:sz w:val="20"/>
                <w:szCs w:val="20"/>
              </w:rPr>
              <w:t>Sequence accession number</w:t>
            </w:r>
          </w:p>
        </w:tc>
        <w:tc>
          <w:tcPr>
            <w:tcW w:w="1418" w:type="dxa"/>
            <w:vAlign w:val="center"/>
          </w:tcPr>
          <w:p w:rsidR="00017BD2" w:rsidRPr="00A31F49" w:rsidRDefault="00017BD2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Chromosome location</w:t>
            </w:r>
          </w:p>
        </w:tc>
        <w:tc>
          <w:tcPr>
            <w:tcW w:w="1134" w:type="dxa"/>
            <w:vAlign w:val="center"/>
          </w:tcPr>
          <w:p w:rsidR="00017BD2" w:rsidRPr="00A31F49" w:rsidRDefault="00017BD2" w:rsidP="00C03A02">
            <w:pPr>
              <w:pStyle w:val="Brodtekst"/>
              <w:spacing w:before="0"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31F49">
              <w:rPr>
                <w:rFonts w:cs="Times New Roman"/>
                <w:b/>
                <w:sz w:val="20"/>
                <w:szCs w:val="20"/>
              </w:rPr>
              <w:t>Amplicon length</w:t>
            </w:r>
          </w:p>
        </w:tc>
        <w:tc>
          <w:tcPr>
            <w:tcW w:w="2701" w:type="dxa"/>
            <w:vAlign w:val="center"/>
          </w:tcPr>
          <w:p w:rsidR="00017BD2" w:rsidRPr="00A31F49" w:rsidRDefault="00017BD2" w:rsidP="00056BAA">
            <w:pPr>
              <w:pStyle w:val="Brodtekst"/>
              <w:spacing w:before="0"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31F49">
              <w:rPr>
                <w:rFonts w:cs="Times New Roman"/>
                <w:b/>
                <w:sz w:val="20"/>
                <w:szCs w:val="20"/>
              </w:rPr>
              <w:t>Sense primer</w:t>
            </w:r>
          </w:p>
        </w:tc>
        <w:tc>
          <w:tcPr>
            <w:tcW w:w="3005" w:type="dxa"/>
            <w:vAlign w:val="center"/>
          </w:tcPr>
          <w:p w:rsidR="00017BD2" w:rsidRPr="00A31F49" w:rsidRDefault="00017BD2" w:rsidP="00056BAA">
            <w:pPr>
              <w:pStyle w:val="Brodtekst"/>
              <w:spacing w:before="0"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31F49">
              <w:rPr>
                <w:rFonts w:cs="Times New Roman"/>
                <w:b/>
                <w:sz w:val="20"/>
                <w:szCs w:val="20"/>
              </w:rPr>
              <w:t>Antisense primer</w:t>
            </w:r>
          </w:p>
        </w:tc>
        <w:tc>
          <w:tcPr>
            <w:tcW w:w="3082" w:type="dxa"/>
            <w:vAlign w:val="center"/>
          </w:tcPr>
          <w:p w:rsidR="00017BD2" w:rsidRPr="00A31F49" w:rsidRDefault="00017BD2" w:rsidP="00056BAA">
            <w:pPr>
              <w:pStyle w:val="Brodtekst"/>
              <w:spacing w:before="0"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31F49">
              <w:rPr>
                <w:rFonts w:cs="Times New Roman"/>
                <w:b/>
                <w:sz w:val="20"/>
                <w:szCs w:val="20"/>
              </w:rPr>
              <w:t>Probe</w:t>
            </w:r>
          </w:p>
        </w:tc>
        <w:tc>
          <w:tcPr>
            <w:tcW w:w="1134" w:type="dxa"/>
            <w:vAlign w:val="center"/>
          </w:tcPr>
          <w:p w:rsidR="00017BD2" w:rsidRPr="00A31F49" w:rsidRDefault="00017BD2" w:rsidP="00C03A02">
            <w:pPr>
              <w:pStyle w:val="Brodtekst"/>
              <w:spacing w:before="0"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31F49">
              <w:rPr>
                <w:rFonts w:cs="Times New Roman"/>
                <w:b/>
                <w:sz w:val="20"/>
                <w:szCs w:val="20"/>
              </w:rPr>
              <w:t>Reference</w:t>
            </w:r>
          </w:p>
        </w:tc>
      </w:tr>
      <w:tr w:rsidR="00017BD2" w:rsidRPr="00A31F49" w:rsidTr="00011598">
        <w:trPr>
          <w:jc w:val="center"/>
        </w:trPr>
        <w:tc>
          <w:tcPr>
            <w:tcW w:w="15397" w:type="dxa"/>
            <w:gridSpan w:val="8"/>
            <w:shd w:val="clear" w:color="auto" w:fill="D9D9D9" w:themeFill="background1" w:themeFillShade="D9"/>
          </w:tcPr>
          <w:p w:rsidR="00017BD2" w:rsidRPr="00A31F49" w:rsidRDefault="00ED51DC" w:rsidP="001D189F">
            <w:pPr>
              <w:pStyle w:val="Brodtekst"/>
              <w:spacing w:before="0" w:after="0"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Control candidate assays – </w:t>
            </w:r>
            <w:r w:rsidR="001D189F">
              <w:rPr>
                <w:rFonts w:cs="Times New Roman"/>
                <w:sz w:val="20"/>
                <w:szCs w:val="20"/>
              </w:rPr>
              <w:t xml:space="preserve">Approach A; </w:t>
            </w:r>
            <w:r>
              <w:rPr>
                <w:rFonts w:cs="Times New Roman"/>
                <w:sz w:val="20"/>
                <w:szCs w:val="20"/>
              </w:rPr>
              <w:t>locus shared by members of a g</w:t>
            </w:r>
            <w:r w:rsidR="00017BD2">
              <w:rPr>
                <w:rFonts w:cs="Times New Roman"/>
                <w:sz w:val="20"/>
                <w:szCs w:val="20"/>
              </w:rPr>
              <w:t>ene family</w:t>
            </w:r>
          </w:p>
        </w:tc>
      </w:tr>
      <w:tr w:rsidR="00017BD2" w:rsidRPr="00512229" w:rsidTr="00011598">
        <w:trPr>
          <w:jc w:val="center"/>
        </w:trPr>
        <w:tc>
          <w:tcPr>
            <w:tcW w:w="1334" w:type="dxa"/>
            <w:vAlign w:val="center"/>
          </w:tcPr>
          <w:p w:rsidR="00017BD2" w:rsidRPr="00ED51DC" w:rsidRDefault="00ED51DC" w:rsidP="001D189F">
            <w:pPr>
              <w:pStyle w:val="Brodtekst"/>
              <w:spacing w:before="0" w:after="0" w:line="240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>ALDOA</w:t>
            </w:r>
          </w:p>
        </w:tc>
        <w:tc>
          <w:tcPr>
            <w:tcW w:w="1589" w:type="dxa"/>
            <w:vAlign w:val="center"/>
          </w:tcPr>
          <w:p w:rsidR="00017BD2" w:rsidRPr="00E27E0C" w:rsidRDefault="00017BD2" w:rsidP="00DB464F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27E0C">
              <w:rPr>
                <w:rFonts w:eastAsia="Times New Roman" w:cs="Times New Roman"/>
                <w:sz w:val="20"/>
                <w:szCs w:val="20"/>
                <w:lang w:eastAsia="nb-NO"/>
              </w:rPr>
              <w:t>NM_000034</w:t>
            </w:r>
          </w:p>
        </w:tc>
        <w:tc>
          <w:tcPr>
            <w:tcW w:w="1418" w:type="dxa"/>
            <w:vAlign w:val="center"/>
          </w:tcPr>
          <w:p w:rsidR="00017BD2" w:rsidRPr="00E27E0C" w:rsidRDefault="00ED51DC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3, 10, 16</w:t>
            </w:r>
          </w:p>
        </w:tc>
        <w:tc>
          <w:tcPr>
            <w:tcW w:w="1134" w:type="dxa"/>
            <w:vAlign w:val="center"/>
          </w:tcPr>
          <w:p w:rsidR="00017BD2" w:rsidRPr="00E27E0C" w:rsidRDefault="00017BD2" w:rsidP="00C03A02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27E0C">
              <w:rPr>
                <w:rFonts w:cs="Times New Roman"/>
                <w:sz w:val="20"/>
                <w:szCs w:val="20"/>
              </w:rPr>
              <w:t>171</w:t>
            </w:r>
          </w:p>
        </w:tc>
        <w:tc>
          <w:tcPr>
            <w:tcW w:w="2701" w:type="dxa"/>
          </w:tcPr>
          <w:p w:rsidR="00017BD2" w:rsidRPr="00E27E0C" w:rsidRDefault="00017BD2" w:rsidP="00DB464F">
            <w:pPr>
              <w:pStyle w:val="HTMLPreformatted"/>
              <w:rPr>
                <w:rFonts w:cs="Times New Roman"/>
              </w:rPr>
            </w:pPr>
            <w:r w:rsidRPr="00E27E0C">
              <w:rPr>
                <w:rStyle w:val="HTMLTypewriter"/>
                <w:rFonts w:ascii="Times New Roman" w:eastAsiaTheme="minorHAnsi" w:hAnsi="Times New Roman" w:cs="Times New Roman"/>
              </w:rPr>
              <w:t>GGA TTA TWT TTT TGT TTG GAG GTT AGA</w:t>
            </w:r>
          </w:p>
        </w:tc>
        <w:tc>
          <w:tcPr>
            <w:tcW w:w="3005" w:type="dxa"/>
          </w:tcPr>
          <w:p w:rsidR="00017BD2" w:rsidRPr="00E27E0C" w:rsidRDefault="00017BD2" w:rsidP="00512229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27E0C">
              <w:rPr>
                <w:rStyle w:val="HTMLTypewriter"/>
                <w:rFonts w:ascii="Times New Roman" w:eastAsiaTheme="minorHAnsi" w:hAnsi="Times New Roman" w:cs="Times New Roman"/>
              </w:rPr>
              <w:t>CAA CCT TCA AAT TCT CCT TCT TCC</w:t>
            </w:r>
          </w:p>
        </w:tc>
        <w:tc>
          <w:tcPr>
            <w:tcW w:w="3082" w:type="dxa"/>
          </w:tcPr>
          <w:p w:rsidR="00017BD2" w:rsidRPr="00E27E0C" w:rsidRDefault="00017BD2" w:rsidP="00DB464F">
            <w:pPr>
              <w:pStyle w:val="HTMLPreformatted"/>
              <w:rPr>
                <w:rFonts w:cs="Times New Roman"/>
              </w:rPr>
            </w:pPr>
            <w:r w:rsidRPr="00E27E0C">
              <w:rPr>
                <w:rStyle w:val="HTMLTypewriter"/>
                <w:rFonts w:ascii="Times New Roman" w:hAnsi="Times New Roman" w:cs="Times New Roman"/>
              </w:rPr>
              <w:t>6VIC-</w:t>
            </w:r>
            <w:r w:rsidRPr="00E27E0C">
              <w:rPr>
                <w:rStyle w:val="HTMLTypewriter"/>
                <w:rFonts w:ascii="Times New Roman" w:eastAsiaTheme="minorHAnsi" w:hAnsi="Times New Roman" w:cs="Times New Roman"/>
              </w:rPr>
              <w:t>GTT TTT GTT TTG AAG GTT TG</w:t>
            </w:r>
            <w:r w:rsidRPr="00E27E0C">
              <w:rPr>
                <w:rStyle w:val="HTMLTypewriter"/>
                <w:rFonts w:ascii="Times New Roman" w:hAnsi="Times New Roman" w:cs="Times New Roman"/>
              </w:rPr>
              <w:t>-MGB</w:t>
            </w:r>
          </w:p>
        </w:tc>
        <w:tc>
          <w:tcPr>
            <w:tcW w:w="1134" w:type="dxa"/>
          </w:tcPr>
          <w:p w:rsidR="00017BD2" w:rsidRPr="00E27E0C" w:rsidRDefault="00017BD2" w:rsidP="00056BAA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27E0C">
              <w:rPr>
                <w:rFonts w:cs="Times New Roman"/>
                <w:sz w:val="20"/>
                <w:szCs w:val="20"/>
              </w:rPr>
              <w:t>*</w:t>
            </w:r>
          </w:p>
        </w:tc>
      </w:tr>
      <w:tr w:rsidR="00017BD2" w:rsidRPr="00512229" w:rsidTr="00011598">
        <w:trPr>
          <w:jc w:val="center"/>
        </w:trPr>
        <w:tc>
          <w:tcPr>
            <w:tcW w:w="1334" w:type="dxa"/>
            <w:vAlign w:val="center"/>
          </w:tcPr>
          <w:p w:rsidR="00017BD2" w:rsidRPr="00704DE9" w:rsidRDefault="00ED51DC" w:rsidP="001D189F">
            <w:pPr>
              <w:pStyle w:val="Brodtekst"/>
              <w:spacing w:before="0" w:after="0" w:line="240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704DE9">
              <w:rPr>
                <w:rFonts w:cs="Times New Roman"/>
                <w:i/>
                <w:sz w:val="20"/>
                <w:szCs w:val="20"/>
              </w:rPr>
              <w:t>CYCS</w:t>
            </w:r>
          </w:p>
        </w:tc>
        <w:tc>
          <w:tcPr>
            <w:tcW w:w="1589" w:type="dxa"/>
            <w:vAlign w:val="center"/>
          </w:tcPr>
          <w:p w:rsidR="00017BD2" w:rsidRPr="00704DE9" w:rsidRDefault="00017BD2" w:rsidP="00DB464F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4DE9">
              <w:rPr>
                <w:rFonts w:cs="Times New Roman"/>
                <w:sz w:val="20"/>
                <w:szCs w:val="20"/>
              </w:rPr>
              <w:t>NM_018947</w:t>
            </w:r>
          </w:p>
        </w:tc>
        <w:tc>
          <w:tcPr>
            <w:tcW w:w="1418" w:type="dxa"/>
            <w:vAlign w:val="center"/>
          </w:tcPr>
          <w:p w:rsidR="00017BD2" w:rsidRPr="00704DE9" w:rsidRDefault="00ED51DC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04DE9">
              <w:rPr>
                <w:rFonts w:cs="Times New Roman"/>
                <w:sz w:val="20"/>
                <w:szCs w:val="20"/>
              </w:rPr>
              <w:t>6, 7, 8</w:t>
            </w:r>
          </w:p>
        </w:tc>
        <w:tc>
          <w:tcPr>
            <w:tcW w:w="1134" w:type="dxa"/>
            <w:vAlign w:val="center"/>
          </w:tcPr>
          <w:p w:rsidR="00017BD2" w:rsidRPr="00704DE9" w:rsidRDefault="00017BD2" w:rsidP="00C03A02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04DE9">
              <w:rPr>
                <w:rFonts w:cs="Times New Roman"/>
                <w:sz w:val="20"/>
                <w:szCs w:val="20"/>
              </w:rPr>
              <w:t>152</w:t>
            </w:r>
          </w:p>
        </w:tc>
        <w:tc>
          <w:tcPr>
            <w:tcW w:w="2701" w:type="dxa"/>
          </w:tcPr>
          <w:p w:rsidR="00017BD2" w:rsidRPr="00704DE9" w:rsidRDefault="00017BD2" w:rsidP="00DB464F">
            <w:pPr>
              <w:pStyle w:val="HTMLPreformatted"/>
              <w:rPr>
                <w:rFonts w:cs="Times New Roman"/>
                <w:lang w:val="nb-NO"/>
              </w:rPr>
            </w:pPr>
            <w:r w:rsidRPr="00704DE9">
              <w:rPr>
                <w:rStyle w:val="HTMLTypewriter"/>
                <w:rFonts w:ascii="Times New Roman" w:hAnsi="Times New Roman" w:cs="Times New Roman"/>
                <w:lang w:val="nb-NO"/>
              </w:rPr>
              <w:t>ATG GGT GAT GTT GAG AAA GGT AAG A</w:t>
            </w:r>
          </w:p>
        </w:tc>
        <w:tc>
          <w:tcPr>
            <w:tcW w:w="3005" w:type="dxa"/>
          </w:tcPr>
          <w:p w:rsidR="00017BD2" w:rsidRPr="00704DE9" w:rsidRDefault="00017BD2" w:rsidP="00DB464F">
            <w:pPr>
              <w:pStyle w:val="HTMLPreformatted"/>
              <w:rPr>
                <w:rFonts w:cs="Times New Roman"/>
                <w:lang w:val="nb-NO"/>
              </w:rPr>
            </w:pPr>
            <w:r w:rsidRPr="00704DE9">
              <w:rPr>
                <w:rStyle w:val="HTMLTypewriter"/>
                <w:rFonts w:ascii="Times New Roman" w:hAnsi="Times New Roman" w:cs="Times New Roman"/>
                <w:lang w:val="nb-NO"/>
              </w:rPr>
              <w:t>ACT ATA TAA AAA TAT CCA TTT TCC TAA CCT ATC TTC</w:t>
            </w:r>
          </w:p>
        </w:tc>
        <w:tc>
          <w:tcPr>
            <w:tcW w:w="3082" w:type="dxa"/>
          </w:tcPr>
          <w:p w:rsidR="00017BD2" w:rsidRPr="00704DE9" w:rsidRDefault="00017BD2" w:rsidP="00DB464F">
            <w:pPr>
              <w:pStyle w:val="HTMLPreformatted"/>
              <w:rPr>
                <w:rFonts w:cs="Times New Roman"/>
                <w:lang w:val="nb-NO"/>
              </w:rPr>
            </w:pPr>
            <w:r w:rsidRPr="00704DE9">
              <w:rPr>
                <w:rStyle w:val="HTMLTypewriter"/>
                <w:rFonts w:ascii="Times New Roman" w:hAnsi="Times New Roman" w:cs="Times New Roman"/>
                <w:lang w:val="nb-NO"/>
              </w:rPr>
              <w:t>6VIC-AGT ATA AGA TTG GGT TAA ATT TTT ATG G-MGB</w:t>
            </w:r>
          </w:p>
        </w:tc>
        <w:tc>
          <w:tcPr>
            <w:tcW w:w="1134" w:type="dxa"/>
          </w:tcPr>
          <w:p w:rsidR="00017BD2" w:rsidRPr="00704DE9" w:rsidRDefault="00017BD2" w:rsidP="00056BAA">
            <w:pPr>
              <w:jc w:val="center"/>
              <w:rPr>
                <w:sz w:val="20"/>
              </w:rPr>
            </w:pPr>
            <w:r w:rsidRPr="00704DE9">
              <w:rPr>
                <w:sz w:val="20"/>
              </w:rPr>
              <w:t>*</w:t>
            </w:r>
          </w:p>
        </w:tc>
      </w:tr>
      <w:tr w:rsidR="00017BD2" w:rsidRPr="00A31F49" w:rsidTr="00011598">
        <w:trPr>
          <w:jc w:val="center"/>
        </w:trPr>
        <w:tc>
          <w:tcPr>
            <w:tcW w:w="15397" w:type="dxa"/>
            <w:gridSpan w:val="8"/>
            <w:shd w:val="clear" w:color="auto" w:fill="D9D9D9" w:themeFill="background1" w:themeFillShade="D9"/>
          </w:tcPr>
          <w:p w:rsidR="00017BD2" w:rsidRPr="005F24B4" w:rsidRDefault="00704DE9" w:rsidP="001D189F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Control candidate assay</w:t>
            </w:r>
            <w:r w:rsidR="00017BD2" w:rsidRPr="005F24B4">
              <w:rPr>
                <w:rFonts w:cs="Times New Roman"/>
                <w:sz w:val="20"/>
                <w:szCs w:val="20"/>
              </w:rPr>
              <w:t>s</w:t>
            </w:r>
            <w:r w:rsidR="00017BD2">
              <w:rPr>
                <w:rFonts w:cs="Times New Roman"/>
                <w:sz w:val="20"/>
                <w:szCs w:val="20"/>
              </w:rPr>
              <w:t xml:space="preserve"> – </w:t>
            </w:r>
            <w:r w:rsidR="001D189F">
              <w:rPr>
                <w:rFonts w:cs="Times New Roman"/>
                <w:sz w:val="20"/>
                <w:szCs w:val="20"/>
              </w:rPr>
              <w:t xml:space="preserve"> Approach B; </w:t>
            </w:r>
            <w:r w:rsidR="00ED51DC">
              <w:rPr>
                <w:rFonts w:cs="Times New Roman"/>
                <w:sz w:val="20"/>
                <w:szCs w:val="20"/>
              </w:rPr>
              <w:t>combine single loci on different chromosomes</w:t>
            </w:r>
          </w:p>
        </w:tc>
      </w:tr>
      <w:tr w:rsidR="00017BD2" w:rsidRPr="00A31F49" w:rsidTr="00011598">
        <w:trPr>
          <w:jc w:val="center"/>
        </w:trPr>
        <w:tc>
          <w:tcPr>
            <w:tcW w:w="1334" w:type="dxa"/>
            <w:vAlign w:val="center"/>
          </w:tcPr>
          <w:p w:rsidR="00017BD2" w:rsidRPr="005F24B4" w:rsidRDefault="00017BD2" w:rsidP="001D189F">
            <w:pPr>
              <w:spacing w:line="240" w:lineRule="auto"/>
              <w:jc w:val="left"/>
              <w:rPr>
                <w:i/>
                <w:sz w:val="20"/>
              </w:rPr>
            </w:pPr>
            <w:r w:rsidRPr="005F24B4">
              <w:rPr>
                <w:i/>
                <w:sz w:val="20"/>
              </w:rPr>
              <w:t>ALDH1B1</w:t>
            </w:r>
          </w:p>
        </w:tc>
        <w:tc>
          <w:tcPr>
            <w:tcW w:w="1589" w:type="dxa"/>
            <w:vAlign w:val="center"/>
          </w:tcPr>
          <w:p w:rsidR="00017BD2" w:rsidRPr="005F24B4" w:rsidRDefault="00017BD2" w:rsidP="00DB464F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5F24B4">
              <w:rPr>
                <w:rFonts w:cs="Times New Roman"/>
                <w:sz w:val="20"/>
                <w:szCs w:val="20"/>
              </w:rPr>
              <w:t>NM_000692</w:t>
            </w:r>
          </w:p>
        </w:tc>
        <w:tc>
          <w:tcPr>
            <w:tcW w:w="1418" w:type="dxa"/>
            <w:vAlign w:val="center"/>
          </w:tcPr>
          <w:p w:rsidR="00017BD2" w:rsidRPr="005F24B4" w:rsidRDefault="00EB0E54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134" w:type="dxa"/>
            <w:vAlign w:val="center"/>
          </w:tcPr>
          <w:p w:rsidR="00017BD2" w:rsidRPr="005F24B4" w:rsidRDefault="00017BD2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5F24B4">
              <w:rPr>
                <w:rFonts w:cs="Times New Roman"/>
                <w:sz w:val="20"/>
                <w:szCs w:val="20"/>
                <w:shd w:val="clear" w:color="auto" w:fill="FFFFFF"/>
              </w:rPr>
              <w:t>108</w:t>
            </w:r>
          </w:p>
        </w:tc>
        <w:tc>
          <w:tcPr>
            <w:tcW w:w="2701" w:type="dxa"/>
          </w:tcPr>
          <w:p w:rsidR="00017BD2" w:rsidRPr="00C03A02" w:rsidRDefault="00017BD2" w:rsidP="00056BAA">
            <w:pPr>
              <w:pStyle w:val="HTMLPreformatted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1356"/>
              </w:tabs>
              <w:rPr>
                <w:rFonts w:cs="Times New Roman"/>
                <w:shd w:val="clear" w:color="auto" w:fill="FFFFFF"/>
                <w:lang w:val="nb-NO"/>
              </w:rPr>
            </w:pPr>
            <w:r w:rsidRPr="00FB58C0">
              <w:rPr>
                <w:rStyle w:val="HTMLTypewriter"/>
                <w:rFonts w:ascii="Times New Roman" w:hAnsi="Times New Roman" w:cs="Times New Roman"/>
                <w:lang w:val="nb-NO"/>
              </w:rPr>
              <w:t>GAG ATT TTG GAT AAT G</w:t>
            </w:r>
            <w:r w:rsidRPr="005F24B4">
              <w:rPr>
                <w:rStyle w:val="HTMLTypewriter"/>
                <w:rFonts w:ascii="Times New Roman" w:hAnsi="Times New Roman" w:cs="Times New Roman"/>
                <w:lang w:val="nb-NO"/>
              </w:rPr>
              <w:t>GG</w:t>
            </w:r>
            <w:r>
              <w:rPr>
                <w:rStyle w:val="HTMLTypewriter"/>
                <w:rFonts w:ascii="Times New Roman" w:hAnsi="Times New Roman" w:cs="Times New Roman"/>
                <w:lang w:val="nb-NO"/>
              </w:rPr>
              <w:t xml:space="preserve"> </w:t>
            </w:r>
            <w:r w:rsidRPr="005F24B4">
              <w:rPr>
                <w:rStyle w:val="HTMLTypewriter"/>
                <w:rFonts w:ascii="Times New Roman" w:hAnsi="Times New Roman" w:cs="Times New Roman"/>
                <w:lang w:val="nb-NO"/>
              </w:rPr>
              <w:t>AAG</w:t>
            </w:r>
            <w:r>
              <w:rPr>
                <w:rStyle w:val="HTMLTypewriter"/>
                <w:rFonts w:ascii="Times New Roman" w:hAnsi="Times New Roman" w:cs="Times New Roman"/>
                <w:lang w:val="nb-NO"/>
              </w:rPr>
              <w:t xml:space="preserve"> </w:t>
            </w:r>
            <w:r w:rsidRPr="005F24B4">
              <w:rPr>
                <w:rStyle w:val="HTMLTypewriter"/>
                <w:rFonts w:ascii="Times New Roman" w:hAnsi="Times New Roman" w:cs="Times New Roman"/>
                <w:lang w:val="nb-NO"/>
              </w:rPr>
              <w:t>TTT</w:t>
            </w:r>
            <w:r>
              <w:rPr>
                <w:rStyle w:val="HTMLTypewriter"/>
                <w:rFonts w:ascii="Times New Roman" w:hAnsi="Times New Roman" w:cs="Times New Roman"/>
                <w:lang w:val="nb-NO"/>
              </w:rPr>
              <w:t xml:space="preserve"> </w:t>
            </w:r>
            <w:r w:rsidRPr="005F24B4">
              <w:rPr>
                <w:rStyle w:val="HTMLTypewriter"/>
                <w:rFonts w:ascii="Times New Roman" w:hAnsi="Times New Roman" w:cs="Times New Roman"/>
                <w:lang w:val="nb-NO"/>
              </w:rPr>
              <w:t>TTT</w:t>
            </w:r>
          </w:p>
        </w:tc>
        <w:tc>
          <w:tcPr>
            <w:tcW w:w="3005" w:type="dxa"/>
          </w:tcPr>
          <w:p w:rsidR="00017BD2" w:rsidRPr="005F24B4" w:rsidRDefault="00017BD2" w:rsidP="00056BAA">
            <w:pPr>
              <w:pStyle w:val="HTMLPreformatted"/>
              <w:rPr>
                <w:rFonts w:cs="Times New Roman"/>
                <w:shd w:val="clear" w:color="auto" w:fill="FFFFFF"/>
              </w:rPr>
            </w:pPr>
            <w:r w:rsidRPr="005F24B4">
              <w:rPr>
                <w:rStyle w:val="HTMLTypewriter"/>
                <w:rFonts w:ascii="Times New Roman" w:hAnsi="Times New Roman" w:cs="Times New Roman"/>
              </w:rPr>
              <w:t>ACC</w:t>
            </w:r>
            <w:r>
              <w:rPr>
                <w:rStyle w:val="HTMLTypewriter"/>
                <w:rFonts w:ascii="Times New Roman" w:hAnsi="Times New Roman" w:cs="Times New Roman"/>
              </w:rPr>
              <w:t xml:space="preserve"> </w:t>
            </w:r>
            <w:r w:rsidRPr="005F24B4">
              <w:rPr>
                <w:rStyle w:val="HTMLTypewriter"/>
                <w:rFonts w:ascii="Times New Roman" w:hAnsi="Times New Roman" w:cs="Times New Roman"/>
              </w:rPr>
              <w:t>ATA</w:t>
            </w:r>
            <w:r>
              <w:rPr>
                <w:rStyle w:val="HTMLTypewriter"/>
                <w:rFonts w:ascii="Times New Roman" w:hAnsi="Times New Roman" w:cs="Times New Roman"/>
              </w:rPr>
              <w:t xml:space="preserve"> </w:t>
            </w:r>
            <w:r w:rsidRPr="005F24B4">
              <w:rPr>
                <w:rStyle w:val="HTMLTypewriter"/>
                <w:rFonts w:ascii="Times New Roman" w:hAnsi="Times New Roman" w:cs="Times New Roman"/>
              </w:rPr>
              <w:t>CCA</w:t>
            </w:r>
            <w:r>
              <w:rPr>
                <w:rStyle w:val="HTMLTypewriter"/>
                <w:rFonts w:ascii="Times New Roman" w:hAnsi="Times New Roman" w:cs="Times New Roman"/>
              </w:rPr>
              <w:t xml:space="preserve"> </w:t>
            </w:r>
            <w:r w:rsidRPr="005F24B4">
              <w:rPr>
                <w:rStyle w:val="HTMLTypewriter"/>
                <w:rFonts w:ascii="Times New Roman" w:hAnsi="Times New Roman" w:cs="Times New Roman"/>
              </w:rPr>
              <w:t>CTT</w:t>
            </w:r>
            <w:r>
              <w:rPr>
                <w:rStyle w:val="HTMLTypewriter"/>
                <w:rFonts w:ascii="Times New Roman" w:hAnsi="Times New Roman" w:cs="Times New Roman"/>
              </w:rPr>
              <w:t xml:space="preserve"> </w:t>
            </w:r>
            <w:r w:rsidRPr="005F24B4">
              <w:rPr>
                <w:rStyle w:val="HTMLTypewriter"/>
                <w:rFonts w:ascii="Times New Roman" w:hAnsi="Times New Roman" w:cs="Times New Roman"/>
              </w:rPr>
              <w:t>ATC</w:t>
            </w:r>
            <w:r>
              <w:rPr>
                <w:rStyle w:val="HTMLTypewriter"/>
                <w:rFonts w:ascii="Times New Roman" w:hAnsi="Times New Roman" w:cs="Times New Roman"/>
              </w:rPr>
              <w:t xml:space="preserve"> </w:t>
            </w:r>
            <w:r w:rsidRPr="005F24B4">
              <w:rPr>
                <w:rStyle w:val="HTMLTypewriter"/>
                <w:rFonts w:ascii="Times New Roman" w:hAnsi="Times New Roman" w:cs="Times New Roman"/>
              </w:rPr>
              <w:t>AAC</w:t>
            </w:r>
            <w:r>
              <w:rPr>
                <w:rStyle w:val="HTMLTypewriter"/>
                <w:rFonts w:ascii="Times New Roman" w:hAnsi="Times New Roman" w:cs="Times New Roman"/>
              </w:rPr>
              <w:t xml:space="preserve"> </w:t>
            </w:r>
            <w:r w:rsidRPr="005F24B4">
              <w:rPr>
                <w:rStyle w:val="HTMLTypewriter"/>
                <w:rFonts w:ascii="Times New Roman" w:hAnsi="Times New Roman" w:cs="Times New Roman"/>
              </w:rPr>
              <w:t>CCA</w:t>
            </w:r>
            <w:r>
              <w:rPr>
                <w:rStyle w:val="HTMLTypewriter"/>
                <w:rFonts w:ascii="Times New Roman" w:hAnsi="Times New Roman" w:cs="Times New Roman"/>
              </w:rPr>
              <w:t xml:space="preserve"> </w:t>
            </w:r>
            <w:r w:rsidRPr="005F24B4">
              <w:rPr>
                <w:rStyle w:val="HTMLTypewriter"/>
                <w:rFonts w:ascii="Times New Roman" w:hAnsi="Times New Roman" w:cs="Times New Roman"/>
              </w:rPr>
              <w:t>ACC</w:t>
            </w:r>
          </w:p>
        </w:tc>
        <w:tc>
          <w:tcPr>
            <w:tcW w:w="3082" w:type="dxa"/>
          </w:tcPr>
          <w:p w:rsidR="00017BD2" w:rsidRPr="00D330B4" w:rsidRDefault="00017BD2" w:rsidP="00056BAA">
            <w:pPr>
              <w:pStyle w:val="HTMLPreformatted"/>
              <w:rPr>
                <w:rFonts w:cs="Times New Roman"/>
                <w:shd w:val="clear" w:color="auto" w:fill="FFFFFF"/>
              </w:rPr>
            </w:pPr>
            <w:r w:rsidRPr="00D330B4">
              <w:rPr>
                <w:rFonts w:ascii="Times New Roman" w:hAnsi="Times New Roman" w:cs="Times New Roman"/>
              </w:rPr>
              <w:t>6VIC-</w:t>
            </w:r>
            <w:r w:rsidR="00CD3170" w:rsidRPr="00D330B4">
              <w:rPr>
                <w:rFonts w:ascii="Times New Roman" w:hAnsi="Times New Roman" w:cs="Times New Roman"/>
              </w:rPr>
              <w:t>T</w:t>
            </w:r>
            <w:r w:rsidRPr="00D330B4">
              <w:rPr>
                <w:rStyle w:val="HTMLTypewriter"/>
                <w:rFonts w:ascii="Times New Roman" w:hAnsi="Times New Roman" w:cs="Times New Roman"/>
              </w:rPr>
              <w:t>TT</w:t>
            </w:r>
            <w:r w:rsidR="00D330B4" w:rsidRPr="00D330B4">
              <w:rPr>
                <w:rStyle w:val="HTMLTypewriter"/>
                <w:rFonts w:ascii="Times New Roman" w:hAnsi="Times New Roman" w:cs="Times New Roman"/>
              </w:rPr>
              <w:t xml:space="preserve"> T</w:t>
            </w:r>
            <w:r w:rsidRPr="00D330B4">
              <w:rPr>
                <w:rStyle w:val="HTMLTypewriter"/>
                <w:rFonts w:ascii="Times New Roman" w:hAnsi="Times New Roman" w:cs="Times New Roman"/>
              </w:rPr>
              <w:t>GG</w:t>
            </w:r>
            <w:r w:rsidR="00D330B4" w:rsidRPr="00D330B4">
              <w:rPr>
                <w:rStyle w:val="HTMLTypewriter"/>
                <w:rFonts w:ascii="Times New Roman" w:hAnsi="Times New Roman" w:cs="Times New Roman"/>
              </w:rPr>
              <w:t xml:space="preserve"> A</w:t>
            </w:r>
            <w:r w:rsidRPr="00D330B4">
              <w:rPr>
                <w:rStyle w:val="HTMLTypewriter"/>
                <w:rFonts w:ascii="Times New Roman" w:hAnsi="Times New Roman" w:cs="Times New Roman"/>
              </w:rPr>
              <w:t>TT</w:t>
            </w:r>
            <w:r w:rsidR="00D330B4" w:rsidRPr="00D330B4">
              <w:rPr>
                <w:rStyle w:val="HTMLTypewriter"/>
                <w:rFonts w:ascii="Times New Roman" w:hAnsi="Times New Roman" w:cs="Times New Roman"/>
              </w:rPr>
              <w:t xml:space="preserve"> T</w:t>
            </w:r>
            <w:r w:rsidRPr="00D330B4">
              <w:rPr>
                <w:rStyle w:val="HTMLTypewriter"/>
                <w:rFonts w:ascii="Times New Roman" w:hAnsi="Times New Roman" w:cs="Times New Roman"/>
              </w:rPr>
              <w:t>GG</w:t>
            </w:r>
            <w:r w:rsidR="00D330B4" w:rsidRPr="00D330B4">
              <w:rPr>
                <w:rStyle w:val="HTMLTypewriter"/>
                <w:rFonts w:ascii="Times New Roman" w:hAnsi="Times New Roman" w:cs="Times New Roman"/>
              </w:rPr>
              <w:t xml:space="preserve"> A</w:t>
            </w:r>
            <w:r w:rsidRPr="00D330B4">
              <w:rPr>
                <w:rStyle w:val="HTMLTypewriter"/>
                <w:rFonts w:ascii="Times New Roman" w:hAnsi="Times New Roman" w:cs="Times New Roman"/>
              </w:rPr>
              <w:t>TG</w:t>
            </w:r>
            <w:r w:rsidR="00D330B4" w:rsidRPr="00D330B4">
              <w:rPr>
                <w:rStyle w:val="HTMLTypewriter"/>
                <w:rFonts w:ascii="Times New Roman" w:hAnsi="Times New Roman" w:cs="Times New Roman"/>
              </w:rPr>
              <w:t xml:space="preserve"> A</w:t>
            </w:r>
            <w:r w:rsidRPr="00D330B4">
              <w:rPr>
                <w:rStyle w:val="HTMLTypewriter"/>
                <w:rFonts w:ascii="Times New Roman" w:hAnsi="Times New Roman" w:cs="Times New Roman"/>
              </w:rPr>
              <w:t>GG</w:t>
            </w:r>
            <w:r w:rsidR="00D330B4" w:rsidRPr="00D330B4">
              <w:rPr>
                <w:rStyle w:val="HTMLTypewriter"/>
                <w:rFonts w:ascii="Times New Roman" w:hAnsi="Times New Roman" w:cs="Times New Roman"/>
              </w:rPr>
              <w:t xml:space="preserve"> T</w:t>
            </w:r>
            <w:r w:rsidRPr="00D330B4">
              <w:rPr>
                <w:rStyle w:val="HTMLTypewriter"/>
                <w:rFonts w:ascii="Times New Roman" w:hAnsi="Times New Roman" w:cs="Times New Roman"/>
              </w:rPr>
              <w:t>TA-MGB</w:t>
            </w:r>
          </w:p>
        </w:tc>
        <w:tc>
          <w:tcPr>
            <w:tcW w:w="1134" w:type="dxa"/>
          </w:tcPr>
          <w:p w:rsidR="00017BD2" w:rsidRPr="005F24B4" w:rsidRDefault="00017BD2" w:rsidP="00C03A02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*</w:t>
            </w:r>
          </w:p>
        </w:tc>
      </w:tr>
      <w:tr w:rsidR="00017BD2" w:rsidRPr="00A31F49" w:rsidTr="00011598">
        <w:trPr>
          <w:jc w:val="center"/>
        </w:trPr>
        <w:tc>
          <w:tcPr>
            <w:tcW w:w="1334" w:type="dxa"/>
            <w:vAlign w:val="center"/>
          </w:tcPr>
          <w:p w:rsidR="00017BD2" w:rsidRPr="005F24B4" w:rsidRDefault="00017BD2" w:rsidP="001D189F">
            <w:pPr>
              <w:spacing w:line="240" w:lineRule="auto"/>
              <w:jc w:val="left"/>
              <w:rPr>
                <w:i/>
                <w:sz w:val="20"/>
              </w:rPr>
            </w:pPr>
            <w:r w:rsidRPr="005F24B4">
              <w:rPr>
                <w:i/>
                <w:sz w:val="20"/>
                <w:lang w:val="en-US"/>
              </w:rPr>
              <w:t>ANKRD30A</w:t>
            </w:r>
          </w:p>
        </w:tc>
        <w:tc>
          <w:tcPr>
            <w:tcW w:w="1589" w:type="dxa"/>
            <w:vAlign w:val="center"/>
          </w:tcPr>
          <w:p w:rsidR="00017BD2" w:rsidRPr="005F24B4" w:rsidRDefault="00017BD2" w:rsidP="00DB464F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5F24B4">
              <w:rPr>
                <w:rFonts w:cs="Times New Roman"/>
                <w:sz w:val="20"/>
                <w:szCs w:val="20"/>
              </w:rPr>
              <w:t>NM_052997</w:t>
            </w:r>
          </w:p>
        </w:tc>
        <w:tc>
          <w:tcPr>
            <w:tcW w:w="1418" w:type="dxa"/>
            <w:vAlign w:val="center"/>
          </w:tcPr>
          <w:p w:rsidR="00017BD2" w:rsidRPr="005F24B4" w:rsidRDefault="00EB0E54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017BD2" w:rsidRPr="005F24B4" w:rsidRDefault="00017BD2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F24B4">
              <w:rPr>
                <w:rFonts w:cs="Times New Roman"/>
                <w:sz w:val="20"/>
                <w:szCs w:val="20"/>
              </w:rPr>
              <w:t>101</w:t>
            </w:r>
          </w:p>
        </w:tc>
        <w:tc>
          <w:tcPr>
            <w:tcW w:w="2701" w:type="dxa"/>
          </w:tcPr>
          <w:p w:rsidR="00017BD2" w:rsidRPr="005F24B4" w:rsidRDefault="00017BD2" w:rsidP="00512229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nb-NO"/>
              </w:rPr>
            </w:pPr>
            <w:r w:rsidRPr="005F24B4">
              <w:rPr>
                <w:rFonts w:cs="Times New Roman"/>
                <w:sz w:val="20"/>
                <w:szCs w:val="20"/>
                <w:lang w:val="nb-NO"/>
              </w:rPr>
              <w:t>GGA</w:t>
            </w:r>
            <w:r>
              <w:rPr>
                <w:rFonts w:cs="Times New Roman"/>
                <w:sz w:val="20"/>
                <w:szCs w:val="20"/>
                <w:lang w:val="nb-NO"/>
              </w:rPr>
              <w:t xml:space="preserve"> </w:t>
            </w:r>
            <w:r w:rsidRPr="005F24B4">
              <w:rPr>
                <w:rFonts w:cs="Times New Roman"/>
                <w:sz w:val="20"/>
                <w:szCs w:val="20"/>
                <w:lang w:val="nb-NO"/>
              </w:rPr>
              <w:t>ATA</w:t>
            </w:r>
            <w:r>
              <w:rPr>
                <w:rFonts w:cs="Times New Roman"/>
                <w:sz w:val="20"/>
                <w:szCs w:val="20"/>
                <w:lang w:val="nb-NO"/>
              </w:rPr>
              <w:t xml:space="preserve"> </w:t>
            </w:r>
            <w:r w:rsidRPr="005F24B4">
              <w:rPr>
                <w:rFonts w:cs="Times New Roman"/>
                <w:sz w:val="20"/>
                <w:szCs w:val="20"/>
                <w:lang w:val="nb-NO"/>
              </w:rPr>
              <w:t>TTT</w:t>
            </w:r>
            <w:r>
              <w:rPr>
                <w:rFonts w:cs="Times New Roman"/>
                <w:sz w:val="20"/>
                <w:szCs w:val="20"/>
                <w:lang w:val="nb-NO"/>
              </w:rPr>
              <w:t xml:space="preserve"> </w:t>
            </w:r>
            <w:r w:rsidRPr="005F24B4">
              <w:rPr>
                <w:rFonts w:cs="Times New Roman"/>
                <w:sz w:val="20"/>
                <w:szCs w:val="20"/>
                <w:lang w:val="nb-NO"/>
              </w:rPr>
              <w:t>GAT</w:t>
            </w:r>
            <w:r>
              <w:rPr>
                <w:rFonts w:cs="Times New Roman"/>
                <w:sz w:val="20"/>
                <w:szCs w:val="20"/>
                <w:lang w:val="nb-NO"/>
              </w:rPr>
              <w:t xml:space="preserve"> </w:t>
            </w:r>
            <w:r w:rsidRPr="005F24B4">
              <w:rPr>
                <w:rFonts w:cs="Times New Roman"/>
                <w:sz w:val="20"/>
                <w:szCs w:val="20"/>
                <w:lang w:val="nb-NO"/>
              </w:rPr>
              <w:t>GAG</w:t>
            </w:r>
            <w:r>
              <w:rPr>
                <w:rFonts w:cs="Times New Roman"/>
                <w:sz w:val="20"/>
                <w:szCs w:val="20"/>
                <w:lang w:val="nb-NO"/>
              </w:rPr>
              <w:t xml:space="preserve"> </w:t>
            </w:r>
            <w:r w:rsidRPr="005F24B4">
              <w:rPr>
                <w:rFonts w:cs="Times New Roman"/>
                <w:sz w:val="20"/>
                <w:szCs w:val="20"/>
                <w:lang w:val="nb-NO"/>
              </w:rPr>
              <w:t>GTT</w:t>
            </w:r>
            <w:r>
              <w:rPr>
                <w:rFonts w:cs="Times New Roman"/>
                <w:sz w:val="20"/>
                <w:szCs w:val="20"/>
                <w:lang w:val="nb-NO"/>
              </w:rPr>
              <w:t xml:space="preserve"> </w:t>
            </w:r>
            <w:r w:rsidRPr="005F24B4">
              <w:rPr>
                <w:rFonts w:cs="Times New Roman"/>
                <w:sz w:val="20"/>
                <w:szCs w:val="20"/>
                <w:lang w:val="nb-NO"/>
              </w:rPr>
              <w:t>GTA</w:t>
            </w:r>
            <w:r>
              <w:rPr>
                <w:rFonts w:cs="Times New Roman"/>
                <w:sz w:val="20"/>
                <w:szCs w:val="20"/>
                <w:lang w:val="nb-NO"/>
              </w:rPr>
              <w:t xml:space="preserve"> </w:t>
            </w:r>
            <w:r w:rsidRPr="005F24B4">
              <w:rPr>
                <w:rFonts w:cs="Times New Roman"/>
                <w:sz w:val="20"/>
                <w:szCs w:val="20"/>
                <w:lang w:val="nb-NO"/>
              </w:rPr>
              <w:t>TTT</w:t>
            </w:r>
            <w:r>
              <w:rPr>
                <w:rFonts w:cs="Times New Roman"/>
                <w:sz w:val="20"/>
                <w:szCs w:val="20"/>
                <w:lang w:val="nb-NO"/>
              </w:rPr>
              <w:t xml:space="preserve"> </w:t>
            </w:r>
            <w:r w:rsidRPr="005F24B4">
              <w:rPr>
                <w:rFonts w:cs="Times New Roman"/>
                <w:sz w:val="20"/>
                <w:szCs w:val="20"/>
                <w:lang w:val="nb-NO"/>
              </w:rPr>
              <w:t>TTG</w:t>
            </w:r>
            <w:r>
              <w:rPr>
                <w:rFonts w:cs="Times New Roman"/>
                <w:sz w:val="20"/>
                <w:szCs w:val="20"/>
                <w:lang w:val="nb-NO"/>
              </w:rPr>
              <w:t xml:space="preserve"> </w:t>
            </w:r>
            <w:r w:rsidRPr="005F24B4">
              <w:rPr>
                <w:rFonts w:cs="Times New Roman"/>
                <w:sz w:val="20"/>
                <w:szCs w:val="20"/>
                <w:lang w:val="nb-NO"/>
              </w:rPr>
              <w:t>G</w:t>
            </w:r>
          </w:p>
        </w:tc>
        <w:tc>
          <w:tcPr>
            <w:tcW w:w="3005" w:type="dxa"/>
          </w:tcPr>
          <w:p w:rsidR="00017BD2" w:rsidRPr="00E5649E" w:rsidRDefault="00017BD2" w:rsidP="00512229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E5649E">
              <w:rPr>
                <w:rFonts w:cs="Times New Roman"/>
                <w:sz w:val="20"/>
                <w:szCs w:val="20"/>
              </w:rPr>
              <w:t>CTT TCC ACC AAA AAT ACA ACC TCA</w:t>
            </w:r>
          </w:p>
        </w:tc>
        <w:tc>
          <w:tcPr>
            <w:tcW w:w="3082" w:type="dxa"/>
          </w:tcPr>
          <w:p w:rsidR="00017BD2" w:rsidRPr="00696AC3" w:rsidRDefault="00017BD2" w:rsidP="00017BD2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696AC3">
              <w:rPr>
                <w:rFonts w:cs="Times New Roman"/>
                <w:sz w:val="20"/>
                <w:szCs w:val="20"/>
              </w:rPr>
              <w:t>6VIC-TTT GAT ATA GTT GAA AGT TTG GTG G-MGB</w:t>
            </w:r>
          </w:p>
        </w:tc>
        <w:tc>
          <w:tcPr>
            <w:tcW w:w="1134" w:type="dxa"/>
          </w:tcPr>
          <w:p w:rsidR="00017BD2" w:rsidRDefault="00017BD2" w:rsidP="00C03A02">
            <w:pPr>
              <w:jc w:val="center"/>
            </w:pPr>
            <w:r w:rsidRPr="002E7DAC">
              <w:rPr>
                <w:sz w:val="20"/>
              </w:rPr>
              <w:t>*</w:t>
            </w:r>
          </w:p>
        </w:tc>
      </w:tr>
      <w:tr w:rsidR="00017BD2" w:rsidRPr="00A31F49" w:rsidTr="00011598">
        <w:trPr>
          <w:jc w:val="center"/>
        </w:trPr>
        <w:tc>
          <w:tcPr>
            <w:tcW w:w="1334" w:type="dxa"/>
            <w:vAlign w:val="center"/>
          </w:tcPr>
          <w:p w:rsidR="00017BD2" w:rsidRPr="005F24B4" w:rsidRDefault="00017BD2" w:rsidP="001D189F">
            <w:pPr>
              <w:spacing w:line="240" w:lineRule="auto"/>
              <w:jc w:val="left"/>
              <w:rPr>
                <w:i/>
                <w:sz w:val="20"/>
              </w:rPr>
            </w:pPr>
            <w:r w:rsidRPr="005F24B4">
              <w:rPr>
                <w:i/>
                <w:sz w:val="20"/>
              </w:rPr>
              <w:t>EPHA3</w:t>
            </w:r>
          </w:p>
        </w:tc>
        <w:tc>
          <w:tcPr>
            <w:tcW w:w="1589" w:type="dxa"/>
            <w:vAlign w:val="center"/>
          </w:tcPr>
          <w:p w:rsidR="00017BD2" w:rsidRPr="005F24B4" w:rsidRDefault="00017BD2" w:rsidP="00DB464F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5F24B4">
              <w:rPr>
                <w:rFonts w:cs="Times New Roman"/>
                <w:sz w:val="20"/>
                <w:szCs w:val="20"/>
              </w:rPr>
              <w:t>NM_005233</w:t>
            </w:r>
          </w:p>
        </w:tc>
        <w:tc>
          <w:tcPr>
            <w:tcW w:w="1418" w:type="dxa"/>
            <w:vAlign w:val="center"/>
          </w:tcPr>
          <w:p w:rsidR="00017BD2" w:rsidRPr="005F24B4" w:rsidRDefault="004269FD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017BD2" w:rsidRPr="005F24B4" w:rsidRDefault="00017BD2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F24B4">
              <w:rPr>
                <w:rFonts w:cs="Times New Roman"/>
                <w:sz w:val="20"/>
                <w:szCs w:val="20"/>
              </w:rPr>
              <w:t>99</w:t>
            </w:r>
          </w:p>
        </w:tc>
        <w:tc>
          <w:tcPr>
            <w:tcW w:w="2701" w:type="dxa"/>
          </w:tcPr>
          <w:p w:rsidR="00017BD2" w:rsidRPr="005F24B4" w:rsidRDefault="00017BD2" w:rsidP="00056BAA">
            <w:pPr>
              <w:pStyle w:val="HTMLPreformatted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1356"/>
              </w:tabs>
              <w:rPr>
                <w:rFonts w:cs="Times New Roman"/>
                <w:lang w:val="nb-NO"/>
              </w:rPr>
            </w:pPr>
            <w:r w:rsidRPr="005F24B4">
              <w:rPr>
                <w:rStyle w:val="HTMLTypewriter"/>
                <w:rFonts w:ascii="Times New Roman" w:hAnsi="Times New Roman" w:cs="Times New Roman"/>
                <w:lang w:val="nb-NO"/>
              </w:rPr>
              <w:t>GGA</w:t>
            </w:r>
            <w:r>
              <w:rPr>
                <w:rStyle w:val="HTMLTypewriter"/>
                <w:rFonts w:ascii="Times New Roman" w:hAnsi="Times New Roman" w:cs="Times New Roman"/>
                <w:lang w:val="nb-NO"/>
              </w:rPr>
              <w:t xml:space="preserve"> </w:t>
            </w:r>
            <w:r w:rsidRPr="005F24B4">
              <w:rPr>
                <w:rStyle w:val="HTMLTypewriter"/>
                <w:rFonts w:ascii="Times New Roman" w:hAnsi="Times New Roman" w:cs="Times New Roman"/>
                <w:lang w:val="nb-NO"/>
              </w:rPr>
              <w:t>TTT</w:t>
            </w:r>
            <w:r>
              <w:rPr>
                <w:rStyle w:val="HTMLTypewriter"/>
                <w:rFonts w:ascii="Times New Roman" w:hAnsi="Times New Roman" w:cs="Times New Roman"/>
                <w:lang w:val="nb-NO"/>
              </w:rPr>
              <w:t xml:space="preserve"> </w:t>
            </w:r>
            <w:r w:rsidRPr="005F24B4">
              <w:rPr>
                <w:rStyle w:val="HTMLTypewriter"/>
                <w:rFonts w:ascii="Times New Roman" w:hAnsi="Times New Roman" w:cs="Times New Roman"/>
                <w:lang w:val="nb-NO"/>
              </w:rPr>
              <w:t>ATT</w:t>
            </w:r>
            <w:r>
              <w:rPr>
                <w:rStyle w:val="HTMLTypewriter"/>
                <w:rFonts w:ascii="Times New Roman" w:hAnsi="Times New Roman" w:cs="Times New Roman"/>
                <w:lang w:val="nb-NO"/>
              </w:rPr>
              <w:t xml:space="preserve"> </w:t>
            </w:r>
            <w:r w:rsidRPr="005F24B4">
              <w:rPr>
                <w:rStyle w:val="HTMLTypewriter"/>
                <w:rFonts w:ascii="Times New Roman" w:hAnsi="Times New Roman" w:cs="Times New Roman"/>
                <w:lang w:val="nb-NO"/>
              </w:rPr>
              <w:t>AGG</w:t>
            </w:r>
            <w:r>
              <w:rPr>
                <w:rStyle w:val="HTMLTypewriter"/>
                <w:rFonts w:ascii="Times New Roman" w:hAnsi="Times New Roman" w:cs="Times New Roman"/>
                <w:lang w:val="nb-NO"/>
              </w:rPr>
              <w:t xml:space="preserve"> </w:t>
            </w:r>
            <w:r w:rsidRPr="005F24B4">
              <w:rPr>
                <w:rStyle w:val="HTMLTypewriter"/>
                <w:rFonts w:ascii="Times New Roman" w:hAnsi="Times New Roman" w:cs="Times New Roman"/>
                <w:lang w:val="nb-NO"/>
              </w:rPr>
              <w:t>TGT</w:t>
            </w:r>
            <w:r>
              <w:rPr>
                <w:rStyle w:val="HTMLTypewriter"/>
                <w:rFonts w:ascii="Times New Roman" w:hAnsi="Times New Roman" w:cs="Times New Roman"/>
                <w:lang w:val="nb-NO"/>
              </w:rPr>
              <w:t xml:space="preserve"> </w:t>
            </w:r>
            <w:r w:rsidRPr="005F24B4">
              <w:rPr>
                <w:rStyle w:val="HTMLTypewriter"/>
                <w:rFonts w:ascii="Times New Roman" w:hAnsi="Times New Roman" w:cs="Times New Roman"/>
                <w:lang w:val="nb-NO"/>
              </w:rPr>
              <w:t>GTA</w:t>
            </w:r>
            <w:r>
              <w:rPr>
                <w:rStyle w:val="HTMLTypewriter"/>
                <w:rFonts w:ascii="Times New Roman" w:hAnsi="Times New Roman" w:cs="Times New Roman"/>
                <w:lang w:val="nb-NO"/>
              </w:rPr>
              <w:t xml:space="preserve"> </w:t>
            </w:r>
            <w:r w:rsidRPr="005F24B4">
              <w:rPr>
                <w:rStyle w:val="HTMLTypewriter"/>
                <w:rFonts w:ascii="Times New Roman" w:hAnsi="Times New Roman" w:cs="Times New Roman"/>
                <w:lang w:val="nb-NO"/>
              </w:rPr>
              <w:t>ATG</w:t>
            </w:r>
            <w:r>
              <w:rPr>
                <w:rStyle w:val="HTMLTypewriter"/>
                <w:rFonts w:ascii="Times New Roman" w:hAnsi="Times New Roman" w:cs="Times New Roman"/>
                <w:lang w:val="nb-NO"/>
              </w:rPr>
              <w:t xml:space="preserve"> </w:t>
            </w:r>
            <w:r w:rsidRPr="005F24B4">
              <w:rPr>
                <w:rStyle w:val="HTMLTypewriter"/>
                <w:rFonts w:ascii="Times New Roman" w:hAnsi="Times New Roman" w:cs="Times New Roman"/>
                <w:lang w:val="nb-NO"/>
              </w:rPr>
              <w:t>TTA</w:t>
            </w:r>
            <w:r>
              <w:rPr>
                <w:rStyle w:val="HTMLTypewriter"/>
                <w:rFonts w:ascii="Times New Roman" w:hAnsi="Times New Roman" w:cs="Times New Roman"/>
                <w:lang w:val="nb-NO"/>
              </w:rPr>
              <w:t xml:space="preserve"> </w:t>
            </w:r>
            <w:r w:rsidRPr="005F24B4">
              <w:rPr>
                <w:rStyle w:val="HTMLTypewriter"/>
                <w:rFonts w:ascii="Times New Roman" w:hAnsi="Times New Roman" w:cs="Times New Roman"/>
                <w:lang w:val="nb-NO"/>
              </w:rPr>
              <w:t>TGG</w:t>
            </w:r>
            <w:r>
              <w:rPr>
                <w:rStyle w:val="HTMLTypewriter"/>
                <w:rFonts w:ascii="Times New Roman" w:hAnsi="Times New Roman" w:cs="Times New Roman"/>
                <w:lang w:val="nb-NO"/>
              </w:rPr>
              <w:t xml:space="preserve"> </w:t>
            </w:r>
            <w:r w:rsidRPr="005F24B4">
              <w:rPr>
                <w:rStyle w:val="HTMLTypewriter"/>
                <w:rFonts w:ascii="Times New Roman" w:hAnsi="Times New Roman" w:cs="Times New Roman"/>
                <w:lang w:val="nb-NO"/>
              </w:rPr>
              <w:t>ATT</w:t>
            </w:r>
          </w:p>
        </w:tc>
        <w:tc>
          <w:tcPr>
            <w:tcW w:w="3005" w:type="dxa"/>
          </w:tcPr>
          <w:p w:rsidR="00017BD2" w:rsidRPr="00E5649E" w:rsidRDefault="00017BD2" w:rsidP="00056BAA">
            <w:pPr>
              <w:pStyle w:val="HTMLPreformatted"/>
              <w:rPr>
                <w:rFonts w:cs="Times New Roman"/>
              </w:rPr>
            </w:pPr>
            <w:r w:rsidRPr="00E5649E">
              <w:rPr>
                <w:rStyle w:val="HTMLTypewriter"/>
                <w:rFonts w:ascii="Times New Roman" w:hAnsi="Times New Roman" w:cs="Times New Roman"/>
              </w:rPr>
              <w:t>ACT CCA CAT AAA TCT TCT AAA CTA AAT TCC T</w:t>
            </w:r>
          </w:p>
        </w:tc>
        <w:tc>
          <w:tcPr>
            <w:tcW w:w="3082" w:type="dxa"/>
          </w:tcPr>
          <w:p w:rsidR="00017BD2" w:rsidRPr="005F24B4" w:rsidRDefault="00017BD2" w:rsidP="00056BAA">
            <w:pPr>
              <w:pStyle w:val="HTMLPreformatted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5F24B4">
              <w:rPr>
                <w:rFonts w:ascii="Times New Roman" w:hAnsi="Times New Roman" w:cs="Times New Roman"/>
              </w:rPr>
              <w:t>VIC</w:t>
            </w:r>
            <w:r w:rsidRPr="00E5649E">
              <w:rPr>
                <w:rFonts w:ascii="Times New Roman" w:hAnsi="Times New Roman" w:cs="Times New Roman"/>
              </w:rPr>
              <w:t>-</w:t>
            </w:r>
            <w:r w:rsidRPr="00E5649E">
              <w:rPr>
                <w:rStyle w:val="HTMLTypewriter"/>
                <w:rFonts w:ascii="Times New Roman" w:hAnsi="Times New Roman" w:cs="Times New Roman"/>
              </w:rPr>
              <w:t>TTG GTT GAG AAT AAA TTG GGT TT-MGB</w:t>
            </w:r>
          </w:p>
        </w:tc>
        <w:tc>
          <w:tcPr>
            <w:tcW w:w="1134" w:type="dxa"/>
          </w:tcPr>
          <w:p w:rsidR="00017BD2" w:rsidRDefault="00017BD2" w:rsidP="00C03A02">
            <w:pPr>
              <w:jc w:val="center"/>
            </w:pPr>
            <w:r w:rsidRPr="002E7DAC">
              <w:rPr>
                <w:sz w:val="20"/>
              </w:rPr>
              <w:t>*</w:t>
            </w:r>
          </w:p>
        </w:tc>
      </w:tr>
      <w:tr w:rsidR="00017BD2" w:rsidRPr="00A31F49" w:rsidTr="00011598">
        <w:trPr>
          <w:jc w:val="center"/>
        </w:trPr>
        <w:tc>
          <w:tcPr>
            <w:tcW w:w="1334" w:type="dxa"/>
            <w:vAlign w:val="center"/>
          </w:tcPr>
          <w:p w:rsidR="00017BD2" w:rsidRPr="00597923" w:rsidRDefault="00017BD2" w:rsidP="001D189F">
            <w:pPr>
              <w:spacing w:line="240" w:lineRule="auto"/>
              <w:jc w:val="left"/>
              <w:rPr>
                <w:i/>
                <w:sz w:val="20"/>
                <w:lang w:val="en-US"/>
              </w:rPr>
            </w:pPr>
            <w:r w:rsidRPr="00597923">
              <w:rPr>
                <w:i/>
                <w:sz w:val="20"/>
                <w:lang w:val="en-US"/>
              </w:rPr>
              <w:t>HAO2</w:t>
            </w:r>
          </w:p>
        </w:tc>
        <w:tc>
          <w:tcPr>
            <w:tcW w:w="1589" w:type="dxa"/>
            <w:vAlign w:val="center"/>
          </w:tcPr>
          <w:p w:rsidR="00017BD2" w:rsidRPr="00597923" w:rsidRDefault="00017BD2" w:rsidP="00DB464F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597923">
              <w:rPr>
                <w:rFonts w:cs="Times New Roman"/>
                <w:sz w:val="20"/>
                <w:szCs w:val="20"/>
              </w:rPr>
              <w:t>NM_016527</w:t>
            </w:r>
          </w:p>
        </w:tc>
        <w:tc>
          <w:tcPr>
            <w:tcW w:w="1418" w:type="dxa"/>
            <w:vAlign w:val="center"/>
          </w:tcPr>
          <w:p w:rsidR="00017BD2" w:rsidRPr="00597923" w:rsidRDefault="00EB0E54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134" w:type="dxa"/>
            <w:vAlign w:val="center"/>
          </w:tcPr>
          <w:p w:rsidR="00017BD2" w:rsidRPr="00597923" w:rsidRDefault="00017BD2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597923">
              <w:rPr>
                <w:rFonts w:cs="Times New Roman"/>
                <w:sz w:val="20"/>
                <w:szCs w:val="20"/>
                <w:shd w:val="clear" w:color="auto" w:fill="FFFFFF"/>
              </w:rPr>
              <w:t>118</w:t>
            </w:r>
          </w:p>
        </w:tc>
        <w:tc>
          <w:tcPr>
            <w:tcW w:w="2701" w:type="dxa"/>
          </w:tcPr>
          <w:p w:rsidR="00017BD2" w:rsidRPr="00597923" w:rsidRDefault="00017BD2" w:rsidP="00597923">
            <w:pPr>
              <w:pStyle w:val="HTMLPreformatted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1356"/>
              </w:tabs>
              <w:rPr>
                <w:rFonts w:ascii="Times New Roman" w:hAnsi="Times New Roman" w:cs="Times New Roman"/>
                <w:lang w:val="nb-NO"/>
              </w:rPr>
            </w:pPr>
            <w:r w:rsidRPr="00597923">
              <w:rPr>
                <w:rStyle w:val="HTMLTypewriter"/>
                <w:rFonts w:ascii="Times New Roman" w:hAnsi="Times New Roman" w:cs="Times New Roman"/>
                <w:lang w:val="nb-NO"/>
              </w:rPr>
              <w:t>GGT ATT TGA GAG ATG TGT TTG AGG TG</w:t>
            </w:r>
          </w:p>
        </w:tc>
        <w:tc>
          <w:tcPr>
            <w:tcW w:w="3005" w:type="dxa"/>
          </w:tcPr>
          <w:p w:rsidR="00017BD2" w:rsidRPr="00597923" w:rsidRDefault="00017BD2" w:rsidP="00597923">
            <w:pPr>
              <w:pStyle w:val="HTMLPreformatted"/>
              <w:rPr>
                <w:rFonts w:ascii="Times New Roman" w:hAnsi="Times New Roman" w:cs="Times New Roman"/>
              </w:rPr>
            </w:pPr>
            <w:r w:rsidRPr="00597923">
              <w:rPr>
                <w:rStyle w:val="HTMLTypewriter"/>
                <w:rFonts w:ascii="Times New Roman" w:hAnsi="Times New Roman" w:cs="Times New Roman"/>
              </w:rPr>
              <w:t>TCC CCA TCA AAC CAA ACA AAA C</w:t>
            </w:r>
          </w:p>
        </w:tc>
        <w:tc>
          <w:tcPr>
            <w:tcW w:w="3082" w:type="dxa"/>
          </w:tcPr>
          <w:p w:rsidR="00017BD2" w:rsidRPr="00597923" w:rsidRDefault="00017BD2" w:rsidP="00597923">
            <w:pPr>
              <w:pStyle w:val="HTMLPreformatted"/>
              <w:rPr>
                <w:rFonts w:ascii="Times New Roman" w:hAnsi="Times New Roman" w:cs="Times New Roman"/>
                <w:lang w:val="nb-NO"/>
              </w:rPr>
            </w:pPr>
            <w:r w:rsidRPr="00597923">
              <w:rPr>
                <w:rFonts w:ascii="Times New Roman" w:hAnsi="Times New Roman" w:cs="Times New Roman"/>
                <w:lang w:val="nb-NO"/>
              </w:rPr>
              <w:t>6VIC-</w:t>
            </w:r>
            <w:r w:rsidRPr="00597923">
              <w:rPr>
                <w:rStyle w:val="HTMLTypewriter"/>
                <w:rFonts w:ascii="Times New Roman" w:hAnsi="Times New Roman" w:cs="Times New Roman"/>
                <w:lang w:val="nb-NO"/>
              </w:rPr>
              <w:t>ATA ATT TAA GGG GAG GAG ATT A-MGB</w:t>
            </w:r>
          </w:p>
        </w:tc>
        <w:tc>
          <w:tcPr>
            <w:tcW w:w="1134" w:type="dxa"/>
          </w:tcPr>
          <w:p w:rsidR="00017BD2" w:rsidRPr="00597923" w:rsidRDefault="00017BD2" w:rsidP="00C03A02">
            <w:pPr>
              <w:jc w:val="center"/>
              <w:rPr>
                <w:sz w:val="20"/>
              </w:rPr>
            </w:pPr>
            <w:r w:rsidRPr="00597923">
              <w:rPr>
                <w:sz w:val="20"/>
              </w:rPr>
              <w:t>*</w:t>
            </w:r>
          </w:p>
        </w:tc>
      </w:tr>
      <w:tr w:rsidR="00017BD2" w:rsidRPr="00A31F49" w:rsidTr="00011598">
        <w:trPr>
          <w:jc w:val="center"/>
        </w:trPr>
        <w:tc>
          <w:tcPr>
            <w:tcW w:w="1334" w:type="dxa"/>
            <w:vAlign w:val="center"/>
          </w:tcPr>
          <w:p w:rsidR="00017BD2" w:rsidRPr="005F24B4" w:rsidRDefault="00017BD2" w:rsidP="001D189F">
            <w:pPr>
              <w:spacing w:line="240" w:lineRule="auto"/>
              <w:jc w:val="left"/>
              <w:rPr>
                <w:i/>
                <w:sz w:val="20"/>
              </w:rPr>
            </w:pPr>
            <w:r w:rsidRPr="005F24B4">
              <w:rPr>
                <w:i/>
                <w:sz w:val="20"/>
                <w:lang w:val="en-US"/>
              </w:rPr>
              <w:t>IGFBPL1</w:t>
            </w:r>
          </w:p>
        </w:tc>
        <w:tc>
          <w:tcPr>
            <w:tcW w:w="1589" w:type="dxa"/>
            <w:vAlign w:val="center"/>
          </w:tcPr>
          <w:p w:rsidR="00017BD2" w:rsidRPr="004A6379" w:rsidRDefault="00017BD2" w:rsidP="00DB464F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4A6379">
              <w:rPr>
                <w:rFonts w:cs="Times New Roman"/>
                <w:sz w:val="20"/>
                <w:szCs w:val="20"/>
              </w:rPr>
              <w:t>NM_001007563</w:t>
            </w:r>
          </w:p>
        </w:tc>
        <w:tc>
          <w:tcPr>
            <w:tcW w:w="1418" w:type="dxa"/>
            <w:vAlign w:val="center"/>
          </w:tcPr>
          <w:p w:rsidR="00017BD2" w:rsidRPr="004A6379" w:rsidRDefault="00EB0E54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134" w:type="dxa"/>
            <w:vAlign w:val="center"/>
          </w:tcPr>
          <w:p w:rsidR="00017BD2" w:rsidRPr="004A6379" w:rsidRDefault="00017BD2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4A6379">
              <w:rPr>
                <w:rFonts w:cs="Times New Roman"/>
                <w:sz w:val="20"/>
                <w:szCs w:val="20"/>
                <w:shd w:val="clear" w:color="auto" w:fill="FFFFFF"/>
              </w:rPr>
              <w:t>96</w:t>
            </w:r>
          </w:p>
        </w:tc>
        <w:tc>
          <w:tcPr>
            <w:tcW w:w="2701" w:type="dxa"/>
          </w:tcPr>
          <w:p w:rsidR="00017BD2" w:rsidRPr="00E5649E" w:rsidRDefault="00017BD2" w:rsidP="00512229">
            <w:pPr>
              <w:pStyle w:val="Brodtekst"/>
              <w:tabs>
                <w:tab w:val="left" w:pos="1005"/>
              </w:tabs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shd w:val="clear" w:color="auto" w:fill="FFFFFF"/>
                <w:lang w:val="nb-NO"/>
              </w:rPr>
            </w:pPr>
            <w:r w:rsidRPr="00E5649E">
              <w:rPr>
                <w:rFonts w:cs="Times New Roman"/>
                <w:sz w:val="20"/>
                <w:szCs w:val="20"/>
                <w:shd w:val="clear" w:color="auto" w:fill="FFFFFF"/>
                <w:lang w:val="nb-NO"/>
              </w:rPr>
              <w:t>GAA GTT TTT TGA GGG TAT TTA AGT ATT GGA</w:t>
            </w:r>
          </w:p>
        </w:tc>
        <w:tc>
          <w:tcPr>
            <w:tcW w:w="3005" w:type="dxa"/>
          </w:tcPr>
          <w:p w:rsidR="00017BD2" w:rsidRPr="00E5649E" w:rsidRDefault="00017BD2" w:rsidP="00512229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shd w:val="clear" w:color="auto" w:fill="FFFFFF"/>
                <w:lang w:val="nb-NO"/>
              </w:rPr>
            </w:pPr>
            <w:r w:rsidRPr="00E5649E">
              <w:rPr>
                <w:rFonts w:cs="Times New Roman"/>
                <w:sz w:val="20"/>
                <w:szCs w:val="20"/>
                <w:shd w:val="clear" w:color="auto" w:fill="FFFFFF"/>
                <w:lang w:val="nb-NO"/>
              </w:rPr>
              <w:t>ACC TCA TAA TCA AAA AAA CCC CCT</w:t>
            </w:r>
          </w:p>
        </w:tc>
        <w:tc>
          <w:tcPr>
            <w:tcW w:w="3082" w:type="dxa"/>
          </w:tcPr>
          <w:p w:rsidR="00017BD2" w:rsidRPr="00E5649E" w:rsidRDefault="00017BD2" w:rsidP="00017BD2">
            <w:pPr>
              <w:pStyle w:val="HTMLPreformatted"/>
              <w:rPr>
                <w:rFonts w:cs="Times New Roman"/>
                <w:shd w:val="clear" w:color="auto" w:fill="FFFFFF"/>
                <w:lang w:val="nb-NO"/>
              </w:rPr>
            </w:pPr>
            <w:r>
              <w:rPr>
                <w:rStyle w:val="HTMLTypewriter"/>
                <w:rFonts w:ascii="Times New Roman" w:hAnsi="Times New Roman" w:cs="Times New Roman"/>
                <w:lang w:val="nb-NO"/>
              </w:rPr>
              <w:t>6VIC-</w:t>
            </w:r>
            <w:r w:rsidRPr="00E5649E">
              <w:rPr>
                <w:rStyle w:val="HTMLTypewriter"/>
                <w:rFonts w:ascii="Times New Roman" w:hAnsi="Times New Roman" w:cs="Times New Roman"/>
                <w:lang w:val="nb-NO"/>
              </w:rPr>
              <w:t>AGT TGT TTG GGG ATT ATG TT</w:t>
            </w:r>
            <w:r>
              <w:rPr>
                <w:rStyle w:val="HTMLTypewriter"/>
                <w:rFonts w:ascii="Times New Roman" w:hAnsi="Times New Roman" w:cs="Times New Roman"/>
                <w:lang w:val="nb-NO"/>
              </w:rPr>
              <w:t>-MGB</w:t>
            </w:r>
          </w:p>
        </w:tc>
        <w:tc>
          <w:tcPr>
            <w:tcW w:w="1134" w:type="dxa"/>
          </w:tcPr>
          <w:p w:rsidR="00017BD2" w:rsidRDefault="00017BD2" w:rsidP="00C03A02">
            <w:pPr>
              <w:jc w:val="center"/>
            </w:pPr>
            <w:r w:rsidRPr="002E7DAC">
              <w:rPr>
                <w:sz w:val="20"/>
              </w:rPr>
              <w:t>*</w:t>
            </w:r>
          </w:p>
        </w:tc>
      </w:tr>
      <w:tr w:rsidR="00017BD2" w:rsidRPr="00A31F49" w:rsidTr="00011598">
        <w:trPr>
          <w:jc w:val="center"/>
        </w:trPr>
        <w:tc>
          <w:tcPr>
            <w:tcW w:w="1334" w:type="dxa"/>
            <w:vAlign w:val="center"/>
          </w:tcPr>
          <w:p w:rsidR="00017BD2" w:rsidRPr="005F24B4" w:rsidRDefault="00017BD2" w:rsidP="001D189F">
            <w:pPr>
              <w:spacing w:line="240" w:lineRule="auto"/>
              <w:jc w:val="left"/>
              <w:rPr>
                <w:i/>
                <w:sz w:val="20"/>
              </w:rPr>
            </w:pPr>
            <w:r w:rsidRPr="005F24B4">
              <w:rPr>
                <w:i/>
                <w:sz w:val="20"/>
                <w:lang w:val="en-US"/>
              </w:rPr>
              <w:t>ITGAD</w:t>
            </w:r>
          </w:p>
        </w:tc>
        <w:tc>
          <w:tcPr>
            <w:tcW w:w="1589" w:type="dxa"/>
            <w:vAlign w:val="center"/>
          </w:tcPr>
          <w:p w:rsidR="00017BD2" w:rsidRPr="004A6379" w:rsidRDefault="00017BD2" w:rsidP="00DB464F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4A6379">
              <w:rPr>
                <w:rFonts w:cs="Times New Roman"/>
                <w:sz w:val="20"/>
                <w:szCs w:val="20"/>
              </w:rPr>
              <w:t>NM_005353</w:t>
            </w:r>
          </w:p>
        </w:tc>
        <w:tc>
          <w:tcPr>
            <w:tcW w:w="1418" w:type="dxa"/>
            <w:vAlign w:val="center"/>
          </w:tcPr>
          <w:p w:rsidR="00017BD2" w:rsidRPr="004A6379" w:rsidRDefault="00EB0E54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134" w:type="dxa"/>
            <w:vAlign w:val="center"/>
          </w:tcPr>
          <w:p w:rsidR="00017BD2" w:rsidRPr="004A6379" w:rsidRDefault="00017BD2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4A6379">
              <w:rPr>
                <w:rFonts w:cs="Times New Roman"/>
                <w:sz w:val="20"/>
                <w:szCs w:val="20"/>
                <w:shd w:val="clear" w:color="auto" w:fill="FFFFFF"/>
              </w:rPr>
              <w:t>122</w:t>
            </w:r>
          </w:p>
        </w:tc>
        <w:tc>
          <w:tcPr>
            <w:tcW w:w="2701" w:type="dxa"/>
          </w:tcPr>
          <w:p w:rsidR="00017BD2" w:rsidRPr="00696AC3" w:rsidRDefault="00017BD2" w:rsidP="00056BAA">
            <w:pPr>
              <w:pStyle w:val="HTMLPreformatted"/>
              <w:rPr>
                <w:rFonts w:cs="Times New Roman"/>
              </w:rPr>
            </w:pPr>
            <w:r w:rsidRPr="00696AC3">
              <w:rPr>
                <w:rFonts w:ascii="Times New Roman" w:hAnsi="Times New Roman" w:cs="Times New Roman"/>
              </w:rPr>
              <w:t>T</w:t>
            </w:r>
            <w:r w:rsidRPr="00696AC3">
              <w:rPr>
                <w:rFonts w:ascii="Times New Roman" w:hAnsi="Times New Roman" w:cs="Times New Roman"/>
                <w:bCs/>
              </w:rPr>
              <w:t xml:space="preserve">TT </w:t>
            </w:r>
            <w:r w:rsidRPr="00696AC3">
              <w:rPr>
                <w:rFonts w:ascii="Times New Roman" w:hAnsi="Times New Roman" w:cs="Times New Roman"/>
              </w:rPr>
              <w:t>AGG GA</w:t>
            </w:r>
            <w:r w:rsidRPr="00696AC3">
              <w:rPr>
                <w:rFonts w:ascii="Times New Roman" w:hAnsi="Times New Roman" w:cs="Times New Roman"/>
                <w:bCs/>
              </w:rPr>
              <w:t>T TT</w:t>
            </w:r>
            <w:r w:rsidRPr="00696AC3">
              <w:rPr>
                <w:rFonts w:ascii="Times New Roman" w:hAnsi="Times New Roman" w:cs="Times New Roman"/>
              </w:rPr>
              <w:t xml:space="preserve">A </w:t>
            </w:r>
            <w:r w:rsidRPr="00696AC3">
              <w:rPr>
                <w:rFonts w:ascii="Times New Roman" w:hAnsi="Times New Roman" w:cs="Times New Roman"/>
                <w:bCs/>
              </w:rPr>
              <w:t>T</w:t>
            </w:r>
            <w:r w:rsidRPr="00696AC3">
              <w:rPr>
                <w:rFonts w:ascii="Times New Roman" w:hAnsi="Times New Roman" w:cs="Times New Roman"/>
              </w:rPr>
              <w:t xml:space="preserve">TG </w:t>
            </w:r>
            <w:r w:rsidRPr="00696AC3">
              <w:rPr>
                <w:rFonts w:ascii="Times New Roman" w:hAnsi="Times New Roman" w:cs="Times New Roman"/>
                <w:bCs/>
              </w:rPr>
              <w:t>TT</w:t>
            </w:r>
            <w:r w:rsidRPr="00696AC3">
              <w:rPr>
                <w:rFonts w:ascii="Times New Roman" w:hAnsi="Times New Roman" w:cs="Times New Roman"/>
              </w:rPr>
              <w:t>A GG</w:t>
            </w:r>
            <w:r w:rsidRPr="00696AC3">
              <w:rPr>
                <w:rFonts w:ascii="Times New Roman" w:hAnsi="Times New Roman" w:cs="Times New Roman"/>
                <w:bCs/>
              </w:rPr>
              <w:t xml:space="preserve">T </w:t>
            </w:r>
            <w:r w:rsidRPr="00696AC3">
              <w:rPr>
                <w:rFonts w:ascii="Times New Roman" w:hAnsi="Times New Roman" w:cs="Times New Roman"/>
              </w:rPr>
              <w:t>AGG AG</w:t>
            </w:r>
            <w:r w:rsidRPr="00696AC3">
              <w:rPr>
                <w:rFonts w:ascii="Times New Roman" w:hAnsi="Times New Roman" w:cs="Times New Roman"/>
                <w:bCs/>
              </w:rPr>
              <w:t xml:space="preserve">T </w:t>
            </w:r>
            <w:r w:rsidRPr="00696AC3">
              <w:rPr>
                <w:rFonts w:ascii="Times New Roman" w:hAnsi="Times New Roman" w:cs="Times New Roman"/>
              </w:rPr>
              <w:t>TG</w:t>
            </w:r>
          </w:p>
        </w:tc>
        <w:tc>
          <w:tcPr>
            <w:tcW w:w="3005" w:type="dxa"/>
          </w:tcPr>
          <w:p w:rsidR="00017BD2" w:rsidRPr="004A6379" w:rsidRDefault="00017BD2" w:rsidP="00056BAA">
            <w:pPr>
              <w:pStyle w:val="HTMLPreformatted"/>
              <w:rPr>
                <w:rFonts w:cs="Times New Roman"/>
              </w:rPr>
            </w:pPr>
            <w:r w:rsidRPr="00E5649E">
              <w:rPr>
                <w:rFonts w:ascii="Times New Roman" w:hAnsi="Times New Roman" w:cs="Times New Roman"/>
              </w:rPr>
              <w:t>CTT CTC CTA CAA CTA CTT CTA AAT ACT ACC AAA</w:t>
            </w:r>
          </w:p>
        </w:tc>
        <w:tc>
          <w:tcPr>
            <w:tcW w:w="3082" w:type="dxa"/>
          </w:tcPr>
          <w:p w:rsidR="00017BD2" w:rsidRPr="00696AC3" w:rsidRDefault="00017BD2" w:rsidP="00017BD2">
            <w:pPr>
              <w:pStyle w:val="HTMLPreformatted"/>
              <w:rPr>
                <w:rFonts w:cs="Times New Roman"/>
              </w:rPr>
            </w:pPr>
            <w:r w:rsidRPr="00696AC3">
              <w:rPr>
                <w:rFonts w:ascii="Times New Roman" w:hAnsi="Times New Roman" w:cs="Times New Roman"/>
              </w:rPr>
              <w:t>6VIC-TGT T</w:t>
            </w:r>
            <w:r w:rsidRPr="00696AC3">
              <w:rPr>
                <w:rFonts w:ascii="Times New Roman" w:hAnsi="Times New Roman" w:cs="Times New Roman"/>
                <w:bCs/>
              </w:rPr>
              <w:t>T</w:t>
            </w:r>
            <w:r w:rsidRPr="00696AC3">
              <w:rPr>
                <w:rFonts w:ascii="Times New Roman" w:hAnsi="Times New Roman" w:cs="Times New Roman"/>
              </w:rPr>
              <w:t>A AGG TGG A</w:t>
            </w:r>
            <w:r w:rsidRPr="00696AC3">
              <w:rPr>
                <w:rFonts w:ascii="Times New Roman" w:hAnsi="Times New Roman" w:cs="Times New Roman"/>
                <w:bCs/>
              </w:rPr>
              <w:t>T</w:t>
            </w:r>
            <w:r w:rsidRPr="00696AC3">
              <w:rPr>
                <w:rFonts w:ascii="Times New Roman" w:hAnsi="Times New Roman" w:cs="Times New Roman"/>
              </w:rPr>
              <w:t>A A</w:t>
            </w:r>
            <w:r w:rsidRPr="00696AC3">
              <w:rPr>
                <w:rFonts w:ascii="Times New Roman" w:hAnsi="Times New Roman" w:cs="Times New Roman"/>
                <w:bCs/>
              </w:rPr>
              <w:t>T</w:t>
            </w:r>
            <w:r w:rsidRPr="00696AC3">
              <w:rPr>
                <w:rFonts w:ascii="Times New Roman" w:hAnsi="Times New Roman" w:cs="Times New Roman"/>
              </w:rPr>
              <w:t xml:space="preserve">T TTG </w:t>
            </w:r>
            <w:r w:rsidRPr="00696AC3">
              <w:rPr>
                <w:rFonts w:ascii="Times New Roman" w:hAnsi="Times New Roman" w:cs="Times New Roman"/>
                <w:bCs/>
              </w:rPr>
              <w:t>T-MGB</w:t>
            </w:r>
          </w:p>
        </w:tc>
        <w:tc>
          <w:tcPr>
            <w:tcW w:w="1134" w:type="dxa"/>
          </w:tcPr>
          <w:p w:rsidR="00017BD2" w:rsidRDefault="00017BD2" w:rsidP="00C03A02">
            <w:pPr>
              <w:jc w:val="center"/>
            </w:pPr>
            <w:r w:rsidRPr="002E7DAC">
              <w:rPr>
                <w:sz w:val="20"/>
              </w:rPr>
              <w:t>*</w:t>
            </w:r>
          </w:p>
        </w:tc>
      </w:tr>
      <w:tr w:rsidR="00017BD2" w:rsidRPr="00A31F49" w:rsidTr="00011598">
        <w:trPr>
          <w:jc w:val="center"/>
        </w:trPr>
        <w:tc>
          <w:tcPr>
            <w:tcW w:w="1334" w:type="dxa"/>
            <w:vAlign w:val="center"/>
          </w:tcPr>
          <w:p w:rsidR="00017BD2" w:rsidRPr="005F24B4" w:rsidRDefault="00017BD2" w:rsidP="001D189F">
            <w:pPr>
              <w:spacing w:line="240" w:lineRule="auto"/>
              <w:jc w:val="left"/>
              <w:rPr>
                <w:i/>
                <w:sz w:val="20"/>
              </w:rPr>
            </w:pPr>
            <w:r w:rsidRPr="005F24B4">
              <w:rPr>
                <w:i/>
                <w:sz w:val="20"/>
              </w:rPr>
              <w:t>KBTBD4</w:t>
            </w:r>
          </w:p>
        </w:tc>
        <w:tc>
          <w:tcPr>
            <w:tcW w:w="1589" w:type="dxa"/>
            <w:vAlign w:val="center"/>
          </w:tcPr>
          <w:p w:rsidR="00017BD2" w:rsidRPr="004A6379" w:rsidRDefault="00017BD2" w:rsidP="00DB464F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4A6379">
              <w:rPr>
                <w:rFonts w:cs="Times New Roman"/>
                <w:sz w:val="20"/>
                <w:szCs w:val="20"/>
              </w:rPr>
              <w:t>NM_001318724</w:t>
            </w:r>
          </w:p>
        </w:tc>
        <w:tc>
          <w:tcPr>
            <w:tcW w:w="1418" w:type="dxa"/>
            <w:vAlign w:val="center"/>
          </w:tcPr>
          <w:p w:rsidR="00017BD2" w:rsidRPr="004A6379" w:rsidRDefault="004269FD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134" w:type="dxa"/>
            <w:vAlign w:val="center"/>
          </w:tcPr>
          <w:p w:rsidR="00017BD2" w:rsidRPr="004A6379" w:rsidRDefault="00017BD2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4A6379">
              <w:rPr>
                <w:rFonts w:cs="Times New Roman"/>
                <w:sz w:val="20"/>
                <w:szCs w:val="20"/>
                <w:shd w:val="clear" w:color="auto" w:fill="FFFFFF"/>
              </w:rPr>
              <w:t>86</w:t>
            </w:r>
          </w:p>
        </w:tc>
        <w:tc>
          <w:tcPr>
            <w:tcW w:w="2701" w:type="dxa"/>
          </w:tcPr>
          <w:p w:rsidR="00017BD2" w:rsidRPr="004A6379" w:rsidRDefault="00017BD2" w:rsidP="00512229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4A6379">
              <w:rPr>
                <w:rFonts w:cs="Times New Roman"/>
                <w:sz w:val="20"/>
                <w:szCs w:val="20"/>
              </w:rPr>
              <w:t>TTT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4A6379">
              <w:rPr>
                <w:rFonts w:cs="Times New Roman"/>
                <w:sz w:val="20"/>
                <w:szCs w:val="20"/>
              </w:rPr>
              <w:t>GTA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4A6379">
              <w:rPr>
                <w:rFonts w:cs="Times New Roman"/>
                <w:sz w:val="20"/>
                <w:szCs w:val="20"/>
              </w:rPr>
              <w:t>TGT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4A6379">
              <w:rPr>
                <w:rFonts w:cs="Times New Roman"/>
                <w:sz w:val="20"/>
                <w:szCs w:val="20"/>
              </w:rPr>
              <w:t>GGT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4A6379">
              <w:rPr>
                <w:rFonts w:cs="Times New Roman"/>
                <w:sz w:val="20"/>
                <w:szCs w:val="20"/>
              </w:rPr>
              <w:t>GGG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4A6379">
              <w:rPr>
                <w:rFonts w:cs="Times New Roman"/>
                <w:sz w:val="20"/>
                <w:szCs w:val="20"/>
              </w:rPr>
              <w:t>AGG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4A6379">
              <w:rPr>
                <w:rFonts w:cs="Times New Roman"/>
                <w:sz w:val="20"/>
                <w:szCs w:val="20"/>
              </w:rPr>
              <w:t>GTT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4A6379">
              <w:rPr>
                <w:rFonts w:cs="Times New Roman"/>
                <w:sz w:val="20"/>
                <w:szCs w:val="20"/>
              </w:rPr>
              <w:t>T</w:t>
            </w:r>
          </w:p>
        </w:tc>
        <w:tc>
          <w:tcPr>
            <w:tcW w:w="3005" w:type="dxa"/>
          </w:tcPr>
          <w:p w:rsidR="00017BD2" w:rsidRPr="004A6379" w:rsidRDefault="00017BD2" w:rsidP="00512229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4A6379">
              <w:rPr>
                <w:rFonts w:cs="Times New Roman"/>
                <w:sz w:val="20"/>
                <w:szCs w:val="20"/>
              </w:rPr>
              <w:t>ACA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4A6379">
              <w:rPr>
                <w:rFonts w:cs="Times New Roman"/>
                <w:sz w:val="20"/>
                <w:szCs w:val="20"/>
              </w:rPr>
              <w:t>AAA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4A6379">
              <w:rPr>
                <w:rFonts w:cs="Times New Roman"/>
                <w:sz w:val="20"/>
                <w:szCs w:val="20"/>
              </w:rPr>
              <w:t>AAA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4A6379">
              <w:rPr>
                <w:rFonts w:cs="Times New Roman"/>
                <w:sz w:val="20"/>
                <w:szCs w:val="20"/>
              </w:rPr>
              <w:t>CAC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4A6379">
              <w:rPr>
                <w:rFonts w:cs="Times New Roman"/>
                <w:sz w:val="20"/>
                <w:szCs w:val="20"/>
              </w:rPr>
              <w:t>ACC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4A6379">
              <w:rPr>
                <w:rFonts w:cs="Times New Roman"/>
                <w:sz w:val="20"/>
                <w:szCs w:val="20"/>
              </w:rPr>
              <w:t>ACT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4A6379">
              <w:rPr>
                <w:rFonts w:cs="Times New Roman"/>
                <w:sz w:val="20"/>
                <w:szCs w:val="20"/>
              </w:rPr>
              <w:t>CCC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4A6379">
              <w:rPr>
                <w:rFonts w:cs="Times New Roman"/>
                <w:sz w:val="20"/>
                <w:szCs w:val="20"/>
              </w:rPr>
              <w:t>AA</w:t>
            </w:r>
          </w:p>
        </w:tc>
        <w:tc>
          <w:tcPr>
            <w:tcW w:w="3082" w:type="dxa"/>
          </w:tcPr>
          <w:p w:rsidR="00017BD2" w:rsidRPr="003642C8" w:rsidRDefault="00017BD2" w:rsidP="00512229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3642C8">
              <w:rPr>
                <w:rFonts w:cs="Times New Roman"/>
                <w:sz w:val="20"/>
                <w:szCs w:val="20"/>
              </w:rPr>
              <w:t>6VIC-TAT GTG GAA GTG TAA TAA TG</w:t>
            </w:r>
            <w:r>
              <w:rPr>
                <w:rFonts w:cs="Times New Roman"/>
                <w:sz w:val="20"/>
                <w:szCs w:val="20"/>
              </w:rPr>
              <w:t>-MGB</w:t>
            </w:r>
          </w:p>
        </w:tc>
        <w:tc>
          <w:tcPr>
            <w:tcW w:w="1134" w:type="dxa"/>
          </w:tcPr>
          <w:p w:rsidR="00017BD2" w:rsidRDefault="00017BD2" w:rsidP="00C03A02">
            <w:pPr>
              <w:jc w:val="center"/>
            </w:pPr>
            <w:r w:rsidRPr="002E7DAC">
              <w:rPr>
                <w:sz w:val="20"/>
              </w:rPr>
              <w:t>*</w:t>
            </w:r>
          </w:p>
        </w:tc>
      </w:tr>
      <w:tr w:rsidR="00017BD2" w:rsidRPr="00A31F49" w:rsidTr="00011598">
        <w:trPr>
          <w:jc w:val="center"/>
        </w:trPr>
        <w:tc>
          <w:tcPr>
            <w:tcW w:w="1334" w:type="dxa"/>
            <w:vAlign w:val="center"/>
          </w:tcPr>
          <w:p w:rsidR="00017BD2" w:rsidRPr="005F24B4" w:rsidRDefault="00017BD2" w:rsidP="001D189F">
            <w:pPr>
              <w:spacing w:line="240" w:lineRule="auto"/>
              <w:jc w:val="left"/>
              <w:rPr>
                <w:i/>
                <w:sz w:val="20"/>
                <w:lang w:val="en-US"/>
              </w:rPr>
            </w:pPr>
            <w:r w:rsidRPr="005F24B4">
              <w:rPr>
                <w:i/>
                <w:sz w:val="20"/>
                <w:lang w:val="en-US"/>
              </w:rPr>
              <w:t>MRPS5</w:t>
            </w:r>
          </w:p>
        </w:tc>
        <w:tc>
          <w:tcPr>
            <w:tcW w:w="1589" w:type="dxa"/>
            <w:vAlign w:val="center"/>
          </w:tcPr>
          <w:p w:rsidR="00017BD2" w:rsidRPr="004A6379" w:rsidRDefault="00017BD2" w:rsidP="00DB464F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4A6379">
              <w:rPr>
                <w:rFonts w:cs="Times New Roman"/>
                <w:color w:val="000000"/>
                <w:sz w:val="20"/>
                <w:szCs w:val="20"/>
              </w:rPr>
              <w:t>NM_001321995</w:t>
            </w:r>
          </w:p>
        </w:tc>
        <w:tc>
          <w:tcPr>
            <w:tcW w:w="1418" w:type="dxa"/>
            <w:vAlign w:val="center"/>
          </w:tcPr>
          <w:p w:rsidR="00017BD2" w:rsidRPr="004A6379" w:rsidRDefault="00EB0E54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34" w:type="dxa"/>
            <w:vAlign w:val="center"/>
          </w:tcPr>
          <w:p w:rsidR="00017BD2" w:rsidRPr="004A6379" w:rsidRDefault="00017BD2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4A6379">
              <w:rPr>
                <w:rFonts w:cs="Times New Roman"/>
                <w:sz w:val="20"/>
                <w:szCs w:val="20"/>
                <w:shd w:val="clear" w:color="auto" w:fill="FFFFFF"/>
              </w:rPr>
              <w:t>78</w:t>
            </w:r>
          </w:p>
        </w:tc>
        <w:tc>
          <w:tcPr>
            <w:tcW w:w="2701" w:type="dxa"/>
          </w:tcPr>
          <w:p w:rsidR="00017BD2" w:rsidRPr="003642C8" w:rsidRDefault="00017BD2" w:rsidP="00512229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nb-NO"/>
              </w:rPr>
            </w:pPr>
            <w:r w:rsidRPr="003642C8">
              <w:rPr>
                <w:rFonts w:cs="Times New Roman"/>
                <w:sz w:val="20"/>
                <w:szCs w:val="20"/>
                <w:lang w:val="nb-NO"/>
              </w:rPr>
              <w:t>TGG GAT AGG GAG TAG GTT ATG TTA GGT</w:t>
            </w:r>
          </w:p>
        </w:tc>
        <w:tc>
          <w:tcPr>
            <w:tcW w:w="3005" w:type="dxa"/>
          </w:tcPr>
          <w:p w:rsidR="00017BD2" w:rsidRPr="00696AC3" w:rsidRDefault="00017BD2" w:rsidP="00512229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fr-FR"/>
              </w:rPr>
            </w:pPr>
            <w:r w:rsidRPr="00696AC3">
              <w:rPr>
                <w:rFonts w:cs="Times New Roman"/>
                <w:sz w:val="20"/>
                <w:szCs w:val="20"/>
                <w:lang w:val="fr-FR"/>
              </w:rPr>
              <w:t>AAA ACC CAC CCA CAC CAA AC</w:t>
            </w:r>
          </w:p>
        </w:tc>
        <w:tc>
          <w:tcPr>
            <w:tcW w:w="3082" w:type="dxa"/>
          </w:tcPr>
          <w:p w:rsidR="00017BD2" w:rsidRPr="00696AC3" w:rsidRDefault="00017BD2" w:rsidP="00512229">
            <w:pPr>
              <w:pStyle w:val="Brodtekst"/>
              <w:tabs>
                <w:tab w:val="left" w:pos="900"/>
              </w:tabs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fr-FR"/>
              </w:rPr>
            </w:pPr>
            <w:r w:rsidRPr="00696AC3">
              <w:rPr>
                <w:rFonts w:cs="Times New Roman"/>
                <w:sz w:val="20"/>
                <w:szCs w:val="20"/>
                <w:lang w:val="fr-FR"/>
              </w:rPr>
              <w:t>6VIC-TGG TGA AAG TTT TTA GTT TGT G-MGB</w:t>
            </w:r>
          </w:p>
        </w:tc>
        <w:tc>
          <w:tcPr>
            <w:tcW w:w="1134" w:type="dxa"/>
          </w:tcPr>
          <w:p w:rsidR="00017BD2" w:rsidRDefault="00017BD2" w:rsidP="00C03A02">
            <w:pPr>
              <w:jc w:val="center"/>
            </w:pPr>
            <w:r w:rsidRPr="002E7DAC">
              <w:rPr>
                <w:sz w:val="20"/>
              </w:rPr>
              <w:t>*</w:t>
            </w:r>
          </w:p>
        </w:tc>
      </w:tr>
      <w:tr w:rsidR="00017BD2" w:rsidRPr="00A31F49" w:rsidTr="00011598">
        <w:trPr>
          <w:jc w:val="center"/>
        </w:trPr>
        <w:tc>
          <w:tcPr>
            <w:tcW w:w="1334" w:type="dxa"/>
            <w:vAlign w:val="center"/>
          </w:tcPr>
          <w:p w:rsidR="00017BD2" w:rsidRPr="005F24B4" w:rsidRDefault="00017BD2" w:rsidP="001D189F">
            <w:pPr>
              <w:spacing w:line="240" w:lineRule="auto"/>
              <w:jc w:val="left"/>
              <w:rPr>
                <w:i/>
                <w:sz w:val="20"/>
              </w:rPr>
            </w:pPr>
            <w:r w:rsidRPr="005F24B4">
              <w:rPr>
                <w:i/>
                <w:sz w:val="20"/>
                <w:lang w:val="en-US"/>
              </w:rPr>
              <w:t>NIPA2</w:t>
            </w:r>
          </w:p>
        </w:tc>
        <w:tc>
          <w:tcPr>
            <w:tcW w:w="1589" w:type="dxa"/>
            <w:vAlign w:val="center"/>
          </w:tcPr>
          <w:p w:rsidR="00017BD2" w:rsidRPr="004A6379" w:rsidRDefault="00017BD2" w:rsidP="00DB464F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4A6379">
              <w:rPr>
                <w:rFonts w:cs="Times New Roman"/>
                <w:sz w:val="20"/>
                <w:szCs w:val="20"/>
              </w:rPr>
              <w:t>NM_001008860</w:t>
            </w:r>
          </w:p>
        </w:tc>
        <w:tc>
          <w:tcPr>
            <w:tcW w:w="1418" w:type="dxa"/>
            <w:vAlign w:val="center"/>
          </w:tcPr>
          <w:p w:rsidR="00017BD2" w:rsidRPr="004A6379" w:rsidRDefault="00EB0E54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134" w:type="dxa"/>
            <w:vAlign w:val="center"/>
          </w:tcPr>
          <w:p w:rsidR="00017BD2" w:rsidRPr="004A6379" w:rsidRDefault="00017BD2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4A6379">
              <w:rPr>
                <w:rFonts w:cs="Times New Roman"/>
                <w:sz w:val="20"/>
                <w:szCs w:val="20"/>
                <w:shd w:val="clear" w:color="auto" w:fill="FFFFFF"/>
              </w:rPr>
              <w:t>106</w:t>
            </w:r>
          </w:p>
        </w:tc>
        <w:tc>
          <w:tcPr>
            <w:tcW w:w="2701" w:type="dxa"/>
          </w:tcPr>
          <w:p w:rsidR="00017BD2" w:rsidRPr="004A6379" w:rsidRDefault="00017BD2" w:rsidP="00056BAA">
            <w:pPr>
              <w:pStyle w:val="HTMLPreformatted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1356"/>
              </w:tabs>
              <w:rPr>
                <w:rFonts w:cs="Times New Roman"/>
              </w:rPr>
            </w:pPr>
            <w:r w:rsidRPr="00056BAA">
              <w:rPr>
                <w:rStyle w:val="HTMLTypewriter"/>
                <w:rFonts w:ascii="Times New Roman" w:hAnsi="Times New Roman" w:cs="Times New Roman"/>
              </w:rPr>
              <w:t>GTT TTT AGT TTT TTG TGT GAA GGG TTT</w:t>
            </w:r>
          </w:p>
        </w:tc>
        <w:tc>
          <w:tcPr>
            <w:tcW w:w="3005" w:type="dxa"/>
          </w:tcPr>
          <w:p w:rsidR="00017BD2" w:rsidRPr="00056BAA" w:rsidRDefault="00017BD2" w:rsidP="00512229">
            <w:pPr>
              <w:pStyle w:val="HTMLPreformatted"/>
              <w:rPr>
                <w:rFonts w:ascii="Times New Roman" w:hAnsi="Times New Roman" w:cs="Times New Roman"/>
              </w:rPr>
            </w:pPr>
            <w:r w:rsidRPr="00056BAA">
              <w:rPr>
                <w:rStyle w:val="HTMLTypewriter"/>
                <w:rFonts w:ascii="Times New Roman" w:hAnsi="Times New Roman" w:cs="Times New Roman"/>
              </w:rPr>
              <w:t>AAA ACT CAA CAA CAA AAT CCA AAC C</w:t>
            </w:r>
          </w:p>
        </w:tc>
        <w:tc>
          <w:tcPr>
            <w:tcW w:w="3082" w:type="dxa"/>
          </w:tcPr>
          <w:p w:rsidR="00017BD2" w:rsidRPr="00597923" w:rsidRDefault="00017BD2" w:rsidP="00056BAA">
            <w:pPr>
              <w:pStyle w:val="HTMLPreformatted"/>
              <w:rPr>
                <w:rFonts w:cs="Times New Roman"/>
              </w:rPr>
            </w:pPr>
            <w:r w:rsidRPr="00597923">
              <w:rPr>
                <w:rFonts w:ascii="Times New Roman" w:hAnsi="Times New Roman" w:cs="Times New Roman"/>
              </w:rPr>
              <w:t>6VIC-</w:t>
            </w:r>
            <w:r w:rsidRPr="00597923">
              <w:rPr>
                <w:rStyle w:val="HTMLTypewriter"/>
                <w:rFonts w:ascii="Times New Roman" w:hAnsi="Times New Roman" w:cs="Times New Roman"/>
              </w:rPr>
              <w:t>TTA TTA AGG AGT TGT TTG TAG GGA A-MGB</w:t>
            </w:r>
          </w:p>
        </w:tc>
        <w:tc>
          <w:tcPr>
            <w:tcW w:w="1134" w:type="dxa"/>
          </w:tcPr>
          <w:p w:rsidR="00017BD2" w:rsidRDefault="00017BD2" w:rsidP="00C03A02">
            <w:pPr>
              <w:jc w:val="center"/>
            </w:pPr>
            <w:r w:rsidRPr="002E7DAC">
              <w:rPr>
                <w:sz w:val="20"/>
              </w:rPr>
              <w:t>*</w:t>
            </w:r>
          </w:p>
        </w:tc>
      </w:tr>
      <w:tr w:rsidR="00017BD2" w:rsidRPr="00A31F49" w:rsidTr="00011598">
        <w:trPr>
          <w:jc w:val="center"/>
        </w:trPr>
        <w:tc>
          <w:tcPr>
            <w:tcW w:w="1334" w:type="dxa"/>
            <w:vAlign w:val="center"/>
          </w:tcPr>
          <w:p w:rsidR="00017BD2" w:rsidRPr="005F24B4" w:rsidRDefault="00017BD2" w:rsidP="001D189F">
            <w:pPr>
              <w:spacing w:line="240" w:lineRule="auto"/>
              <w:jc w:val="left"/>
              <w:rPr>
                <w:i/>
                <w:sz w:val="20"/>
                <w:lang w:val="en-US"/>
              </w:rPr>
            </w:pPr>
            <w:r w:rsidRPr="005F24B4">
              <w:rPr>
                <w:i/>
                <w:sz w:val="20"/>
                <w:lang w:val="en-US"/>
              </w:rPr>
              <w:t>PLEKHF1</w:t>
            </w:r>
          </w:p>
        </w:tc>
        <w:tc>
          <w:tcPr>
            <w:tcW w:w="1589" w:type="dxa"/>
            <w:vAlign w:val="center"/>
          </w:tcPr>
          <w:p w:rsidR="00017BD2" w:rsidRPr="00190110" w:rsidRDefault="00017BD2" w:rsidP="00DB464F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190110">
              <w:rPr>
                <w:rFonts w:cs="Times New Roman"/>
                <w:color w:val="000000"/>
                <w:sz w:val="20"/>
                <w:szCs w:val="20"/>
              </w:rPr>
              <w:t>NM_024310</w:t>
            </w:r>
          </w:p>
        </w:tc>
        <w:tc>
          <w:tcPr>
            <w:tcW w:w="1418" w:type="dxa"/>
            <w:vAlign w:val="center"/>
          </w:tcPr>
          <w:p w:rsidR="00017BD2" w:rsidRPr="00190110" w:rsidRDefault="004269FD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134" w:type="dxa"/>
            <w:vAlign w:val="center"/>
          </w:tcPr>
          <w:p w:rsidR="00017BD2" w:rsidRPr="00190110" w:rsidRDefault="00017BD2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190110">
              <w:rPr>
                <w:rFonts w:cs="Times New Roman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2701" w:type="dxa"/>
          </w:tcPr>
          <w:p w:rsidR="00017BD2" w:rsidRPr="00190110" w:rsidRDefault="00017BD2" w:rsidP="00512229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190110">
              <w:rPr>
                <w:rFonts w:cs="Times New Roman"/>
                <w:sz w:val="20"/>
                <w:szCs w:val="20"/>
              </w:rPr>
              <w:t>GTA GTT TTA GAT GGT TTT TTG AGT TGG A</w:t>
            </w:r>
          </w:p>
        </w:tc>
        <w:tc>
          <w:tcPr>
            <w:tcW w:w="3005" w:type="dxa"/>
          </w:tcPr>
          <w:p w:rsidR="00017BD2" w:rsidRPr="00696AC3" w:rsidRDefault="00017BD2" w:rsidP="00512229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fr-FR"/>
              </w:rPr>
            </w:pPr>
            <w:r w:rsidRPr="00696AC3">
              <w:rPr>
                <w:rFonts w:cs="Times New Roman"/>
                <w:sz w:val="20"/>
                <w:szCs w:val="20"/>
                <w:lang w:val="fr-FR"/>
              </w:rPr>
              <w:t>CAC TCC CAT CCT ATC TTC CCT CTA TA</w:t>
            </w:r>
          </w:p>
        </w:tc>
        <w:tc>
          <w:tcPr>
            <w:tcW w:w="3082" w:type="dxa"/>
          </w:tcPr>
          <w:p w:rsidR="00017BD2" w:rsidRPr="00696AC3" w:rsidRDefault="00017BD2" w:rsidP="00512229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fr-FR"/>
              </w:rPr>
            </w:pPr>
            <w:r w:rsidRPr="00696AC3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fr-FR"/>
              </w:rPr>
              <w:t>6VIC-AGG GAT TAG AGT AGG TTT G-MGB</w:t>
            </w:r>
          </w:p>
        </w:tc>
        <w:tc>
          <w:tcPr>
            <w:tcW w:w="1134" w:type="dxa"/>
          </w:tcPr>
          <w:p w:rsidR="00017BD2" w:rsidRPr="00190110" w:rsidRDefault="00017BD2" w:rsidP="00C03A02">
            <w:pPr>
              <w:jc w:val="center"/>
              <w:rPr>
                <w:sz w:val="20"/>
              </w:rPr>
            </w:pPr>
            <w:r w:rsidRPr="00190110">
              <w:rPr>
                <w:sz w:val="20"/>
              </w:rPr>
              <w:t>*</w:t>
            </w:r>
          </w:p>
        </w:tc>
      </w:tr>
      <w:tr w:rsidR="00017BD2" w:rsidRPr="00A31F49" w:rsidTr="00011598">
        <w:trPr>
          <w:jc w:val="center"/>
        </w:trPr>
        <w:tc>
          <w:tcPr>
            <w:tcW w:w="1334" w:type="dxa"/>
            <w:vAlign w:val="center"/>
          </w:tcPr>
          <w:p w:rsidR="00017BD2" w:rsidRPr="005F24B4" w:rsidRDefault="00017BD2" w:rsidP="001D189F">
            <w:pPr>
              <w:spacing w:line="240" w:lineRule="auto"/>
              <w:jc w:val="left"/>
              <w:rPr>
                <w:i/>
                <w:sz w:val="20"/>
              </w:rPr>
            </w:pPr>
            <w:r w:rsidRPr="005F24B4">
              <w:rPr>
                <w:i/>
                <w:sz w:val="20"/>
              </w:rPr>
              <w:t>SAMSN1</w:t>
            </w:r>
          </w:p>
        </w:tc>
        <w:tc>
          <w:tcPr>
            <w:tcW w:w="1589" w:type="dxa"/>
            <w:vAlign w:val="center"/>
          </w:tcPr>
          <w:p w:rsidR="00017BD2" w:rsidRPr="00190110" w:rsidRDefault="00017BD2" w:rsidP="00DB464F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190110">
              <w:rPr>
                <w:rFonts w:cs="Times New Roman"/>
                <w:sz w:val="20"/>
                <w:szCs w:val="20"/>
              </w:rPr>
              <w:t>NM_022136</w:t>
            </w:r>
          </w:p>
        </w:tc>
        <w:tc>
          <w:tcPr>
            <w:tcW w:w="1418" w:type="dxa"/>
            <w:vAlign w:val="center"/>
          </w:tcPr>
          <w:p w:rsidR="00017BD2" w:rsidRPr="00190110" w:rsidRDefault="00572FA4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134" w:type="dxa"/>
            <w:vAlign w:val="center"/>
          </w:tcPr>
          <w:p w:rsidR="00017BD2" w:rsidRPr="00190110" w:rsidRDefault="00017BD2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190110">
              <w:rPr>
                <w:rFonts w:cs="Times New Roman"/>
                <w:sz w:val="20"/>
                <w:szCs w:val="20"/>
                <w:shd w:val="clear" w:color="auto" w:fill="FFFFFF"/>
              </w:rPr>
              <w:t>122</w:t>
            </w:r>
          </w:p>
        </w:tc>
        <w:tc>
          <w:tcPr>
            <w:tcW w:w="2701" w:type="dxa"/>
          </w:tcPr>
          <w:p w:rsidR="00017BD2" w:rsidRPr="00190110" w:rsidRDefault="00017BD2" w:rsidP="00190110">
            <w:pPr>
              <w:pStyle w:val="HTMLPreformatted"/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</w:pPr>
            <w:r w:rsidRPr="00190110"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>GAT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 xml:space="preserve"> </w:t>
            </w:r>
            <w:r w:rsidRPr="00190110"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>GAG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 xml:space="preserve"> </w:t>
            </w:r>
            <w:r w:rsidRPr="00190110"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>GAA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 xml:space="preserve"> </w:t>
            </w:r>
            <w:r w:rsidRPr="00190110"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>GAT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 xml:space="preserve"> </w:t>
            </w:r>
            <w:r w:rsidRPr="00190110"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>GGA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 xml:space="preserve"> </w:t>
            </w:r>
            <w:r w:rsidRPr="00190110"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>GAG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 xml:space="preserve"> </w:t>
            </w:r>
            <w:r w:rsidRPr="00190110"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>AAT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 xml:space="preserve"> </w:t>
            </w:r>
            <w:r w:rsidRPr="00190110"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>GTT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 xml:space="preserve"> </w:t>
            </w:r>
            <w:r w:rsidRPr="00190110"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>TAT</w:t>
            </w:r>
            <w:r w:rsidR="00665A58"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 xml:space="preserve"> </w:t>
            </w:r>
            <w:r w:rsidRPr="00190110"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>T</w:t>
            </w:r>
          </w:p>
        </w:tc>
        <w:tc>
          <w:tcPr>
            <w:tcW w:w="3005" w:type="dxa"/>
          </w:tcPr>
          <w:p w:rsidR="00017BD2" w:rsidRPr="00190110" w:rsidRDefault="00017BD2" w:rsidP="00190110">
            <w:pPr>
              <w:pStyle w:val="HTMLPreformatted"/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</w:pPr>
            <w:r w:rsidRPr="00190110"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>CTC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 xml:space="preserve"> </w:t>
            </w:r>
            <w:r w:rsidRPr="00190110"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>TAT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 xml:space="preserve"> </w:t>
            </w:r>
            <w:r w:rsidRPr="00190110"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>CCA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 xml:space="preserve"> </w:t>
            </w:r>
            <w:r w:rsidRPr="00190110"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>CTA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 xml:space="preserve"> </w:t>
            </w:r>
            <w:r w:rsidRPr="00190110"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>TAA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 xml:space="preserve"> </w:t>
            </w:r>
            <w:r w:rsidRPr="00190110"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>AAA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 xml:space="preserve"> </w:t>
            </w:r>
            <w:r w:rsidRPr="00190110"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>CTA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 xml:space="preserve"> </w:t>
            </w:r>
            <w:r w:rsidRPr="00190110"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>TCC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 xml:space="preserve"> </w:t>
            </w:r>
            <w:r w:rsidRPr="00190110"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>ATA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 xml:space="preserve"> </w:t>
            </w:r>
            <w:r w:rsidRPr="00190110"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>AAA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 xml:space="preserve"> </w:t>
            </w:r>
            <w:r w:rsidRPr="00190110"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>TCA</w:t>
            </w:r>
            <w:r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 xml:space="preserve"> </w:t>
            </w:r>
            <w:r w:rsidRPr="00190110">
              <w:rPr>
                <w:rFonts w:ascii="Times New Roman" w:hAnsi="Times New Roman" w:cs="Times New Roman"/>
                <w:color w:val="0D0D0D" w:themeColor="text1" w:themeTint="F2"/>
                <w:lang w:val="nb-NO"/>
              </w:rPr>
              <w:t>C</w:t>
            </w:r>
          </w:p>
        </w:tc>
        <w:tc>
          <w:tcPr>
            <w:tcW w:w="3082" w:type="dxa"/>
          </w:tcPr>
          <w:p w:rsidR="00017BD2" w:rsidRPr="00190110" w:rsidRDefault="00017BD2" w:rsidP="00190110">
            <w:pPr>
              <w:pStyle w:val="HTMLPreformatted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190110">
              <w:rPr>
                <w:rFonts w:ascii="Times New Roman" w:hAnsi="Times New Roman" w:cs="Times New Roman"/>
                <w:color w:val="000000"/>
                <w:shd w:val="clear" w:color="auto" w:fill="FFFFFF"/>
                <w:lang w:val="nb-NO"/>
              </w:rPr>
              <w:t>6VIC-</w:t>
            </w:r>
            <w:r w:rsidRPr="00190110">
              <w:rPr>
                <w:rFonts w:ascii="Times New Roman" w:hAnsi="Times New Roman" w:cs="Times New Roman"/>
                <w:color w:val="0D0D0D" w:themeColor="text1" w:themeTint="F2"/>
              </w:rPr>
              <w:t>AGT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</w:t>
            </w:r>
            <w:r w:rsidRPr="00190110">
              <w:rPr>
                <w:rFonts w:ascii="Times New Roman" w:hAnsi="Times New Roman" w:cs="Times New Roman"/>
                <w:color w:val="0D0D0D" w:themeColor="text1" w:themeTint="F2"/>
              </w:rPr>
              <w:t>GAT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</w:t>
            </w:r>
            <w:r w:rsidRPr="00190110">
              <w:rPr>
                <w:rFonts w:ascii="Times New Roman" w:hAnsi="Times New Roman" w:cs="Times New Roman"/>
                <w:color w:val="0D0D0D" w:themeColor="text1" w:themeTint="F2"/>
              </w:rPr>
              <w:t>TTT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</w:t>
            </w:r>
            <w:r w:rsidRPr="00190110">
              <w:rPr>
                <w:rFonts w:ascii="Times New Roman" w:hAnsi="Times New Roman" w:cs="Times New Roman"/>
                <w:color w:val="0D0D0D" w:themeColor="text1" w:themeTint="F2"/>
              </w:rPr>
              <w:t>GTG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</w:t>
            </w:r>
            <w:r w:rsidRPr="00190110">
              <w:rPr>
                <w:rFonts w:ascii="Times New Roman" w:hAnsi="Times New Roman" w:cs="Times New Roman"/>
                <w:color w:val="0D0D0D" w:themeColor="text1" w:themeTint="F2"/>
              </w:rPr>
              <w:t>ATT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</w:t>
            </w:r>
            <w:r w:rsidRPr="00190110">
              <w:rPr>
                <w:rFonts w:ascii="Times New Roman" w:hAnsi="Times New Roman" w:cs="Times New Roman"/>
                <w:color w:val="0D0D0D" w:themeColor="text1" w:themeTint="F2"/>
              </w:rPr>
              <w:t>GGG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</w:t>
            </w:r>
            <w:r w:rsidRPr="00190110">
              <w:rPr>
                <w:rFonts w:ascii="Times New Roman" w:hAnsi="Times New Roman" w:cs="Times New Roman"/>
                <w:color w:val="0D0D0D" w:themeColor="text1" w:themeTint="F2"/>
              </w:rPr>
              <w:t>A</w:t>
            </w:r>
            <w:r w:rsidRPr="00190110">
              <w:rPr>
                <w:rFonts w:ascii="Times New Roman" w:hAnsi="Times New Roman" w:cs="Times New Roman"/>
                <w:color w:val="000000"/>
                <w:shd w:val="clear" w:color="auto" w:fill="FFFFFF"/>
                <w:lang w:val="nb-NO"/>
              </w:rPr>
              <w:t>-MGB</w:t>
            </w:r>
          </w:p>
        </w:tc>
        <w:tc>
          <w:tcPr>
            <w:tcW w:w="1134" w:type="dxa"/>
          </w:tcPr>
          <w:p w:rsidR="00017BD2" w:rsidRPr="00190110" w:rsidRDefault="00017BD2" w:rsidP="00C03A02">
            <w:pPr>
              <w:jc w:val="center"/>
              <w:rPr>
                <w:sz w:val="20"/>
              </w:rPr>
            </w:pPr>
            <w:r w:rsidRPr="00190110">
              <w:rPr>
                <w:sz w:val="20"/>
              </w:rPr>
              <w:t>*</w:t>
            </w:r>
          </w:p>
        </w:tc>
      </w:tr>
      <w:tr w:rsidR="00017BD2" w:rsidRPr="00A31F49" w:rsidTr="00011598">
        <w:trPr>
          <w:jc w:val="center"/>
        </w:trPr>
        <w:tc>
          <w:tcPr>
            <w:tcW w:w="1334" w:type="dxa"/>
            <w:vAlign w:val="center"/>
          </w:tcPr>
          <w:p w:rsidR="00017BD2" w:rsidRPr="005F24B4" w:rsidRDefault="00017BD2" w:rsidP="001D189F">
            <w:pPr>
              <w:spacing w:line="240" w:lineRule="auto"/>
              <w:jc w:val="left"/>
              <w:rPr>
                <w:i/>
                <w:sz w:val="20"/>
              </w:rPr>
            </w:pPr>
            <w:r w:rsidRPr="005F24B4">
              <w:rPr>
                <w:i/>
                <w:sz w:val="20"/>
              </w:rPr>
              <w:t>SYT10</w:t>
            </w:r>
          </w:p>
        </w:tc>
        <w:tc>
          <w:tcPr>
            <w:tcW w:w="1589" w:type="dxa"/>
            <w:vAlign w:val="center"/>
          </w:tcPr>
          <w:p w:rsidR="00017BD2" w:rsidRPr="00190110" w:rsidRDefault="00017BD2" w:rsidP="00DB464F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190110">
              <w:rPr>
                <w:rFonts w:cs="Times New Roman"/>
                <w:sz w:val="20"/>
                <w:szCs w:val="20"/>
              </w:rPr>
              <w:t>NM_198992</w:t>
            </w:r>
          </w:p>
        </w:tc>
        <w:tc>
          <w:tcPr>
            <w:tcW w:w="1418" w:type="dxa"/>
            <w:vAlign w:val="center"/>
          </w:tcPr>
          <w:p w:rsidR="00017BD2" w:rsidRPr="00190110" w:rsidRDefault="004269FD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134" w:type="dxa"/>
            <w:vAlign w:val="center"/>
          </w:tcPr>
          <w:p w:rsidR="00017BD2" w:rsidRPr="00190110" w:rsidRDefault="00017BD2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190110">
              <w:rPr>
                <w:rFonts w:cs="Times New Roman"/>
                <w:sz w:val="20"/>
                <w:szCs w:val="20"/>
                <w:shd w:val="clear" w:color="auto" w:fill="FFFFFF"/>
              </w:rPr>
              <w:t>94</w:t>
            </w:r>
          </w:p>
        </w:tc>
        <w:tc>
          <w:tcPr>
            <w:tcW w:w="2701" w:type="dxa"/>
          </w:tcPr>
          <w:p w:rsidR="00017BD2" w:rsidRPr="00190110" w:rsidRDefault="00017BD2" w:rsidP="00597923">
            <w:pPr>
              <w:pStyle w:val="HTMLPreformatted"/>
              <w:tabs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1356"/>
              </w:tabs>
              <w:rPr>
                <w:rFonts w:cs="Times New Roman"/>
              </w:rPr>
            </w:pPr>
            <w:r w:rsidRPr="00190110">
              <w:rPr>
                <w:rStyle w:val="HTMLTypewriter"/>
                <w:rFonts w:ascii="Times New Roman" w:hAnsi="Times New Roman" w:cs="Times New Roman"/>
              </w:rPr>
              <w:t>GAG GTA AAT GTA GGT TTT TAG TGT TGA TTT T</w:t>
            </w:r>
          </w:p>
        </w:tc>
        <w:tc>
          <w:tcPr>
            <w:tcW w:w="3005" w:type="dxa"/>
          </w:tcPr>
          <w:p w:rsidR="00017BD2" w:rsidRPr="00190110" w:rsidRDefault="00017BD2" w:rsidP="00597923">
            <w:pPr>
              <w:pStyle w:val="HTMLPreformatted"/>
              <w:rPr>
                <w:rFonts w:cs="Times New Roman"/>
              </w:rPr>
            </w:pPr>
            <w:r w:rsidRPr="00190110">
              <w:rPr>
                <w:rStyle w:val="HTMLTypewriter"/>
                <w:rFonts w:ascii="Times New Roman" w:hAnsi="Times New Roman" w:cs="Times New Roman"/>
                <w:lang w:val="nb-NO"/>
              </w:rPr>
              <w:t>CTT</w:t>
            </w:r>
            <w:r>
              <w:rPr>
                <w:rStyle w:val="HTMLTypewriter"/>
                <w:rFonts w:ascii="Times New Roman" w:hAnsi="Times New Roman" w:cs="Times New Roman"/>
                <w:lang w:val="nb-NO"/>
              </w:rPr>
              <w:t xml:space="preserve"> </w:t>
            </w:r>
            <w:r w:rsidRPr="00190110">
              <w:rPr>
                <w:rStyle w:val="HTMLTypewriter"/>
                <w:rFonts w:ascii="Times New Roman" w:hAnsi="Times New Roman" w:cs="Times New Roman"/>
                <w:lang w:val="nb-NO"/>
              </w:rPr>
              <w:t>TAT</w:t>
            </w:r>
            <w:r>
              <w:rPr>
                <w:rStyle w:val="HTMLTypewriter"/>
                <w:rFonts w:ascii="Times New Roman" w:hAnsi="Times New Roman" w:cs="Times New Roman"/>
                <w:lang w:val="nb-NO"/>
              </w:rPr>
              <w:t xml:space="preserve"> </w:t>
            </w:r>
            <w:r w:rsidRPr="00190110">
              <w:rPr>
                <w:rStyle w:val="HTMLTypewriter"/>
                <w:rFonts w:ascii="Times New Roman" w:hAnsi="Times New Roman" w:cs="Times New Roman"/>
                <w:lang w:val="nb-NO"/>
              </w:rPr>
              <w:t>CCT</w:t>
            </w:r>
            <w:r>
              <w:rPr>
                <w:rStyle w:val="HTMLTypewriter"/>
                <w:rFonts w:ascii="Times New Roman" w:hAnsi="Times New Roman" w:cs="Times New Roman"/>
                <w:lang w:val="nb-NO"/>
              </w:rPr>
              <w:t xml:space="preserve"> </w:t>
            </w:r>
            <w:r w:rsidRPr="00190110">
              <w:rPr>
                <w:rStyle w:val="HTMLTypewriter"/>
                <w:rFonts w:ascii="Times New Roman" w:hAnsi="Times New Roman" w:cs="Times New Roman"/>
                <w:lang w:val="nb-NO"/>
              </w:rPr>
              <w:t>CCC</w:t>
            </w:r>
            <w:r>
              <w:rPr>
                <w:rStyle w:val="HTMLTypewriter"/>
                <w:rFonts w:ascii="Times New Roman" w:hAnsi="Times New Roman" w:cs="Times New Roman"/>
                <w:lang w:val="nb-NO"/>
              </w:rPr>
              <w:t xml:space="preserve"> </w:t>
            </w:r>
            <w:r w:rsidRPr="00190110">
              <w:rPr>
                <w:rStyle w:val="HTMLTypewriter"/>
                <w:rFonts w:ascii="Times New Roman" w:hAnsi="Times New Roman" w:cs="Times New Roman"/>
                <w:lang w:val="nb-NO"/>
              </w:rPr>
              <w:t>AAT</w:t>
            </w:r>
            <w:r>
              <w:rPr>
                <w:rStyle w:val="HTMLTypewriter"/>
                <w:rFonts w:ascii="Times New Roman" w:hAnsi="Times New Roman" w:cs="Times New Roman"/>
                <w:lang w:val="nb-NO"/>
              </w:rPr>
              <w:t xml:space="preserve"> </w:t>
            </w:r>
            <w:r w:rsidRPr="00190110">
              <w:rPr>
                <w:rStyle w:val="HTMLTypewriter"/>
                <w:rFonts w:ascii="Times New Roman" w:hAnsi="Times New Roman" w:cs="Times New Roman"/>
                <w:lang w:val="nb-NO"/>
              </w:rPr>
              <w:t>ACT</w:t>
            </w:r>
            <w:r>
              <w:rPr>
                <w:rStyle w:val="HTMLTypewriter"/>
                <w:rFonts w:ascii="Times New Roman" w:hAnsi="Times New Roman" w:cs="Times New Roman"/>
                <w:lang w:val="nb-NO"/>
              </w:rPr>
              <w:t xml:space="preserve"> </w:t>
            </w:r>
            <w:r w:rsidRPr="00190110">
              <w:rPr>
                <w:rStyle w:val="HTMLTypewriter"/>
                <w:rFonts w:ascii="Times New Roman" w:hAnsi="Times New Roman" w:cs="Times New Roman"/>
                <w:lang w:val="nb-NO"/>
              </w:rPr>
              <w:t>AAT</w:t>
            </w:r>
            <w:r>
              <w:rPr>
                <w:rStyle w:val="HTMLTypewriter"/>
                <w:rFonts w:ascii="Times New Roman" w:hAnsi="Times New Roman" w:cs="Times New Roman"/>
                <w:lang w:val="nb-NO"/>
              </w:rPr>
              <w:t xml:space="preserve"> </w:t>
            </w:r>
            <w:r w:rsidRPr="00190110">
              <w:rPr>
                <w:rStyle w:val="HTMLTypewriter"/>
                <w:rFonts w:ascii="Times New Roman" w:hAnsi="Times New Roman" w:cs="Times New Roman"/>
                <w:lang w:val="nb-NO"/>
              </w:rPr>
              <w:t>TAT</w:t>
            </w:r>
            <w:r>
              <w:rPr>
                <w:rStyle w:val="HTMLTypewriter"/>
                <w:rFonts w:ascii="Times New Roman" w:hAnsi="Times New Roman" w:cs="Times New Roman"/>
                <w:lang w:val="nb-NO"/>
              </w:rPr>
              <w:t xml:space="preserve"> </w:t>
            </w:r>
            <w:r w:rsidRPr="00190110">
              <w:rPr>
                <w:rStyle w:val="HTMLTypewriter"/>
                <w:rFonts w:ascii="Times New Roman" w:hAnsi="Times New Roman" w:cs="Times New Roman"/>
                <w:lang w:val="nb-NO"/>
              </w:rPr>
              <w:t>TAT</w:t>
            </w:r>
            <w:r>
              <w:rPr>
                <w:rStyle w:val="HTMLTypewriter"/>
                <w:rFonts w:ascii="Times New Roman" w:hAnsi="Times New Roman" w:cs="Times New Roman"/>
                <w:lang w:val="nb-NO"/>
              </w:rPr>
              <w:t xml:space="preserve"> </w:t>
            </w:r>
            <w:r w:rsidRPr="00190110">
              <w:rPr>
                <w:rStyle w:val="HTMLTypewriter"/>
                <w:rFonts w:ascii="Times New Roman" w:hAnsi="Times New Roman" w:cs="Times New Roman"/>
                <w:lang w:val="nb-NO"/>
              </w:rPr>
              <w:t>TTC</w:t>
            </w:r>
            <w:r>
              <w:rPr>
                <w:rStyle w:val="HTMLTypewriter"/>
                <w:rFonts w:ascii="Times New Roman" w:hAnsi="Times New Roman" w:cs="Times New Roman"/>
                <w:lang w:val="nb-NO"/>
              </w:rPr>
              <w:t xml:space="preserve"> </w:t>
            </w:r>
            <w:r w:rsidRPr="00190110">
              <w:rPr>
                <w:rStyle w:val="HTMLTypewriter"/>
                <w:rFonts w:ascii="Times New Roman" w:hAnsi="Times New Roman" w:cs="Times New Roman"/>
                <w:lang w:val="nb-NO"/>
              </w:rPr>
              <w:t>TCC</w:t>
            </w:r>
          </w:p>
        </w:tc>
        <w:tc>
          <w:tcPr>
            <w:tcW w:w="3082" w:type="dxa"/>
          </w:tcPr>
          <w:p w:rsidR="00017BD2" w:rsidRPr="00696AC3" w:rsidRDefault="00017BD2" w:rsidP="00190110">
            <w:pPr>
              <w:pStyle w:val="HTMLPreformatted"/>
              <w:rPr>
                <w:rFonts w:ascii="Times New Roman" w:hAnsi="Times New Roman" w:cs="Times New Roman"/>
              </w:rPr>
            </w:pPr>
            <w:r w:rsidRPr="00696A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6VIC-</w:t>
            </w:r>
            <w:r w:rsidRPr="00696AC3">
              <w:rPr>
                <w:rStyle w:val="HTMLTypewriter"/>
                <w:rFonts w:ascii="Times New Roman" w:hAnsi="Times New Roman" w:cs="Times New Roman"/>
              </w:rPr>
              <w:t>AGT ATG GGT ATA GAA TTT GT</w:t>
            </w:r>
            <w:r w:rsidRPr="00696A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-MGB</w:t>
            </w:r>
          </w:p>
        </w:tc>
        <w:tc>
          <w:tcPr>
            <w:tcW w:w="1134" w:type="dxa"/>
          </w:tcPr>
          <w:p w:rsidR="00017BD2" w:rsidRPr="00190110" w:rsidRDefault="00017BD2" w:rsidP="00C03A02">
            <w:pPr>
              <w:jc w:val="center"/>
              <w:rPr>
                <w:sz w:val="20"/>
              </w:rPr>
            </w:pPr>
            <w:r w:rsidRPr="00190110">
              <w:rPr>
                <w:sz w:val="20"/>
              </w:rPr>
              <w:t>*</w:t>
            </w:r>
          </w:p>
        </w:tc>
      </w:tr>
      <w:tr w:rsidR="00017BD2" w:rsidRPr="00A31F49" w:rsidTr="00011598">
        <w:trPr>
          <w:jc w:val="center"/>
        </w:trPr>
        <w:tc>
          <w:tcPr>
            <w:tcW w:w="1334" w:type="dxa"/>
            <w:vAlign w:val="center"/>
          </w:tcPr>
          <w:p w:rsidR="00017BD2" w:rsidRPr="005F24B4" w:rsidRDefault="00017BD2" w:rsidP="001D189F">
            <w:pPr>
              <w:spacing w:line="240" w:lineRule="auto"/>
              <w:jc w:val="left"/>
              <w:rPr>
                <w:i/>
                <w:sz w:val="20"/>
              </w:rPr>
            </w:pPr>
            <w:r w:rsidRPr="005F24B4">
              <w:rPr>
                <w:i/>
                <w:sz w:val="20"/>
                <w:lang w:val="en-US"/>
              </w:rPr>
              <w:lastRenderedPageBreak/>
              <w:t>TTC5</w:t>
            </w:r>
          </w:p>
        </w:tc>
        <w:tc>
          <w:tcPr>
            <w:tcW w:w="1589" w:type="dxa"/>
            <w:vAlign w:val="center"/>
          </w:tcPr>
          <w:p w:rsidR="00017BD2" w:rsidRPr="00190110" w:rsidRDefault="00017BD2" w:rsidP="00DB464F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190110">
              <w:rPr>
                <w:rFonts w:cs="Times New Roman"/>
                <w:sz w:val="20"/>
                <w:szCs w:val="20"/>
              </w:rPr>
              <w:t>NM_138376</w:t>
            </w:r>
          </w:p>
        </w:tc>
        <w:tc>
          <w:tcPr>
            <w:tcW w:w="1418" w:type="dxa"/>
            <w:vAlign w:val="center"/>
          </w:tcPr>
          <w:p w:rsidR="00017BD2" w:rsidRPr="00190110" w:rsidRDefault="00F97D7B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134" w:type="dxa"/>
            <w:vAlign w:val="center"/>
          </w:tcPr>
          <w:p w:rsidR="00017BD2" w:rsidRPr="00190110" w:rsidRDefault="00017BD2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190110">
              <w:rPr>
                <w:rFonts w:cs="Times New Roman"/>
                <w:sz w:val="20"/>
                <w:szCs w:val="20"/>
                <w:shd w:val="clear" w:color="auto" w:fill="FFFFFF"/>
              </w:rPr>
              <w:t>82</w:t>
            </w:r>
          </w:p>
        </w:tc>
        <w:tc>
          <w:tcPr>
            <w:tcW w:w="2701" w:type="dxa"/>
          </w:tcPr>
          <w:p w:rsidR="00017BD2" w:rsidRPr="00190110" w:rsidRDefault="00017BD2" w:rsidP="00512229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nb-NO"/>
              </w:rPr>
            </w:pPr>
            <w:r w:rsidRPr="00190110">
              <w:rPr>
                <w:rFonts w:cs="Times New Roman"/>
                <w:sz w:val="20"/>
                <w:szCs w:val="20"/>
                <w:lang w:val="nb-NO"/>
              </w:rPr>
              <w:t>GAG ATA TAT AGT GTT GAG GAT GTT GG GAG</w:t>
            </w:r>
          </w:p>
        </w:tc>
        <w:tc>
          <w:tcPr>
            <w:tcW w:w="3005" w:type="dxa"/>
          </w:tcPr>
          <w:p w:rsidR="00017BD2" w:rsidRPr="00190110" w:rsidRDefault="00017BD2" w:rsidP="00512229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190110">
              <w:rPr>
                <w:rFonts w:cs="Times New Roman"/>
                <w:sz w:val="20"/>
                <w:szCs w:val="20"/>
              </w:rPr>
              <w:t>CTT CTT CCA TCT ACT ATA AAA TTT TCT CCA TC</w:t>
            </w:r>
          </w:p>
        </w:tc>
        <w:tc>
          <w:tcPr>
            <w:tcW w:w="3082" w:type="dxa"/>
          </w:tcPr>
          <w:p w:rsidR="00017BD2" w:rsidRPr="00190110" w:rsidRDefault="00017BD2" w:rsidP="00017BD2">
            <w:pPr>
              <w:pStyle w:val="HTMLPreformatted"/>
              <w:rPr>
                <w:rFonts w:cs="Times New Roman"/>
                <w:lang w:val="nb-NO"/>
              </w:rPr>
            </w:pPr>
            <w:r w:rsidRPr="00190110">
              <w:rPr>
                <w:rFonts w:ascii="Times New Roman" w:hAnsi="Times New Roman" w:cs="Times New Roman"/>
                <w:lang w:val="nb-NO"/>
              </w:rPr>
              <w:t>6</w:t>
            </w:r>
            <w:r>
              <w:rPr>
                <w:rFonts w:ascii="Times New Roman" w:hAnsi="Times New Roman" w:cs="Times New Roman"/>
                <w:lang w:val="nb-NO"/>
              </w:rPr>
              <w:t>VIC</w:t>
            </w:r>
            <w:r w:rsidRPr="00190110">
              <w:rPr>
                <w:rFonts w:ascii="Times New Roman" w:hAnsi="Times New Roman" w:cs="Times New Roman"/>
                <w:lang w:val="nb-NO"/>
              </w:rPr>
              <w:t>-</w:t>
            </w:r>
            <w:r w:rsidRPr="00190110">
              <w:rPr>
                <w:rStyle w:val="HTMLTypewriter"/>
                <w:rFonts w:ascii="Times New Roman" w:hAnsi="Times New Roman" w:cs="Times New Roman"/>
                <w:lang w:val="nb-NO"/>
              </w:rPr>
              <w:t>AAG</w:t>
            </w:r>
            <w:r>
              <w:rPr>
                <w:rStyle w:val="HTMLTypewriter"/>
                <w:rFonts w:ascii="Times New Roman" w:hAnsi="Times New Roman" w:cs="Times New Roman"/>
                <w:lang w:val="nb-NO"/>
              </w:rPr>
              <w:t xml:space="preserve"> </w:t>
            </w:r>
            <w:r w:rsidRPr="00190110">
              <w:rPr>
                <w:rStyle w:val="HTMLTypewriter"/>
                <w:rFonts w:ascii="Times New Roman" w:hAnsi="Times New Roman" w:cs="Times New Roman"/>
                <w:lang w:val="nb-NO"/>
              </w:rPr>
              <w:t>TAA</w:t>
            </w:r>
            <w:r>
              <w:rPr>
                <w:rStyle w:val="HTMLTypewriter"/>
                <w:rFonts w:ascii="Times New Roman" w:hAnsi="Times New Roman" w:cs="Times New Roman"/>
                <w:lang w:val="nb-NO"/>
              </w:rPr>
              <w:t xml:space="preserve"> </w:t>
            </w:r>
            <w:r w:rsidRPr="00190110">
              <w:rPr>
                <w:rStyle w:val="HTMLTypewriter"/>
                <w:rFonts w:ascii="Times New Roman" w:hAnsi="Times New Roman" w:cs="Times New Roman"/>
                <w:lang w:val="nb-NO"/>
              </w:rPr>
              <w:t>TAG</w:t>
            </w:r>
            <w:r>
              <w:rPr>
                <w:rStyle w:val="HTMLTypewriter"/>
                <w:rFonts w:ascii="Times New Roman" w:hAnsi="Times New Roman" w:cs="Times New Roman"/>
                <w:lang w:val="nb-NO"/>
              </w:rPr>
              <w:t xml:space="preserve"> </w:t>
            </w:r>
            <w:r w:rsidRPr="00190110">
              <w:rPr>
                <w:rStyle w:val="HTMLTypewriter"/>
                <w:rFonts w:ascii="Times New Roman" w:hAnsi="Times New Roman" w:cs="Times New Roman"/>
                <w:lang w:val="nb-NO"/>
              </w:rPr>
              <w:t>GAT</w:t>
            </w:r>
            <w:r>
              <w:rPr>
                <w:rStyle w:val="HTMLTypewriter"/>
                <w:rFonts w:ascii="Times New Roman" w:hAnsi="Times New Roman" w:cs="Times New Roman"/>
                <w:lang w:val="nb-NO"/>
              </w:rPr>
              <w:t xml:space="preserve"> </w:t>
            </w:r>
            <w:r w:rsidRPr="00190110">
              <w:rPr>
                <w:rStyle w:val="HTMLTypewriter"/>
                <w:rFonts w:ascii="Times New Roman" w:hAnsi="Times New Roman" w:cs="Times New Roman"/>
                <w:lang w:val="nb-NO"/>
              </w:rPr>
              <w:t>GTG</w:t>
            </w:r>
            <w:r>
              <w:rPr>
                <w:rStyle w:val="HTMLTypewriter"/>
                <w:rFonts w:ascii="Times New Roman" w:hAnsi="Times New Roman" w:cs="Times New Roman"/>
                <w:lang w:val="nb-NO"/>
              </w:rPr>
              <w:t xml:space="preserve"> </w:t>
            </w:r>
            <w:r w:rsidRPr="00190110">
              <w:rPr>
                <w:rStyle w:val="HTMLTypewriter"/>
                <w:rFonts w:ascii="Times New Roman" w:hAnsi="Times New Roman" w:cs="Times New Roman"/>
                <w:lang w:val="nb-NO"/>
              </w:rPr>
              <w:t>TAG</w:t>
            </w:r>
            <w:r>
              <w:rPr>
                <w:rStyle w:val="HTMLTypewriter"/>
                <w:rFonts w:ascii="Times New Roman" w:hAnsi="Times New Roman" w:cs="Times New Roman"/>
                <w:lang w:val="nb-NO"/>
              </w:rPr>
              <w:t xml:space="preserve"> </w:t>
            </w:r>
            <w:r w:rsidRPr="00190110">
              <w:rPr>
                <w:rStyle w:val="HTMLTypewriter"/>
                <w:rFonts w:ascii="Times New Roman" w:hAnsi="Times New Roman" w:cs="Times New Roman"/>
                <w:lang w:val="nb-NO"/>
              </w:rPr>
              <w:t>AAG</w:t>
            </w:r>
            <w:r>
              <w:rPr>
                <w:rStyle w:val="HTMLTypewriter"/>
                <w:rFonts w:ascii="Times New Roman" w:hAnsi="Times New Roman" w:cs="Times New Roman"/>
                <w:lang w:val="nb-NO"/>
              </w:rPr>
              <w:t xml:space="preserve"> </w:t>
            </w:r>
            <w:r w:rsidRPr="00190110">
              <w:rPr>
                <w:rStyle w:val="HTMLTypewriter"/>
                <w:rFonts w:ascii="Times New Roman" w:hAnsi="Times New Roman" w:cs="Times New Roman"/>
                <w:lang w:val="nb-NO"/>
              </w:rPr>
              <w:t>GA</w:t>
            </w:r>
            <w:r w:rsidRPr="00190110">
              <w:rPr>
                <w:rFonts w:ascii="Times New Roman" w:hAnsi="Times New Roman" w:cs="Times New Roman"/>
                <w:color w:val="000000"/>
                <w:shd w:val="clear" w:color="auto" w:fill="FFFFFF"/>
                <w:lang w:val="nb-NO"/>
              </w:rPr>
              <w:t>-MGB</w:t>
            </w:r>
          </w:p>
        </w:tc>
        <w:tc>
          <w:tcPr>
            <w:tcW w:w="1134" w:type="dxa"/>
          </w:tcPr>
          <w:p w:rsidR="00017BD2" w:rsidRPr="00190110" w:rsidRDefault="00017BD2" w:rsidP="00C03A02">
            <w:pPr>
              <w:jc w:val="center"/>
              <w:rPr>
                <w:sz w:val="20"/>
              </w:rPr>
            </w:pPr>
            <w:r w:rsidRPr="00190110">
              <w:rPr>
                <w:sz w:val="20"/>
              </w:rPr>
              <w:t>*</w:t>
            </w:r>
          </w:p>
        </w:tc>
      </w:tr>
      <w:tr w:rsidR="00017BD2" w:rsidRPr="005F24B4" w:rsidTr="00011598">
        <w:trPr>
          <w:jc w:val="center"/>
        </w:trPr>
        <w:tc>
          <w:tcPr>
            <w:tcW w:w="15397" w:type="dxa"/>
            <w:gridSpan w:val="8"/>
            <w:shd w:val="clear" w:color="auto" w:fill="D9D9D9" w:themeFill="background1" w:themeFillShade="D9"/>
            <w:vAlign w:val="center"/>
          </w:tcPr>
          <w:p w:rsidR="00017BD2" w:rsidRPr="005F24B4" w:rsidRDefault="00ED51DC" w:rsidP="001D189F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Previously suggested</w:t>
            </w:r>
            <w:r w:rsidR="00704DE9">
              <w:rPr>
                <w:rFonts w:cs="Times New Roman"/>
                <w:sz w:val="20"/>
                <w:szCs w:val="20"/>
              </w:rPr>
              <w:t xml:space="preserve"> control assay</w:t>
            </w:r>
            <w:r w:rsidR="00017BD2" w:rsidRPr="005F24B4">
              <w:rPr>
                <w:rFonts w:cs="Times New Roman"/>
                <w:sz w:val="20"/>
                <w:szCs w:val="20"/>
              </w:rPr>
              <w:t>s</w:t>
            </w:r>
          </w:p>
        </w:tc>
      </w:tr>
      <w:tr w:rsidR="00017BD2" w:rsidRPr="00C03A02" w:rsidTr="00011598">
        <w:trPr>
          <w:trHeight w:val="518"/>
          <w:jc w:val="center"/>
        </w:trPr>
        <w:tc>
          <w:tcPr>
            <w:tcW w:w="1334" w:type="dxa"/>
            <w:vAlign w:val="center"/>
          </w:tcPr>
          <w:p w:rsidR="00017BD2" w:rsidRPr="00ED51DC" w:rsidRDefault="00017BD2" w:rsidP="001D189F">
            <w:pPr>
              <w:pStyle w:val="Brodtekst"/>
              <w:spacing w:before="0" w:after="0" w:line="240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C03A02">
              <w:rPr>
                <w:rFonts w:cs="Times New Roman"/>
                <w:i/>
                <w:sz w:val="20"/>
                <w:szCs w:val="20"/>
              </w:rPr>
              <w:t>ACTB</w:t>
            </w:r>
          </w:p>
        </w:tc>
        <w:tc>
          <w:tcPr>
            <w:tcW w:w="1589" w:type="dxa"/>
            <w:vAlign w:val="center"/>
          </w:tcPr>
          <w:p w:rsidR="00017BD2" w:rsidRPr="00C03A02" w:rsidRDefault="00017BD2" w:rsidP="00DB464F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C03A02">
              <w:rPr>
                <w:sz w:val="20"/>
                <w:szCs w:val="20"/>
              </w:rPr>
              <w:t>Y00474</w:t>
            </w:r>
          </w:p>
        </w:tc>
        <w:tc>
          <w:tcPr>
            <w:tcW w:w="1418" w:type="dxa"/>
            <w:vAlign w:val="center"/>
          </w:tcPr>
          <w:p w:rsidR="00017BD2" w:rsidRPr="00C03A02" w:rsidRDefault="00F97D7B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017BD2" w:rsidRPr="00C03A02" w:rsidRDefault="00017BD2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03A02">
              <w:rPr>
                <w:rFonts w:cs="Times New Roman"/>
                <w:sz w:val="20"/>
                <w:szCs w:val="20"/>
              </w:rPr>
              <w:t>133</w:t>
            </w:r>
          </w:p>
        </w:tc>
        <w:tc>
          <w:tcPr>
            <w:tcW w:w="2701" w:type="dxa"/>
          </w:tcPr>
          <w:p w:rsidR="00017BD2" w:rsidRPr="00696AC3" w:rsidRDefault="00017BD2" w:rsidP="001D189F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696AC3">
              <w:rPr>
                <w:sz w:val="20"/>
                <w:szCs w:val="20"/>
              </w:rPr>
              <w:t>TGG TGA TGG AGG AGG TTT AGT AAG T</w:t>
            </w:r>
          </w:p>
        </w:tc>
        <w:tc>
          <w:tcPr>
            <w:tcW w:w="3005" w:type="dxa"/>
          </w:tcPr>
          <w:p w:rsidR="00017BD2" w:rsidRPr="00696AC3" w:rsidRDefault="00017BD2" w:rsidP="001D189F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696AC3">
              <w:rPr>
                <w:sz w:val="20"/>
                <w:szCs w:val="20"/>
              </w:rPr>
              <w:t>AAC CAA TAA AAC CTA CTC CTC CCT TAA</w:t>
            </w:r>
          </w:p>
        </w:tc>
        <w:tc>
          <w:tcPr>
            <w:tcW w:w="3082" w:type="dxa"/>
          </w:tcPr>
          <w:p w:rsidR="00017BD2" w:rsidRPr="00C03A02" w:rsidRDefault="00017BD2" w:rsidP="00190110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C03A0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VIC</w:t>
            </w:r>
            <w:r w:rsidRPr="00C03A02">
              <w:rPr>
                <w:sz w:val="20"/>
                <w:szCs w:val="20"/>
              </w:rPr>
              <w:t>-ACC ACC ACC CAA CAC ACA ATA ACA AAC ACA-MGB</w:t>
            </w:r>
          </w:p>
        </w:tc>
        <w:tc>
          <w:tcPr>
            <w:tcW w:w="1134" w:type="dxa"/>
          </w:tcPr>
          <w:p w:rsidR="00017BD2" w:rsidRPr="00C03A02" w:rsidRDefault="00017BD2" w:rsidP="00512229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(1</w:t>
            </w:r>
            <w:r w:rsidRPr="00C03A02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017BD2" w:rsidRPr="00C03A02" w:rsidTr="00011598">
        <w:trPr>
          <w:jc w:val="center"/>
        </w:trPr>
        <w:tc>
          <w:tcPr>
            <w:tcW w:w="1334" w:type="dxa"/>
            <w:vAlign w:val="center"/>
          </w:tcPr>
          <w:p w:rsidR="00017BD2" w:rsidRPr="003B61D5" w:rsidRDefault="00017BD2" w:rsidP="001D189F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3B61D5">
              <w:rPr>
                <w:rFonts w:cs="Times New Roman"/>
                <w:sz w:val="20"/>
                <w:szCs w:val="20"/>
              </w:rPr>
              <w:t>C-LESS-C1</w:t>
            </w:r>
          </w:p>
        </w:tc>
        <w:tc>
          <w:tcPr>
            <w:tcW w:w="1589" w:type="dxa"/>
            <w:vAlign w:val="center"/>
          </w:tcPr>
          <w:p w:rsidR="00017BD2" w:rsidRPr="003B61D5" w:rsidRDefault="00017BD2" w:rsidP="00DB464F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3B61D5">
              <w:rPr>
                <w:rFonts w:cs="Times New Roman"/>
                <w:sz w:val="20"/>
                <w:szCs w:val="20"/>
                <w:shd w:val="clear" w:color="auto" w:fill="FFFFFF"/>
              </w:rPr>
              <w:t>**</w:t>
            </w:r>
          </w:p>
        </w:tc>
        <w:tc>
          <w:tcPr>
            <w:tcW w:w="1418" w:type="dxa"/>
            <w:vAlign w:val="center"/>
          </w:tcPr>
          <w:p w:rsidR="00017BD2" w:rsidRDefault="00DB464F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017BD2" w:rsidRPr="005F24B4" w:rsidRDefault="00017BD2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68</w:t>
            </w:r>
          </w:p>
        </w:tc>
        <w:tc>
          <w:tcPr>
            <w:tcW w:w="2701" w:type="dxa"/>
          </w:tcPr>
          <w:p w:rsidR="00017BD2" w:rsidRPr="005F24B4" w:rsidRDefault="00017BD2" w:rsidP="00056BAA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nb-NO"/>
              </w:rPr>
            </w:pPr>
            <w:r w:rsidRPr="005F24B4">
              <w:rPr>
                <w:rFonts w:cs="Times New Roman"/>
                <w:sz w:val="20"/>
                <w:szCs w:val="20"/>
                <w:lang w:val="nb-NO"/>
              </w:rPr>
              <w:t>TTG TAT GTA TGT GAG TGT GGG AGA GA</w:t>
            </w:r>
          </w:p>
        </w:tc>
        <w:tc>
          <w:tcPr>
            <w:tcW w:w="3005" w:type="dxa"/>
          </w:tcPr>
          <w:p w:rsidR="00017BD2" w:rsidRPr="005F24B4" w:rsidRDefault="00017BD2" w:rsidP="00056BAA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nb-NO"/>
              </w:rPr>
            </w:pPr>
            <w:r w:rsidRPr="005F24B4">
              <w:rPr>
                <w:rFonts w:cs="Times New Roman"/>
                <w:sz w:val="20"/>
                <w:szCs w:val="20"/>
                <w:lang w:val="nb-NO"/>
              </w:rPr>
              <w:t>TTT CTT CCA CCC CTT CTC TTC C</w:t>
            </w:r>
          </w:p>
        </w:tc>
        <w:tc>
          <w:tcPr>
            <w:tcW w:w="3082" w:type="dxa"/>
          </w:tcPr>
          <w:p w:rsidR="00017BD2" w:rsidRPr="005F24B4" w:rsidRDefault="00017BD2" w:rsidP="00056BAA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nb-NO"/>
              </w:rPr>
            </w:pPr>
            <w:r w:rsidRPr="005F24B4">
              <w:rPr>
                <w:rFonts w:cs="Times New Roman"/>
                <w:sz w:val="20"/>
                <w:szCs w:val="20"/>
                <w:lang w:val="nb-NO"/>
              </w:rPr>
              <w:t>6VIC -CTC CCC CTC TAA CTC TAT-MGB</w:t>
            </w:r>
          </w:p>
        </w:tc>
        <w:tc>
          <w:tcPr>
            <w:tcW w:w="1134" w:type="dxa"/>
          </w:tcPr>
          <w:p w:rsidR="00017BD2" w:rsidRPr="005F24B4" w:rsidRDefault="00017BD2" w:rsidP="00512229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(2)</w:t>
            </w:r>
          </w:p>
        </w:tc>
      </w:tr>
      <w:tr w:rsidR="00017BD2" w:rsidRPr="00A14E6B" w:rsidTr="00011598">
        <w:trPr>
          <w:jc w:val="center"/>
        </w:trPr>
        <w:tc>
          <w:tcPr>
            <w:tcW w:w="15397" w:type="dxa"/>
            <w:gridSpan w:val="8"/>
            <w:shd w:val="clear" w:color="auto" w:fill="D9D9D9" w:themeFill="background1" w:themeFillShade="D9"/>
            <w:vAlign w:val="center"/>
          </w:tcPr>
          <w:p w:rsidR="00017BD2" w:rsidRPr="00A14E6B" w:rsidRDefault="00017BD2" w:rsidP="001D189F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A14E6B">
              <w:rPr>
                <w:rFonts w:cs="Times New Roman"/>
                <w:sz w:val="20"/>
                <w:szCs w:val="20"/>
              </w:rPr>
              <w:t>Target genes</w:t>
            </w:r>
          </w:p>
        </w:tc>
      </w:tr>
      <w:tr w:rsidR="00017BD2" w:rsidRPr="005F24B4" w:rsidTr="00011598">
        <w:trPr>
          <w:jc w:val="center"/>
        </w:trPr>
        <w:tc>
          <w:tcPr>
            <w:tcW w:w="1334" w:type="dxa"/>
            <w:vAlign w:val="center"/>
          </w:tcPr>
          <w:p w:rsidR="00017BD2" w:rsidRPr="005F24B4" w:rsidRDefault="00017BD2" w:rsidP="001D189F">
            <w:pPr>
              <w:pStyle w:val="Brodtekst"/>
              <w:spacing w:before="0" w:after="0" w:line="240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5F24B4">
              <w:rPr>
                <w:rFonts w:cs="Times New Roman"/>
                <w:i/>
                <w:sz w:val="20"/>
                <w:szCs w:val="20"/>
              </w:rPr>
              <w:t>CDO1</w:t>
            </w:r>
          </w:p>
        </w:tc>
        <w:tc>
          <w:tcPr>
            <w:tcW w:w="1589" w:type="dxa"/>
            <w:vAlign w:val="center"/>
          </w:tcPr>
          <w:p w:rsidR="00017BD2" w:rsidRPr="005F24B4" w:rsidRDefault="00017BD2" w:rsidP="00DB464F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5F24B4">
              <w:rPr>
                <w:rFonts w:eastAsia="Calibri" w:cs="Times New Roman"/>
                <w:sz w:val="20"/>
                <w:szCs w:val="20"/>
              </w:rPr>
              <w:t>NM_001801</w:t>
            </w:r>
          </w:p>
        </w:tc>
        <w:tc>
          <w:tcPr>
            <w:tcW w:w="1418" w:type="dxa"/>
            <w:vAlign w:val="bottom"/>
          </w:tcPr>
          <w:p w:rsidR="00017BD2" w:rsidRPr="005F24B4" w:rsidRDefault="00F97D7B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017BD2" w:rsidRPr="005F24B4" w:rsidRDefault="00017BD2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F24B4">
              <w:rPr>
                <w:rFonts w:cs="Times New Roman"/>
                <w:sz w:val="20"/>
                <w:szCs w:val="20"/>
              </w:rPr>
              <w:t>101</w:t>
            </w:r>
          </w:p>
        </w:tc>
        <w:tc>
          <w:tcPr>
            <w:tcW w:w="2701" w:type="dxa"/>
          </w:tcPr>
          <w:p w:rsidR="00017BD2" w:rsidRPr="005F24B4" w:rsidRDefault="00017BD2" w:rsidP="00512229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nb-NO"/>
              </w:rPr>
            </w:pPr>
            <w:r w:rsidRPr="005F24B4">
              <w:rPr>
                <w:rFonts w:cs="Times New Roman"/>
                <w:sz w:val="20"/>
                <w:szCs w:val="20"/>
                <w:lang w:val="nb-NO"/>
              </w:rPr>
              <w:t>CGA ATT ATA GCG GCG GAG GT</w:t>
            </w:r>
          </w:p>
        </w:tc>
        <w:tc>
          <w:tcPr>
            <w:tcW w:w="3005" w:type="dxa"/>
          </w:tcPr>
          <w:p w:rsidR="00017BD2" w:rsidRPr="005F24B4" w:rsidRDefault="00017BD2" w:rsidP="00512229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nb-NO"/>
              </w:rPr>
            </w:pPr>
            <w:r w:rsidRPr="005F24B4">
              <w:rPr>
                <w:rFonts w:cs="Times New Roman"/>
                <w:sz w:val="20"/>
                <w:szCs w:val="20"/>
                <w:lang w:val="nb-NO"/>
              </w:rPr>
              <w:t>AAA TCG CGT AAA CTC CGC G</w:t>
            </w:r>
          </w:p>
        </w:tc>
        <w:tc>
          <w:tcPr>
            <w:tcW w:w="3082" w:type="dxa"/>
          </w:tcPr>
          <w:p w:rsidR="00017BD2" w:rsidRPr="005F24B4" w:rsidRDefault="00017BD2" w:rsidP="00512229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nb-NO"/>
              </w:rPr>
            </w:pPr>
            <w:r w:rsidRPr="005F24B4">
              <w:rPr>
                <w:rFonts w:cs="Times New Roman"/>
                <w:sz w:val="20"/>
                <w:szCs w:val="20"/>
                <w:lang w:val="nb-NO"/>
              </w:rPr>
              <w:t>6FAM-CGT TAG GTC GGG CGG T-MGB</w:t>
            </w:r>
          </w:p>
        </w:tc>
        <w:tc>
          <w:tcPr>
            <w:tcW w:w="1134" w:type="dxa"/>
          </w:tcPr>
          <w:p w:rsidR="00017BD2" w:rsidRPr="005F24B4" w:rsidRDefault="00017BD2" w:rsidP="00512229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(3)</w:t>
            </w:r>
          </w:p>
        </w:tc>
      </w:tr>
      <w:tr w:rsidR="00017BD2" w:rsidRPr="005F24B4" w:rsidTr="00011598">
        <w:trPr>
          <w:jc w:val="center"/>
        </w:trPr>
        <w:tc>
          <w:tcPr>
            <w:tcW w:w="1334" w:type="dxa"/>
            <w:vAlign w:val="center"/>
          </w:tcPr>
          <w:p w:rsidR="00017BD2" w:rsidRPr="005F24B4" w:rsidRDefault="00017BD2" w:rsidP="001D189F">
            <w:pPr>
              <w:pStyle w:val="Brodtekst"/>
              <w:spacing w:before="0" w:after="0" w:line="240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5F24B4">
              <w:rPr>
                <w:rFonts w:cs="Times New Roman"/>
                <w:i/>
                <w:sz w:val="20"/>
                <w:szCs w:val="20"/>
              </w:rPr>
              <w:t>SEPT9</w:t>
            </w:r>
          </w:p>
        </w:tc>
        <w:tc>
          <w:tcPr>
            <w:tcW w:w="1589" w:type="dxa"/>
            <w:vAlign w:val="center"/>
          </w:tcPr>
          <w:p w:rsidR="00017BD2" w:rsidRPr="005F24B4" w:rsidRDefault="00017BD2" w:rsidP="00DB464F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5F24B4">
              <w:rPr>
                <w:rFonts w:cs="Times New Roman"/>
                <w:sz w:val="20"/>
                <w:szCs w:val="20"/>
              </w:rPr>
              <w:t>NM_001113493</w:t>
            </w:r>
          </w:p>
        </w:tc>
        <w:tc>
          <w:tcPr>
            <w:tcW w:w="1418" w:type="dxa"/>
            <w:vAlign w:val="bottom"/>
          </w:tcPr>
          <w:p w:rsidR="00017BD2" w:rsidRPr="005F24B4" w:rsidRDefault="00F97D7B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134" w:type="dxa"/>
            <w:vAlign w:val="center"/>
          </w:tcPr>
          <w:p w:rsidR="00017BD2" w:rsidRPr="005F24B4" w:rsidRDefault="00017BD2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5F24B4">
              <w:rPr>
                <w:rFonts w:cs="Times New Roman"/>
                <w:sz w:val="20"/>
                <w:szCs w:val="20"/>
                <w:shd w:val="clear" w:color="auto" w:fill="FFFFFF"/>
              </w:rPr>
              <w:t>98</w:t>
            </w:r>
          </w:p>
        </w:tc>
        <w:tc>
          <w:tcPr>
            <w:tcW w:w="2701" w:type="dxa"/>
          </w:tcPr>
          <w:p w:rsidR="00017BD2" w:rsidRPr="005F24B4" w:rsidRDefault="00017BD2" w:rsidP="00512229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5F24B4">
              <w:rPr>
                <w:rFonts w:cs="Times New Roman"/>
                <w:sz w:val="20"/>
                <w:szCs w:val="20"/>
                <w:shd w:val="clear" w:color="auto" w:fill="FFFFFF"/>
              </w:rPr>
              <w:t>CGC GCG ATT CGT TGT TTA TTA</w:t>
            </w:r>
          </w:p>
        </w:tc>
        <w:tc>
          <w:tcPr>
            <w:tcW w:w="3005" w:type="dxa"/>
          </w:tcPr>
          <w:p w:rsidR="00017BD2" w:rsidRPr="00696AC3" w:rsidRDefault="00017BD2" w:rsidP="00512229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fr-FR"/>
              </w:rPr>
            </w:pPr>
            <w:r w:rsidRPr="00696AC3">
              <w:rPr>
                <w:rFonts w:cs="Times New Roman"/>
                <w:sz w:val="20"/>
                <w:szCs w:val="20"/>
                <w:shd w:val="clear" w:color="auto" w:fill="FFFFFF"/>
                <w:lang w:val="fr-FR"/>
              </w:rPr>
              <w:t>CCA ACC CAA CAC CCA CCT T</w:t>
            </w:r>
          </w:p>
        </w:tc>
        <w:tc>
          <w:tcPr>
            <w:tcW w:w="3082" w:type="dxa"/>
          </w:tcPr>
          <w:p w:rsidR="00017BD2" w:rsidRPr="00696AC3" w:rsidRDefault="00017BD2" w:rsidP="00512229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fr-FR"/>
              </w:rPr>
            </w:pPr>
            <w:r w:rsidRPr="00696AC3">
              <w:rPr>
                <w:rFonts w:cs="Times New Roman"/>
                <w:sz w:val="20"/>
                <w:szCs w:val="20"/>
                <w:shd w:val="clear" w:color="auto" w:fill="FFFFFF"/>
                <w:lang w:val="fr-FR"/>
              </w:rPr>
              <w:t>6FAM-GGA TTT CGC GGT TAA C-MGB</w:t>
            </w:r>
          </w:p>
        </w:tc>
        <w:tc>
          <w:tcPr>
            <w:tcW w:w="1134" w:type="dxa"/>
          </w:tcPr>
          <w:p w:rsidR="00017BD2" w:rsidRPr="005F24B4" w:rsidRDefault="00017BD2" w:rsidP="00512229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(4)</w:t>
            </w:r>
          </w:p>
        </w:tc>
      </w:tr>
      <w:tr w:rsidR="00017BD2" w:rsidRPr="005F24B4" w:rsidTr="00011598">
        <w:trPr>
          <w:jc w:val="center"/>
        </w:trPr>
        <w:tc>
          <w:tcPr>
            <w:tcW w:w="1334" w:type="dxa"/>
            <w:vAlign w:val="center"/>
          </w:tcPr>
          <w:p w:rsidR="00017BD2" w:rsidRPr="005F24B4" w:rsidRDefault="00017BD2" w:rsidP="001D189F">
            <w:pPr>
              <w:pStyle w:val="Brodtekst"/>
              <w:spacing w:before="0" w:after="0" w:line="240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5F24B4">
              <w:rPr>
                <w:rFonts w:cs="Times New Roman"/>
                <w:i/>
                <w:sz w:val="20"/>
                <w:szCs w:val="20"/>
              </w:rPr>
              <w:t>VIM</w:t>
            </w:r>
          </w:p>
        </w:tc>
        <w:tc>
          <w:tcPr>
            <w:tcW w:w="1589" w:type="dxa"/>
            <w:vAlign w:val="center"/>
          </w:tcPr>
          <w:p w:rsidR="00017BD2" w:rsidRPr="005F24B4" w:rsidRDefault="00017BD2" w:rsidP="00DB464F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5F24B4">
              <w:rPr>
                <w:rFonts w:cs="Times New Roman"/>
                <w:sz w:val="20"/>
                <w:szCs w:val="20"/>
              </w:rPr>
              <w:t>NM_003380</w:t>
            </w:r>
          </w:p>
        </w:tc>
        <w:tc>
          <w:tcPr>
            <w:tcW w:w="1418" w:type="dxa"/>
            <w:vAlign w:val="bottom"/>
          </w:tcPr>
          <w:p w:rsidR="00017BD2" w:rsidRPr="005F24B4" w:rsidRDefault="00F97D7B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134" w:type="dxa"/>
            <w:vAlign w:val="center"/>
          </w:tcPr>
          <w:p w:rsidR="00017BD2" w:rsidRPr="005F24B4" w:rsidRDefault="00017BD2" w:rsidP="00DB464F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5F24B4">
              <w:rPr>
                <w:rFonts w:cs="Times New Roman"/>
                <w:sz w:val="20"/>
                <w:szCs w:val="20"/>
                <w:shd w:val="clear" w:color="auto" w:fill="FFFFFF"/>
              </w:rPr>
              <w:t>106</w:t>
            </w:r>
          </w:p>
        </w:tc>
        <w:tc>
          <w:tcPr>
            <w:tcW w:w="2701" w:type="dxa"/>
          </w:tcPr>
          <w:p w:rsidR="00017BD2" w:rsidRPr="005F24B4" w:rsidRDefault="00017BD2" w:rsidP="00512229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5F24B4">
              <w:rPr>
                <w:rFonts w:cs="Times New Roman"/>
                <w:sz w:val="20"/>
                <w:szCs w:val="20"/>
                <w:shd w:val="clear" w:color="auto" w:fill="FFFFFF"/>
              </w:rPr>
              <w:t>GGT CGA GTT TTA GTC GGA GTT ACG T</w:t>
            </w:r>
          </w:p>
        </w:tc>
        <w:tc>
          <w:tcPr>
            <w:tcW w:w="3005" w:type="dxa"/>
          </w:tcPr>
          <w:p w:rsidR="00017BD2" w:rsidRPr="005F24B4" w:rsidRDefault="00017BD2" w:rsidP="00512229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5F24B4">
              <w:rPr>
                <w:rFonts w:cs="Times New Roman"/>
                <w:sz w:val="20"/>
                <w:szCs w:val="20"/>
                <w:shd w:val="clear" w:color="auto" w:fill="FFFFFF"/>
              </w:rPr>
              <w:t>CCC GAA AAC GAA ACG TAA AAA CTA</w:t>
            </w:r>
          </w:p>
        </w:tc>
        <w:tc>
          <w:tcPr>
            <w:tcW w:w="3082" w:type="dxa"/>
          </w:tcPr>
          <w:p w:rsidR="00017BD2" w:rsidRPr="005F24B4" w:rsidRDefault="00017BD2" w:rsidP="00512229">
            <w:pPr>
              <w:pStyle w:val="Brodtekst"/>
              <w:spacing w:before="0" w:after="0" w:line="240" w:lineRule="auto"/>
              <w:jc w:val="left"/>
              <w:rPr>
                <w:rFonts w:cs="Times New Roman"/>
                <w:sz w:val="20"/>
                <w:szCs w:val="20"/>
                <w:lang w:val="nb-NO"/>
              </w:rPr>
            </w:pPr>
            <w:r w:rsidRPr="005F24B4">
              <w:rPr>
                <w:rFonts w:cs="Times New Roman"/>
                <w:sz w:val="20"/>
                <w:szCs w:val="20"/>
                <w:shd w:val="clear" w:color="auto" w:fill="FFFFFF"/>
                <w:lang w:val="nb-NO"/>
              </w:rPr>
              <w:t>6FAM-CGT ATT TAT AGT TTG GGT AGC GC-MGB</w:t>
            </w:r>
          </w:p>
        </w:tc>
        <w:tc>
          <w:tcPr>
            <w:tcW w:w="1134" w:type="dxa"/>
          </w:tcPr>
          <w:p w:rsidR="00017BD2" w:rsidRPr="005F24B4" w:rsidRDefault="00017BD2" w:rsidP="00512229">
            <w:pPr>
              <w:pStyle w:val="Brodtekst"/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(4)</w:t>
            </w:r>
          </w:p>
        </w:tc>
      </w:tr>
    </w:tbl>
    <w:p w:rsidR="00512229" w:rsidRDefault="00512229" w:rsidP="00FC6146">
      <w:pPr>
        <w:spacing w:line="240" w:lineRule="auto"/>
        <w:jc w:val="left"/>
        <w:rPr>
          <w:b/>
          <w:color w:val="FF0000"/>
          <w:sz w:val="18"/>
          <w:szCs w:val="18"/>
        </w:rPr>
      </w:pPr>
    </w:p>
    <w:p w:rsidR="00C03A02" w:rsidRPr="004269FD" w:rsidRDefault="00FC6146" w:rsidP="00FC6146">
      <w:pPr>
        <w:spacing w:line="240" w:lineRule="auto"/>
        <w:jc w:val="left"/>
        <w:rPr>
          <w:b/>
          <w:noProof/>
          <w:sz w:val="20"/>
        </w:rPr>
      </w:pPr>
      <w:r w:rsidRPr="004269FD">
        <w:rPr>
          <w:b/>
          <w:sz w:val="20"/>
        </w:rPr>
        <w:t xml:space="preserve">Table </w:t>
      </w:r>
      <w:r w:rsidR="007568DD">
        <w:rPr>
          <w:b/>
          <w:sz w:val="20"/>
        </w:rPr>
        <w:t>S</w:t>
      </w:r>
      <w:r w:rsidR="00017BD2" w:rsidRPr="004269FD">
        <w:rPr>
          <w:b/>
          <w:sz w:val="20"/>
        </w:rPr>
        <w:t>1</w:t>
      </w:r>
      <w:r w:rsidRPr="004269FD">
        <w:rPr>
          <w:b/>
          <w:sz w:val="20"/>
        </w:rPr>
        <w:t>:</w:t>
      </w:r>
      <w:r w:rsidRPr="004269FD">
        <w:rPr>
          <w:sz w:val="20"/>
        </w:rPr>
        <w:t xml:space="preserve"> </w:t>
      </w:r>
      <w:r w:rsidR="00C03A02" w:rsidRPr="004269FD">
        <w:rPr>
          <w:b/>
          <w:sz w:val="20"/>
        </w:rPr>
        <w:t xml:space="preserve">Sequence information for </w:t>
      </w:r>
      <w:r w:rsidR="00ED51DC">
        <w:rPr>
          <w:b/>
          <w:sz w:val="20"/>
        </w:rPr>
        <w:t xml:space="preserve">the ddPCR </w:t>
      </w:r>
      <w:r w:rsidR="00C03A02" w:rsidRPr="004269FD">
        <w:rPr>
          <w:b/>
          <w:sz w:val="20"/>
        </w:rPr>
        <w:t>assays used in the present study</w:t>
      </w:r>
      <w:r w:rsidRPr="004269FD">
        <w:rPr>
          <w:b/>
          <w:sz w:val="20"/>
        </w:rPr>
        <w:t xml:space="preserve">. </w:t>
      </w:r>
      <w:r w:rsidR="00056BAA" w:rsidRPr="004269FD">
        <w:rPr>
          <w:sz w:val="20"/>
        </w:rPr>
        <w:t>All sequences are listed in 5’</w:t>
      </w:r>
      <w:r w:rsidR="00017BD2" w:rsidRPr="004269FD">
        <w:rPr>
          <w:noProof/>
          <w:sz w:val="20"/>
        </w:rPr>
        <w:t xml:space="preserve"> to </w:t>
      </w:r>
      <w:r w:rsidR="00056BAA" w:rsidRPr="004269FD">
        <w:rPr>
          <w:sz w:val="20"/>
        </w:rPr>
        <w:t xml:space="preserve">3’ direction. </w:t>
      </w:r>
      <w:r w:rsidRPr="004269FD">
        <w:rPr>
          <w:sz w:val="20"/>
        </w:rPr>
        <w:t>Primers were purchased from BioNordika Bergman, and probes from Life Technologies.</w:t>
      </w:r>
      <w:r w:rsidR="00C03A02" w:rsidRPr="004269FD">
        <w:rPr>
          <w:sz w:val="20"/>
        </w:rPr>
        <w:t xml:space="preserve"> *</w:t>
      </w:r>
      <w:r w:rsidR="00877976">
        <w:rPr>
          <w:sz w:val="20"/>
        </w:rPr>
        <w:t>A</w:t>
      </w:r>
      <w:r w:rsidR="00C03A02" w:rsidRPr="004269FD">
        <w:rPr>
          <w:sz w:val="20"/>
        </w:rPr>
        <w:t xml:space="preserve">ssay </w:t>
      </w:r>
      <w:r w:rsidR="00877976">
        <w:rPr>
          <w:sz w:val="20"/>
        </w:rPr>
        <w:t>i</w:t>
      </w:r>
      <w:r w:rsidR="00C03A02" w:rsidRPr="004269FD">
        <w:rPr>
          <w:sz w:val="20"/>
        </w:rPr>
        <w:t>s designed for the present study</w:t>
      </w:r>
      <w:r w:rsidR="003B61D5" w:rsidRPr="004269FD">
        <w:rPr>
          <w:sz w:val="20"/>
        </w:rPr>
        <w:t>. **</w:t>
      </w:r>
      <w:bookmarkStart w:id="0" w:name="OLE_LINK1"/>
      <w:bookmarkStart w:id="1" w:name="OLE_LINK2"/>
      <w:r w:rsidR="004269FD">
        <w:rPr>
          <w:sz w:val="20"/>
        </w:rPr>
        <w:t>O</w:t>
      </w:r>
      <w:r w:rsidR="004269FD" w:rsidRPr="004269FD">
        <w:rPr>
          <w:sz w:val="20"/>
        </w:rPr>
        <w:t>btained from the NCBI Build 36.2</w:t>
      </w:r>
      <w:r w:rsidR="004269FD">
        <w:rPr>
          <w:sz w:val="20"/>
        </w:rPr>
        <w:t xml:space="preserve">; </w:t>
      </w:r>
      <w:r w:rsidR="003B61D5" w:rsidRPr="004269FD">
        <w:rPr>
          <w:sz w:val="20"/>
        </w:rPr>
        <w:t>chromosome 20, 19199387–19199455</w:t>
      </w:r>
      <w:bookmarkEnd w:id="0"/>
      <w:bookmarkEnd w:id="1"/>
      <w:r w:rsidR="003B61D5" w:rsidRPr="004269FD">
        <w:rPr>
          <w:sz w:val="20"/>
        </w:rPr>
        <w:t xml:space="preserve"> (5).</w:t>
      </w:r>
    </w:p>
    <w:p w:rsidR="00FC6146" w:rsidRPr="00017BD2" w:rsidRDefault="00C03A02" w:rsidP="00FC6146">
      <w:pPr>
        <w:spacing w:line="240" w:lineRule="auto"/>
        <w:jc w:val="left"/>
        <w:rPr>
          <w:b/>
          <w:noProof/>
          <w:sz w:val="20"/>
        </w:rPr>
      </w:pPr>
      <w:r w:rsidRPr="00017BD2">
        <w:rPr>
          <w:b/>
          <w:noProof/>
          <w:sz w:val="20"/>
        </w:rPr>
        <w:t xml:space="preserve"> </w:t>
      </w:r>
    </w:p>
    <w:p w:rsidR="00FC6146" w:rsidRPr="00017BD2" w:rsidRDefault="00FC6146" w:rsidP="00FC6146">
      <w:pPr>
        <w:spacing w:line="240" w:lineRule="auto"/>
        <w:jc w:val="left"/>
        <w:rPr>
          <w:noProof/>
          <w:sz w:val="20"/>
          <w:u w:val="single"/>
          <w:lang w:val="en-US"/>
        </w:rPr>
      </w:pPr>
      <w:r w:rsidRPr="00017BD2">
        <w:rPr>
          <w:noProof/>
          <w:sz w:val="20"/>
          <w:u w:val="single"/>
          <w:lang w:val="en-US"/>
        </w:rPr>
        <w:t xml:space="preserve">Reference List to </w:t>
      </w:r>
      <w:r w:rsidR="006E38E8">
        <w:rPr>
          <w:noProof/>
          <w:sz w:val="20"/>
          <w:u w:val="single"/>
          <w:lang w:val="en-US"/>
        </w:rPr>
        <w:t>Additional</w:t>
      </w:r>
      <w:r w:rsidR="00017BD2" w:rsidRPr="00017BD2">
        <w:rPr>
          <w:noProof/>
          <w:sz w:val="20"/>
          <w:u w:val="single"/>
          <w:lang w:val="en-US"/>
        </w:rPr>
        <w:t xml:space="preserve"> Table </w:t>
      </w:r>
      <w:r w:rsidR="007568DD">
        <w:rPr>
          <w:noProof/>
          <w:sz w:val="20"/>
          <w:u w:val="single"/>
          <w:lang w:val="en-US"/>
        </w:rPr>
        <w:t>S</w:t>
      </w:r>
      <w:r w:rsidR="00017BD2" w:rsidRPr="00017BD2">
        <w:rPr>
          <w:noProof/>
          <w:sz w:val="20"/>
          <w:u w:val="single"/>
          <w:lang w:val="en-US"/>
        </w:rPr>
        <w:t>1</w:t>
      </w:r>
    </w:p>
    <w:p w:rsidR="00056BAA" w:rsidRPr="0073040D" w:rsidRDefault="00056BAA" w:rsidP="00056BAA">
      <w:pPr>
        <w:pStyle w:val="ListParagraph"/>
        <w:numPr>
          <w:ilvl w:val="0"/>
          <w:numId w:val="1"/>
        </w:numPr>
        <w:spacing w:line="240" w:lineRule="auto"/>
        <w:jc w:val="left"/>
        <w:rPr>
          <w:noProof/>
          <w:sz w:val="20"/>
          <w:lang w:val="en-US"/>
        </w:rPr>
      </w:pPr>
      <w:r w:rsidRPr="0073040D">
        <w:rPr>
          <w:noProof/>
          <w:sz w:val="20"/>
        </w:rPr>
        <w:t>Costa, V. L.</w:t>
      </w:r>
      <w:r w:rsidRPr="0073040D">
        <w:rPr>
          <w:i/>
          <w:noProof/>
          <w:sz w:val="20"/>
        </w:rPr>
        <w:t xml:space="preserve"> et al.</w:t>
      </w:r>
      <w:r w:rsidRPr="0073040D">
        <w:rPr>
          <w:noProof/>
          <w:sz w:val="20"/>
        </w:rPr>
        <w:t xml:space="preserve"> </w:t>
      </w:r>
      <w:r w:rsidRPr="004E6E14">
        <w:rPr>
          <w:noProof/>
          <w:sz w:val="20"/>
          <w:lang w:val="en-US"/>
        </w:rPr>
        <w:t xml:space="preserve">TCF21 and PCDH17 methylation: An innovative panel of biomarkers for a simultaneous detection of urological cancers. </w:t>
      </w:r>
      <w:r w:rsidRPr="0073040D">
        <w:rPr>
          <w:i/>
          <w:noProof/>
          <w:sz w:val="20"/>
        </w:rPr>
        <w:t>Epigenetics.</w:t>
      </w:r>
      <w:r w:rsidRPr="0073040D">
        <w:rPr>
          <w:noProof/>
          <w:sz w:val="20"/>
        </w:rPr>
        <w:t xml:space="preserve"> </w:t>
      </w:r>
      <w:r w:rsidRPr="0073040D">
        <w:rPr>
          <w:b/>
          <w:noProof/>
          <w:sz w:val="20"/>
        </w:rPr>
        <w:t>6</w:t>
      </w:r>
      <w:r w:rsidRPr="0073040D">
        <w:rPr>
          <w:noProof/>
          <w:sz w:val="20"/>
        </w:rPr>
        <w:t>, 1120-1130 (2011)</w:t>
      </w:r>
      <w:r w:rsidRPr="0073040D">
        <w:rPr>
          <w:noProof/>
          <w:sz w:val="20"/>
          <w:lang w:val="en-US"/>
        </w:rPr>
        <w:t>.</w:t>
      </w:r>
    </w:p>
    <w:p w:rsidR="00056BAA" w:rsidRPr="00A31F49" w:rsidRDefault="00056BAA" w:rsidP="00056BAA">
      <w:pPr>
        <w:pStyle w:val="ListParagraph"/>
        <w:numPr>
          <w:ilvl w:val="0"/>
          <w:numId w:val="1"/>
        </w:numPr>
        <w:spacing w:line="240" w:lineRule="auto"/>
        <w:jc w:val="left"/>
        <w:rPr>
          <w:noProof/>
          <w:sz w:val="20"/>
          <w:szCs w:val="20"/>
          <w:lang w:val="en-US"/>
        </w:rPr>
      </w:pPr>
      <w:r w:rsidRPr="00A31F49">
        <w:rPr>
          <w:noProof/>
          <w:sz w:val="20"/>
          <w:szCs w:val="20"/>
        </w:rPr>
        <w:t>Weisenberger, D. J.</w:t>
      </w:r>
      <w:r w:rsidRPr="00A31F49">
        <w:rPr>
          <w:i/>
          <w:noProof/>
          <w:sz w:val="20"/>
          <w:szCs w:val="20"/>
        </w:rPr>
        <w:t xml:space="preserve"> et al.</w:t>
      </w:r>
      <w:r w:rsidRPr="00A31F49">
        <w:rPr>
          <w:noProof/>
          <w:sz w:val="20"/>
          <w:szCs w:val="20"/>
        </w:rPr>
        <w:t xml:space="preserve"> </w:t>
      </w:r>
      <w:r w:rsidRPr="00A31F49">
        <w:rPr>
          <w:noProof/>
          <w:sz w:val="20"/>
          <w:szCs w:val="20"/>
          <w:lang w:val="en-US"/>
        </w:rPr>
        <w:t xml:space="preserve">DNA methylation analysis by digital bisulfite genomic sequencing and digital MethyLight. </w:t>
      </w:r>
      <w:r w:rsidRPr="00A31F49">
        <w:rPr>
          <w:i/>
          <w:noProof/>
          <w:sz w:val="20"/>
          <w:szCs w:val="20"/>
        </w:rPr>
        <w:t>Nucleic Acids Res.</w:t>
      </w:r>
      <w:r w:rsidRPr="00A31F49">
        <w:rPr>
          <w:noProof/>
          <w:sz w:val="20"/>
          <w:szCs w:val="20"/>
        </w:rPr>
        <w:t xml:space="preserve"> </w:t>
      </w:r>
      <w:r w:rsidRPr="00A31F49">
        <w:rPr>
          <w:b/>
          <w:noProof/>
          <w:sz w:val="20"/>
          <w:szCs w:val="20"/>
        </w:rPr>
        <w:t>36</w:t>
      </w:r>
      <w:r w:rsidRPr="00A31F49">
        <w:rPr>
          <w:noProof/>
          <w:sz w:val="20"/>
          <w:szCs w:val="20"/>
        </w:rPr>
        <w:t>, 4689-4698 (2008</w:t>
      </w:r>
      <w:r>
        <w:rPr>
          <w:noProof/>
          <w:sz w:val="20"/>
          <w:szCs w:val="20"/>
        </w:rPr>
        <w:t>).</w:t>
      </w:r>
    </w:p>
    <w:p w:rsidR="00C03A02" w:rsidRDefault="00C03A02" w:rsidP="00C03A02">
      <w:pPr>
        <w:pStyle w:val="ListParagraph"/>
        <w:numPr>
          <w:ilvl w:val="0"/>
          <w:numId w:val="1"/>
        </w:numPr>
        <w:spacing w:line="240" w:lineRule="auto"/>
        <w:jc w:val="left"/>
        <w:rPr>
          <w:noProof/>
          <w:sz w:val="20"/>
          <w:szCs w:val="20"/>
          <w:lang w:val="en-US"/>
        </w:rPr>
      </w:pPr>
      <w:r w:rsidRPr="000F255C">
        <w:rPr>
          <w:noProof/>
          <w:sz w:val="20"/>
          <w:lang w:val="en-US"/>
        </w:rPr>
        <w:t>A</w:t>
      </w:r>
      <w:r w:rsidRPr="0073040D">
        <w:rPr>
          <w:noProof/>
          <w:sz w:val="20"/>
          <w:lang w:val="en-US"/>
        </w:rPr>
        <w:t>ndresen, K.</w:t>
      </w:r>
      <w:r w:rsidRPr="0073040D">
        <w:rPr>
          <w:i/>
          <w:noProof/>
          <w:sz w:val="20"/>
          <w:lang w:val="en-US"/>
        </w:rPr>
        <w:t xml:space="preserve"> et al.</w:t>
      </w:r>
      <w:r w:rsidRPr="0073040D">
        <w:rPr>
          <w:noProof/>
          <w:sz w:val="20"/>
          <w:lang w:val="en-US"/>
        </w:rPr>
        <w:t xml:space="preserve"> Novel target genes and a valid biomarker panel identified for cholangiocarcinoma. </w:t>
      </w:r>
      <w:r w:rsidRPr="00F34CA9">
        <w:rPr>
          <w:i/>
          <w:noProof/>
          <w:sz w:val="20"/>
          <w:szCs w:val="20"/>
          <w:lang w:val="en-US"/>
        </w:rPr>
        <w:t>Epigenetics.</w:t>
      </w:r>
      <w:r w:rsidRPr="00F34CA9">
        <w:rPr>
          <w:noProof/>
          <w:sz w:val="20"/>
          <w:szCs w:val="20"/>
          <w:lang w:val="en-US"/>
        </w:rPr>
        <w:t xml:space="preserve"> </w:t>
      </w:r>
      <w:r w:rsidRPr="00F34CA9">
        <w:rPr>
          <w:b/>
          <w:noProof/>
          <w:sz w:val="20"/>
          <w:szCs w:val="20"/>
          <w:lang w:val="en-US"/>
        </w:rPr>
        <w:t>7</w:t>
      </w:r>
      <w:r w:rsidRPr="00F34CA9">
        <w:rPr>
          <w:noProof/>
          <w:sz w:val="20"/>
          <w:szCs w:val="20"/>
          <w:lang w:val="en-US"/>
        </w:rPr>
        <w:t>, 1249-1257 (2012).</w:t>
      </w:r>
    </w:p>
    <w:p w:rsidR="003B61D5" w:rsidRDefault="003B61D5" w:rsidP="00C03A02">
      <w:pPr>
        <w:pStyle w:val="ListParagraph"/>
        <w:numPr>
          <w:ilvl w:val="0"/>
          <w:numId w:val="1"/>
        </w:numPr>
        <w:spacing w:line="240" w:lineRule="auto"/>
        <w:jc w:val="left"/>
        <w:rPr>
          <w:noProof/>
          <w:sz w:val="20"/>
          <w:szCs w:val="20"/>
          <w:lang w:val="en-US"/>
        </w:rPr>
      </w:pPr>
      <w:r w:rsidRPr="00527D2A">
        <w:rPr>
          <w:noProof/>
          <w:sz w:val="20"/>
          <w:szCs w:val="20"/>
          <w:lang w:val="en-US"/>
        </w:rPr>
        <w:t>Ahmed, D.</w:t>
      </w:r>
      <w:r w:rsidRPr="00527D2A">
        <w:rPr>
          <w:i/>
          <w:noProof/>
          <w:sz w:val="20"/>
          <w:szCs w:val="20"/>
          <w:lang w:val="en-US"/>
        </w:rPr>
        <w:t xml:space="preserve"> et al.</w:t>
      </w:r>
      <w:r w:rsidRPr="00527D2A">
        <w:rPr>
          <w:noProof/>
          <w:sz w:val="20"/>
          <w:szCs w:val="20"/>
          <w:lang w:val="en-US"/>
        </w:rPr>
        <w:t xml:space="preserve"> A tissue-based comparative effectiveness analysis of biomarkers for early detection of colorectal tumors. </w:t>
      </w:r>
      <w:r w:rsidRPr="003B61D5">
        <w:rPr>
          <w:i/>
          <w:noProof/>
          <w:sz w:val="20"/>
          <w:szCs w:val="20"/>
          <w:lang w:val="en-US"/>
        </w:rPr>
        <w:t>Clin.Transl.Gastroenterol.</w:t>
      </w:r>
      <w:r w:rsidRPr="003B61D5">
        <w:rPr>
          <w:noProof/>
          <w:sz w:val="20"/>
          <w:szCs w:val="20"/>
          <w:lang w:val="en-US"/>
        </w:rPr>
        <w:t xml:space="preserve"> </w:t>
      </w:r>
      <w:r w:rsidRPr="003B61D5">
        <w:rPr>
          <w:b/>
          <w:noProof/>
          <w:sz w:val="20"/>
          <w:szCs w:val="20"/>
          <w:lang w:val="en-US"/>
        </w:rPr>
        <w:t>3</w:t>
      </w:r>
      <w:r w:rsidRPr="003B61D5">
        <w:rPr>
          <w:noProof/>
          <w:sz w:val="20"/>
          <w:szCs w:val="20"/>
          <w:lang w:val="en-US"/>
        </w:rPr>
        <w:t>, e27 (2012).</w:t>
      </w:r>
    </w:p>
    <w:p w:rsidR="003B61D5" w:rsidRPr="009026E4" w:rsidRDefault="003B61D5" w:rsidP="003B61D5">
      <w:pPr>
        <w:pStyle w:val="ListParagraph"/>
        <w:numPr>
          <w:ilvl w:val="0"/>
          <w:numId w:val="1"/>
        </w:numPr>
        <w:spacing w:line="240" w:lineRule="auto"/>
        <w:jc w:val="left"/>
        <w:rPr>
          <w:noProof/>
          <w:sz w:val="20"/>
          <w:lang w:val="en-US"/>
        </w:rPr>
        <w:sectPr w:rsidR="003B61D5" w:rsidRPr="009026E4" w:rsidSect="00727F38">
          <w:pgSz w:w="16838" w:h="11906" w:orient="landscape" w:code="9"/>
          <w:pgMar w:top="1440" w:right="1440" w:bottom="1440" w:left="1440" w:header="709" w:footer="709" w:gutter="0"/>
          <w:cols w:space="708"/>
          <w:docGrid w:linePitch="326"/>
        </w:sectPr>
      </w:pPr>
      <w:r w:rsidRPr="009026E4">
        <w:rPr>
          <w:rStyle w:val="hlfld-contribauthor"/>
          <w:sz w:val="20"/>
          <w:szCs w:val="20"/>
          <w:lang w:val="en-US"/>
        </w:rPr>
        <w:t>Campan</w:t>
      </w:r>
      <w:r w:rsidR="009026E4">
        <w:rPr>
          <w:rStyle w:val="hlfld-contribauthor"/>
          <w:sz w:val="20"/>
          <w:szCs w:val="20"/>
          <w:lang w:val="en-US"/>
        </w:rPr>
        <w:t>,</w:t>
      </w:r>
      <w:r w:rsidRPr="009026E4">
        <w:rPr>
          <w:rStyle w:val="apple-converted-space"/>
          <w:rFonts w:eastAsiaTheme="minorHAnsi"/>
          <w:sz w:val="20"/>
          <w:szCs w:val="20"/>
          <w:lang w:val="en-US"/>
        </w:rPr>
        <w:t> </w:t>
      </w:r>
      <w:r w:rsidRPr="009026E4">
        <w:rPr>
          <w:rStyle w:val="nlmgiven-names"/>
          <w:sz w:val="20"/>
          <w:szCs w:val="20"/>
          <w:lang w:val="en-US"/>
        </w:rPr>
        <w:t>M</w:t>
      </w:r>
      <w:r w:rsidR="009026E4">
        <w:rPr>
          <w:sz w:val="20"/>
          <w:szCs w:val="20"/>
          <w:lang w:val="en-US"/>
        </w:rPr>
        <w:t>.</w:t>
      </w:r>
      <w:r w:rsidRPr="009026E4">
        <w:rPr>
          <w:rStyle w:val="apple-converted-space"/>
          <w:rFonts w:eastAsiaTheme="minorHAnsi"/>
          <w:sz w:val="20"/>
          <w:szCs w:val="20"/>
          <w:lang w:val="en-US"/>
        </w:rPr>
        <w:t> </w:t>
      </w:r>
      <w:r w:rsidRPr="009026E4">
        <w:rPr>
          <w:i/>
          <w:noProof/>
          <w:sz w:val="20"/>
          <w:szCs w:val="20"/>
          <w:lang w:val="en-US"/>
        </w:rPr>
        <w:t>et al.</w:t>
      </w:r>
      <w:r w:rsidRPr="009026E4">
        <w:rPr>
          <w:rStyle w:val="apple-converted-space"/>
          <w:rFonts w:eastAsiaTheme="minorHAnsi"/>
          <w:sz w:val="20"/>
          <w:szCs w:val="20"/>
          <w:lang w:val="en-US"/>
        </w:rPr>
        <w:t> </w:t>
      </w:r>
      <w:r w:rsidRPr="009026E4">
        <w:rPr>
          <w:rStyle w:val="nlmarticle-title"/>
          <w:rFonts w:eastAsiaTheme="minorHAnsi"/>
          <w:sz w:val="20"/>
          <w:szCs w:val="20"/>
          <w:lang w:val="en-US"/>
        </w:rPr>
        <w:t>MethyLight</w:t>
      </w:r>
      <w:r w:rsidRPr="009026E4">
        <w:rPr>
          <w:sz w:val="20"/>
          <w:szCs w:val="20"/>
          <w:lang w:val="en-US"/>
        </w:rPr>
        <w:t xml:space="preserve">. </w:t>
      </w:r>
      <w:r w:rsidRPr="009026E4">
        <w:rPr>
          <w:i/>
          <w:sz w:val="20"/>
          <w:szCs w:val="20"/>
          <w:lang w:val="en-US"/>
        </w:rPr>
        <w:t>Methods Mol Biol</w:t>
      </w:r>
      <w:r w:rsidRPr="009026E4">
        <w:rPr>
          <w:rStyle w:val="apple-converted-space"/>
          <w:rFonts w:eastAsiaTheme="minorHAnsi"/>
          <w:sz w:val="20"/>
          <w:szCs w:val="20"/>
          <w:lang w:val="en-US"/>
        </w:rPr>
        <w:t> </w:t>
      </w:r>
      <w:r w:rsidRPr="009026E4">
        <w:rPr>
          <w:sz w:val="20"/>
          <w:szCs w:val="20"/>
          <w:lang w:val="en-US"/>
        </w:rPr>
        <w:t xml:space="preserve">. </w:t>
      </w:r>
      <w:r w:rsidRPr="009026E4">
        <w:rPr>
          <w:b/>
          <w:sz w:val="20"/>
          <w:szCs w:val="20"/>
          <w:lang w:val="en-US"/>
        </w:rPr>
        <w:t>507</w:t>
      </w:r>
      <w:r w:rsidRPr="009026E4">
        <w:rPr>
          <w:sz w:val="20"/>
          <w:szCs w:val="20"/>
          <w:lang w:val="en-US"/>
        </w:rPr>
        <w:t xml:space="preserve">, </w:t>
      </w:r>
      <w:r w:rsidRPr="009026E4">
        <w:rPr>
          <w:rStyle w:val="nlmfpage"/>
          <w:rFonts w:eastAsiaTheme="minorHAnsi"/>
          <w:sz w:val="20"/>
          <w:szCs w:val="20"/>
          <w:lang w:val="en-US"/>
        </w:rPr>
        <w:t>325</w:t>
      </w:r>
      <w:r w:rsidRPr="009026E4">
        <w:rPr>
          <w:sz w:val="20"/>
          <w:szCs w:val="20"/>
          <w:lang w:val="en-US"/>
        </w:rPr>
        <w:t>-</w:t>
      </w:r>
      <w:r w:rsidRPr="009026E4">
        <w:rPr>
          <w:rStyle w:val="nlmlpage"/>
          <w:sz w:val="20"/>
          <w:szCs w:val="20"/>
          <w:lang w:val="en-US"/>
        </w:rPr>
        <w:t>37 (</w:t>
      </w:r>
      <w:r w:rsidRPr="009026E4">
        <w:rPr>
          <w:rStyle w:val="nlmyear"/>
          <w:sz w:val="20"/>
          <w:szCs w:val="20"/>
          <w:lang w:val="en-US"/>
        </w:rPr>
        <w:t>2009</w:t>
      </w:r>
      <w:r w:rsidRPr="009026E4">
        <w:rPr>
          <w:sz w:val="20"/>
          <w:szCs w:val="20"/>
          <w:lang w:val="en-US"/>
        </w:rPr>
        <w:t>)</w:t>
      </w:r>
      <w:r w:rsidR="009026E4">
        <w:rPr>
          <w:sz w:val="20"/>
          <w:szCs w:val="20"/>
          <w:lang w:val="en-US"/>
        </w:rPr>
        <w:t>.</w:t>
      </w:r>
    </w:p>
    <w:tbl>
      <w:tblPr>
        <w:tblStyle w:val="TableGrid"/>
        <w:tblW w:w="0" w:type="auto"/>
        <w:tblLook w:val="04A0"/>
      </w:tblPr>
      <w:tblGrid>
        <w:gridCol w:w="1899"/>
        <w:gridCol w:w="1674"/>
        <w:gridCol w:w="805"/>
        <w:gridCol w:w="1133"/>
        <w:gridCol w:w="1694"/>
      </w:tblGrid>
      <w:tr w:rsidR="00BC6CBE" w:rsidRPr="009A418B" w:rsidTr="0031775B">
        <w:trPr>
          <w:trHeight w:val="227"/>
        </w:trPr>
        <w:tc>
          <w:tcPr>
            <w:tcW w:w="0" w:type="auto"/>
          </w:tcPr>
          <w:p w:rsidR="00BC6CBE" w:rsidRPr="009C4D2D" w:rsidRDefault="00BC6CBE" w:rsidP="00BC6CBE">
            <w:pPr>
              <w:spacing w:line="240" w:lineRule="auto"/>
              <w:rPr>
                <w:b/>
                <w:color w:val="000000" w:themeColor="text1"/>
                <w:sz w:val="20"/>
              </w:rPr>
            </w:pPr>
            <w:r w:rsidRPr="009C4D2D">
              <w:rPr>
                <w:noProof/>
                <w:sz w:val="20"/>
                <w:lang w:val="en-US"/>
              </w:rPr>
              <w:lastRenderedPageBreak/>
              <w:br w:type="page"/>
              <w:t>C</w:t>
            </w:r>
            <w:r w:rsidRPr="009C4D2D">
              <w:rPr>
                <w:b/>
                <w:color w:val="000000" w:themeColor="text1"/>
                <w:sz w:val="20"/>
              </w:rPr>
              <w:t>ycling step</w:t>
            </w:r>
          </w:p>
        </w:tc>
        <w:tc>
          <w:tcPr>
            <w:tcW w:w="0" w:type="auto"/>
          </w:tcPr>
          <w:p w:rsidR="00BC6CBE" w:rsidRPr="009C4D2D" w:rsidRDefault="00BC6CBE" w:rsidP="00BC6CBE">
            <w:pPr>
              <w:spacing w:line="240" w:lineRule="auto"/>
              <w:rPr>
                <w:b/>
                <w:color w:val="000000" w:themeColor="text1"/>
                <w:sz w:val="20"/>
              </w:rPr>
            </w:pPr>
            <w:r w:rsidRPr="009C4D2D">
              <w:rPr>
                <w:b/>
                <w:color w:val="000000" w:themeColor="text1"/>
                <w:sz w:val="20"/>
              </w:rPr>
              <w:t>Temperature, °C</w:t>
            </w:r>
          </w:p>
        </w:tc>
        <w:tc>
          <w:tcPr>
            <w:tcW w:w="0" w:type="auto"/>
          </w:tcPr>
          <w:p w:rsidR="00BC6CBE" w:rsidRPr="009C4D2D" w:rsidRDefault="00BC6CBE" w:rsidP="00BC6CBE">
            <w:pPr>
              <w:spacing w:line="240" w:lineRule="auto"/>
              <w:rPr>
                <w:b/>
                <w:color w:val="000000" w:themeColor="text1"/>
                <w:sz w:val="20"/>
              </w:rPr>
            </w:pPr>
            <w:r w:rsidRPr="009C4D2D">
              <w:rPr>
                <w:b/>
                <w:color w:val="000000" w:themeColor="text1"/>
                <w:sz w:val="20"/>
              </w:rPr>
              <w:t>Time</w:t>
            </w:r>
          </w:p>
        </w:tc>
        <w:tc>
          <w:tcPr>
            <w:tcW w:w="0" w:type="auto"/>
          </w:tcPr>
          <w:p w:rsidR="00BC6CBE" w:rsidRPr="009C4D2D" w:rsidRDefault="00BC6CBE" w:rsidP="00BC6CBE">
            <w:pPr>
              <w:spacing w:line="240" w:lineRule="auto"/>
              <w:rPr>
                <w:b/>
                <w:color w:val="000000" w:themeColor="text1"/>
                <w:sz w:val="20"/>
              </w:rPr>
            </w:pPr>
            <w:r w:rsidRPr="009C4D2D">
              <w:rPr>
                <w:b/>
                <w:color w:val="000000" w:themeColor="text1"/>
                <w:sz w:val="20"/>
              </w:rPr>
              <w:t>Ramp rate</w:t>
            </w:r>
          </w:p>
        </w:tc>
        <w:tc>
          <w:tcPr>
            <w:tcW w:w="0" w:type="auto"/>
          </w:tcPr>
          <w:p w:rsidR="00BC6CBE" w:rsidRPr="009C4D2D" w:rsidRDefault="00BC6CBE" w:rsidP="00BC6CBE">
            <w:pPr>
              <w:spacing w:line="240" w:lineRule="auto"/>
              <w:rPr>
                <w:b/>
                <w:color w:val="000000" w:themeColor="text1"/>
                <w:sz w:val="20"/>
              </w:rPr>
            </w:pPr>
            <w:r w:rsidRPr="009C4D2D">
              <w:rPr>
                <w:b/>
                <w:color w:val="000000" w:themeColor="text1"/>
                <w:sz w:val="20"/>
              </w:rPr>
              <w:t>Number of cycles</w:t>
            </w:r>
          </w:p>
        </w:tc>
      </w:tr>
      <w:tr w:rsidR="00BC6CBE" w:rsidRPr="009A418B" w:rsidTr="0031775B">
        <w:trPr>
          <w:trHeight w:val="227"/>
        </w:trPr>
        <w:tc>
          <w:tcPr>
            <w:tcW w:w="0" w:type="auto"/>
          </w:tcPr>
          <w:p w:rsidR="00BC6CBE" w:rsidRPr="009C4D2D" w:rsidRDefault="00BC6CBE" w:rsidP="00BC6CBE">
            <w:pPr>
              <w:spacing w:line="240" w:lineRule="auto"/>
              <w:rPr>
                <w:color w:val="000000" w:themeColor="text1"/>
                <w:sz w:val="20"/>
              </w:rPr>
            </w:pPr>
            <w:r w:rsidRPr="009C4D2D">
              <w:rPr>
                <w:color w:val="000000" w:themeColor="text1"/>
                <w:sz w:val="20"/>
              </w:rPr>
              <w:t>Enzyme activation</w:t>
            </w:r>
          </w:p>
        </w:tc>
        <w:tc>
          <w:tcPr>
            <w:tcW w:w="0" w:type="auto"/>
          </w:tcPr>
          <w:p w:rsidR="00BC6CBE" w:rsidRPr="009C4D2D" w:rsidRDefault="00BC6CBE" w:rsidP="00BC6CBE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 w:rsidRPr="009C4D2D">
              <w:rPr>
                <w:color w:val="000000" w:themeColor="text1"/>
                <w:sz w:val="20"/>
              </w:rPr>
              <w:t>95</w:t>
            </w:r>
          </w:p>
        </w:tc>
        <w:tc>
          <w:tcPr>
            <w:tcW w:w="0" w:type="auto"/>
          </w:tcPr>
          <w:p w:rsidR="00BC6CBE" w:rsidRPr="009C4D2D" w:rsidRDefault="00BC6CBE" w:rsidP="00BC6CBE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 w:rsidRPr="009C4D2D">
              <w:rPr>
                <w:color w:val="000000" w:themeColor="text1"/>
                <w:sz w:val="20"/>
              </w:rPr>
              <w:t>10 min</w:t>
            </w:r>
          </w:p>
        </w:tc>
        <w:tc>
          <w:tcPr>
            <w:tcW w:w="0" w:type="auto"/>
            <w:vMerge w:val="restart"/>
            <w:vAlign w:val="center"/>
          </w:tcPr>
          <w:p w:rsidR="00BC6CBE" w:rsidRPr="009C4D2D" w:rsidRDefault="00BC6CBE" w:rsidP="00BC6CBE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 w:rsidRPr="009C4D2D">
              <w:rPr>
                <w:color w:val="000000" w:themeColor="text1"/>
                <w:sz w:val="20"/>
              </w:rPr>
              <w:t>2°C/sec</w:t>
            </w:r>
          </w:p>
        </w:tc>
        <w:tc>
          <w:tcPr>
            <w:tcW w:w="0" w:type="auto"/>
          </w:tcPr>
          <w:p w:rsidR="00BC6CBE" w:rsidRPr="009C4D2D" w:rsidRDefault="00BC6CBE" w:rsidP="00BC6CBE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 w:rsidRPr="009C4D2D">
              <w:rPr>
                <w:color w:val="000000" w:themeColor="text1"/>
                <w:sz w:val="20"/>
              </w:rPr>
              <w:t>1</w:t>
            </w:r>
          </w:p>
        </w:tc>
      </w:tr>
      <w:tr w:rsidR="00BC6CBE" w:rsidRPr="009A418B" w:rsidTr="0031775B">
        <w:trPr>
          <w:trHeight w:val="227"/>
        </w:trPr>
        <w:tc>
          <w:tcPr>
            <w:tcW w:w="0" w:type="auto"/>
          </w:tcPr>
          <w:p w:rsidR="00BC6CBE" w:rsidRPr="009C4D2D" w:rsidRDefault="00BC6CBE" w:rsidP="00BC6CBE">
            <w:pPr>
              <w:spacing w:line="240" w:lineRule="auto"/>
              <w:rPr>
                <w:color w:val="000000" w:themeColor="text1"/>
                <w:sz w:val="20"/>
              </w:rPr>
            </w:pPr>
            <w:r w:rsidRPr="009C4D2D">
              <w:rPr>
                <w:color w:val="000000" w:themeColor="text1"/>
                <w:sz w:val="20"/>
              </w:rPr>
              <w:t>Denaturation</w:t>
            </w:r>
          </w:p>
        </w:tc>
        <w:tc>
          <w:tcPr>
            <w:tcW w:w="0" w:type="auto"/>
          </w:tcPr>
          <w:p w:rsidR="00BC6CBE" w:rsidRPr="009C4D2D" w:rsidRDefault="00BC6CBE" w:rsidP="00BC6CBE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 w:rsidRPr="009C4D2D">
              <w:rPr>
                <w:color w:val="000000" w:themeColor="text1"/>
                <w:sz w:val="20"/>
              </w:rPr>
              <w:t>94</w:t>
            </w:r>
          </w:p>
        </w:tc>
        <w:tc>
          <w:tcPr>
            <w:tcW w:w="0" w:type="auto"/>
          </w:tcPr>
          <w:p w:rsidR="00BC6CBE" w:rsidRPr="009C4D2D" w:rsidRDefault="00BC6CBE" w:rsidP="00BC6CBE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 w:rsidRPr="009C4D2D">
              <w:rPr>
                <w:color w:val="000000" w:themeColor="text1"/>
                <w:sz w:val="20"/>
              </w:rPr>
              <w:t>30 sec</w:t>
            </w:r>
          </w:p>
        </w:tc>
        <w:tc>
          <w:tcPr>
            <w:tcW w:w="0" w:type="auto"/>
            <w:vMerge/>
          </w:tcPr>
          <w:p w:rsidR="00BC6CBE" w:rsidRPr="009C4D2D" w:rsidRDefault="00BC6CBE" w:rsidP="00BC6CBE">
            <w:pPr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0" w:type="auto"/>
          </w:tcPr>
          <w:p w:rsidR="00BC6CBE" w:rsidRPr="009C4D2D" w:rsidRDefault="00BC6CBE" w:rsidP="00BC6CBE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 w:rsidRPr="009C4D2D">
              <w:rPr>
                <w:color w:val="000000" w:themeColor="text1"/>
                <w:sz w:val="20"/>
              </w:rPr>
              <w:t>40</w:t>
            </w:r>
          </w:p>
        </w:tc>
      </w:tr>
      <w:tr w:rsidR="00BC6CBE" w:rsidRPr="009A418B" w:rsidTr="0031775B">
        <w:trPr>
          <w:trHeight w:val="227"/>
        </w:trPr>
        <w:tc>
          <w:tcPr>
            <w:tcW w:w="0" w:type="auto"/>
          </w:tcPr>
          <w:p w:rsidR="00BC6CBE" w:rsidRPr="009C4D2D" w:rsidRDefault="00BC6CBE" w:rsidP="00BC6CBE">
            <w:pPr>
              <w:spacing w:line="240" w:lineRule="auto"/>
              <w:rPr>
                <w:color w:val="000000" w:themeColor="text1"/>
                <w:sz w:val="20"/>
              </w:rPr>
            </w:pPr>
            <w:r w:rsidRPr="009C4D2D">
              <w:rPr>
                <w:color w:val="000000" w:themeColor="text1"/>
                <w:sz w:val="20"/>
              </w:rPr>
              <w:t>Annealing/extension</w:t>
            </w:r>
          </w:p>
        </w:tc>
        <w:tc>
          <w:tcPr>
            <w:tcW w:w="0" w:type="auto"/>
          </w:tcPr>
          <w:p w:rsidR="00BC6CBE" w:rsidRPr="009C4D2D" w:rsidRDefault="00BC6CBE" w:rsidP="00BC6CBE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 w:rsidRPr="009C4D2D">
              <w:rPr>
                <w:color w:val="000000" w:themeColor="text1"/>
                <w:sz w:val="20"/>
              </w:rPr>
              <w:t>60</w:t>
            </w:r>
          </w:p>
        </w:tc>
        <w:tc>
          <w:tcPr>
            <w:tcW w:w="0" w:type="auto"/>
          </w:tcPr>
          <w:p w:rsidR="00BC6CBE" w:rsidRPr="009C4D2D" w:rsidRDefault="00BC6CBE" w:rsidP="00BC6CBE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 w:rsidRPr="009C4D2D">
              <w:rPr>
                <w:color w:val="000000" w:themeColor="text1"/>
                <w:sz w:val="20"/>
              </w:rPr>
              <w:t>1 min</w:t>
            </w:r>
          </w:p>
        </w:tc>
        <w:tc>
          <w:tcPr>
            <w:tcW w:w="0" w:type="auto"/>
            <w:vMerge/>
          </w:tcPr>
          <w:p w:rsidR="00BC6CBE" w:rsidRPr="009C4D2D" w:rsidRDefault="00BC6CBE" w:rsidP="00BC6CBE">
            <w:pPr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0" w:type="auto"/>
          </w:tcPr>
          <w:p w:rsidR="00BC6CBE" w:rsidRPr="009C4D2D" w:rsidRDefault="00BC6CBE" w:rsidP="00BC6CBE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 w:rsidRPr="009C4D2D">
              <w:rPr>
                <w:color w:val="000000" w:themeColor="text1"/>
                <w:sz w:val="20"/>
              </w:rPr>
              <w:t>40</w:t>
            </w:r>
          </w:p>
        </w:tc>
      </w:tr>
      <w:tr w:rsidR="00BC6CBE" w:rsidRPr="009A418B" w:rsidTr="0031775B">
        <w:trPr>
          <w:trHeight w:val="227"/>
        </w:trPr>
        <w:tc>
          <w:tcPr>
            <w:tcW w:w="0" w:type="auto"/>
          </w:tcPr>
          <w:p w:rsidR="00BC6CBE" w:rsidRPr="009C4D2D" w:rsidRDefault="00BC6CBE" w:rsidP="00BC6CBE">
            <w:pPr>
              <w:spacing w:line="240" w:lineRule="auto"/>
              <w:rPr>
                <w:color w:val="000000" w:themeColor="text1"/>
                <w:sz w:val="20"/>
              </w:rPr>
            </w:pPr>
            <w:r w:rsidRPr="009C4D2D">
              <w:rPr>
                <w:color w:val="000000" w:themeColor="text1"/>
                <w:sz w:val="20"/>
              </w:rPr>
              <w:t>Enzyme deactivation</w:t>
            </w:r>
          </w:p>
        </w:tc>
        <w:tc>
          <w:tcPr>
            <w:tcW w:w="0" w:type="auto"/>
          </w:tcPr>
          <w:p w:rsidR="00BC6CBE" w:rsidRPr="009C4D2D" w:rsidRDefault="00BC6CBE" w:rsidP="00BC6CBE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 w:rsidRPr="009C4D2D">
              <w:rPr>
                <w:color w:val="000000" w:themeColor="text1"/>
                <w:sz w:val="20"/>
              </w:rPr>
              <w:t>98</w:t>
            </w:r>
          </w:p>
        </w:tc>
        <w:tc>
          <w:tcPr>
            <w:tcW w:w="0" w:type="auto"/>
          </w:tcPr>
          <w:p w:rsidR="00BC6CBE" w:rsidRPr="009C4D2D" w:rsidRDefault="00BC6CBE" w:rsidP="00BC6CBE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 w:rsidRPr="009C4D2D">
              <w:rPr>
                <w:color w:val="000000" w:themeColor="text1"/>
                <w:sz w:val="20"/>
              </w:rPr>
              <w:t>10 min</w:t>
            </w:r>
          </w:p>
        </w:tc>
        <w:tc>
          <w:tcPr>
            <w:tcW w:w="0" w:type="auto"/>
            <w:vMerge/>
          </w:tcPr>
          <w:p w:rsidR="00BC6CBE" w:rsidRPr="009C4D2D" w:rsidRDefault="00BC6CBE" w:rsidP="00BC6CBE">
            <w:pPr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0" w:type="auto"/>
          </w:tcPr>
          <w:p w:rsidR="00BC6CBE" w:rsidRPr="009C4D2D" w:rsidRDefault="00BC6CBE" w:rsidP="00BC6CBE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 w:rsidRPr="009C4D2D">
              <w:rPr>
                <w:color w:val="000000" w:themeColor="text1"/>
                <w:sz w:val="20"/>
              </w:rPr>
              <w:t>1</w:t>
            </w:r>
          </w:p>
        </w:tc>
      </w:tr>
      <w:tr w:rsidR="00BC6CBE" w:rsidRPr="00DB3B20" w:rsidTr="0031775B">
        <w:trPr>
          <w:trHeight w:val="227"/>
        </w:trPr>
        <w:tc>
          <w:tcPr>
            <w:tcW w:w="0" w:type="auto"/>
          </w:tcPr>
          <w:p w:rsidR="00BC6CBE" w:rsidRPr="009C4D2D" w:rsidRDefault="00BC6CBE" w:rsidP="00BC6CBE">
            <w:pPr>
              <w:spacing w:line="240" w:lineRule="auto"/>
              <w:rPr>
                <w:color w:val="000000" w:themeColor="text1"/>
                <w:sz w:val="20"/>
              </w:rPr>
            </w:pPr>
            <w:r w:rsidRPr="009C4D2D">
              <w:rPr>
                <w:color w:val="000000" w:themeColor="text1"/>
                <w:sz w:val="20"/>
              </w:rPr>
              <w:t>Hold</w:t>
            </w:r>
          </w:p>
        </w:tc>
        <w:tc>
          <w:tcPr>
            <w:tcW w:w="0" w:type="auto"/>
          </w:tcPr>
          <w:p w:rsidR="00BC6CBE" w:rsidRPr="009C4D2D" w:rsidRDefault="00BC6CBE" w:rsidP="00BC6CBE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 w:rsidRPr="009C4D2D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0" w:type="auto"/>
          </w:tcPr>
          <w:p w:rsidR="00BC6CBE" w:rsidRPr="009C4D2D" w:rsidRDefault="00BC6CBE" w:rsidP="00BC6CBE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 w:rsidRPr="009C4D2D">
              <w:rPr>
                <w:color w:val="000000" w:themeColor="text1"/>
                <w:sz w:val="20"/>
              </w:rPr>
              <w:t>Infinite</w:t>
            </w:r>
          </w:p>
        </w:tc>
        <w:tc>
          <w:tcPr>
            <w:tcW w:w="0" w:type="auto"/>
            <w:vMerge/>
          </w:tcPr>
          <w:p w:rsidR="00BC6CBE" w:rsidRPr="009C4D2D" w:rsidRDefault="00BC6CBE" w:rsidP="00BC6CBE">
            <w:pPr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0" w:type="auto"/>
          </w:tcPr>
          <w:p w:rsidR="00BC6CBE" w:rsidRPr="009C4D2D" w:rsidRDefault="00BC6CBE" w:rsidP="00BC6CBE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 w:rsidRPr="009C4D2D">
              <w:rPr>
                <w:color w:val="000000" w:themeColor="text1"/>
                <w:sz w:val="20"/>
              </w:rPr>
              <w:t>1</w:t>
            </w:r>
          </w:p>
        </w:tc>
      </w:tr>
    </w:tbl>
    <w:p w:rsidR="00BC6CBE" w:rsidRPr="004269FD" w:rsidRDefault="00A03968" w:rsidP="00BC6CBE">
      <w:pPr>
        <w:pStyle w:val="Figur"/>
        <w:spacing w:after="0" w:line="240" w:lineRule="auto"/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Table </w:t>
      </w:r>
      <w:r w:rsidR="007568DD">
        <w:rPr>
          <w:b/>
          <w:sz w:val="20"/>
          <w:szCs w:val="20"/>
          <w:lang w:val="en-US"/>
        </w:rPr>
        <w:t>S</w:t>
      </w:r>
      <w:r>
        <w:rPr>
          <w:b/>
          <w:sz w:val="20"/>
          <w:szCs w:val="20"/>
          <w:lang w:val="en-US"/>
        </w:rPr>
        <w:t>2</w:t>
      </w:r>
      <w:r w:rsidR="004269FD">
        <w:rPr>
          <w:b/>
          <w:sz w:val="20"/>
          <w:szCs w:val="20"/>
          <w:lang w:val="en-US"/>
        </w:rPr>
        <w:t>: The PCR t</w:t>
      </w:r>
      <w:r w:rsidR="00BC6CBE" w:rsidRPr="004269FD">
        <w:rPr>
          <w:b/>
          <w:sz w:val="20"/>
          <w:szCs w:val="20"/>
          <w:lang w:val="en-US"/>
        </w:rPr>
        <w:t>hermal</w:t>
      </w:r>
      <w:r w:rsidR="004269FD">
        <w:rPr>
          <w:b/>
          <w:sz w:val="20"/>
          <w:szCs w:val="20"/>
          <w:lang w:val="en-US"/>
        </w:rPr>
        <w:t xml:space="preserve"> cycling conditions (T100 Thermal Cycler, </w:t>
      </w:r>
      <w:r w:rsidR="00BC6CBE" w:rsidRPr="004269FD">
        <w:rPr>
          <w:b/>
          <w:sz w:val="20"/>
          <w:szCs w:val="20"/>
          <w:lang w:val="en-US"/>
        </w:rPr>
        <w:t xml:space="preserve">BioRad). </w:t>
      </w:r>
      <w:r w:rsidR="00BC6CBE" w:rsidRPr="004269FD">
        <w:rPr>
          <w:sz w:val="20"/>
          <w:szCs w:val="20"/>
          <w:lang w:val="en-US"/>
        </w:rPr>
        <w:t>The conditions are recommended from the manufacturer.</w:t>
      </w:r>
    </w:p>
    <w:p w:rsidR="0031775B" w:rsidRDefault="0031775B">
      <w:pPr>
        <w:spacing w:line="240" w:lineRule="auto"/>
        <w:jc w:val="left"/>
        <w:rPr>
          <w:sz w:val="20"/>
          <w:lang w:val="en-US"/>
        </w:rPr>
      </w:pPr>
    </w:p>
    <w:tbl>
      <w:tblPr>
        <w:tblW w:w="68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291"/>
        <w:gridCol w:w="663"/>
        <w:gridCol w:w="1272"/>
        <w:gridCol w:w="946"/>
        <w:gridCol w:w="741"/>
        <w:gridCol w:w="933"/>
        <w:gridCol w:w="1041"/>
      </w:tblGrid>
      <w:tr w:rsidR="00ED1F4E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ED1F4E" w:rsidRPr="00665A58" w:rsidRDefault="00ED1F4E" w:rsidP="00ED1F4E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lang w:val="en-US"/>
              </w:rPr>
            </w:pPr>
          </w:p>
        </w:tc>
        <w:tc>
          <w:tcPr>
            <w:tcW w:w="5596" w:type="dxa"/>
            <w:gridSpan w:val="6"/>
            <w:shd w:val="clear" w:color="auto" w:fill="auto"/>
            <w:noWrap/>
            <w:vAlign w:val="bottom"/>
            <w:hideMark/>
          </w:tcPr>
          <w:p w:rsidR="00ED1F4E" w:rsidRPr="00ED1F4E" w:rsidRDefault="00ED1F4E" w:rsidP="00D7574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lang w:val="nb-NO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lang w:val="nb-NO"/>
              </w:rPr>
              <w:t>Genomic loci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ED1F4E" w:rsidRPr="00D7574A" w:rsidRDefault="00ED1F4E" w:rsidP="00ED1F4E">
            <w:pPr>
              <w:spacing w:line="240" w:lineRule="auto"/>
              <w:jc w:val="left"/>
              <w:rPr>
                <w:rFonts w:eastAsia="Times New Roman"/>
                <w:b/>
                <w:bCs/>
                <w:sz w:val="20"/>
                <w:lang w:val="nb-NO"/>
              </w:rPr>
            </w:pPr>
            <w:r>
              <w:rPr>
                <w:rFonts w:eastAsia="Times New Roman"/>
                <w:b/>
                <w:bCs/>
                <w:sz w:val="20"/>
                <w:lang w:val="nb-NO"/>
              </w:rPr>
              <w:t>Cell lines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b/>
                <w:bCs/>
                <w:i/>
                <w:color w:val="000000"/>
                <w:sz w:val="20"/>
                <w:lang w:val="nb-NO"/>
              </w:rPr>
              <w:t>ACTB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b/>
                <w:bCs/>
                <w:color w:val="000000"/>
                <w:sz w:val="20"/>
                <w:lang w:val="nb-NO"/>
              </w:rPr>
              <w:t>C-</w:t>
            </w:r>
            <w:r>
              <w:rPr>
                <w:rFonts w:eastAsia="Times New Roman"/>
                <w:b/>
                <w:bCs/>
                <w:color w:val="000000"/>
                <w:sz w:val="20"/>
                <w:lang w:val="nb-NO"/>
              </w:rPr>
              <w:t>L</w:t>
            </w:r>
            <w:r w:rsidRPr="00D7574A">
              <w:rPr>
                <w:rFonts w:eastAsia="Times New Roman"/>
                <w:b/>
                <w:bCs/>
                <w:color w:val="000000"/>
                <w:sz w:val="20"/>
                <w:lang w:val="nb-NO"/>
              </w:rPr>
              <w:t>ESS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b/>
                <w:bCs/>
                <w:i/>
                <w:color w:val="000000"/>
                <w:sz w:val="20"/>
                <w:lang w:val="nb-NO"/>
              </w:rPr>
              <w:t>EPHA3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b/>
                <w:bCs/>
                <w:i/>
                <w:color w:val="000000"/>
                <w:sz w:val="20"/>
                <w:lang w:val="nb-NO"/>
              </w:rPr>
              <w:t>SYT10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b/>
                <w:bCs/>
                <w:i/>
                <w:color w:val="000000"/>
                <w:sz w:val="20"/>
                <w:lang w:val="nb-NO"/>
              </w:rPr>
              <w:t>KBTBD4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b/>
                <w:bCs/>
                <w:i/>
                <w:color w:val="000000"/>
                <w:sz w:val="20"/>
                <w:lang w:val="nb-NO"/>
              </w:rPr>
              <w:t>PLEKHF1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Caco2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CL-11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CL-34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CL-40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Co115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Colo205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-1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Colo320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-1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Colo678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0/-1</w:t>
            </w:r>
            <w:r w:rsidR="00944AB2">
              <w:rPr>
                <w:rFonts w:eastAsia="Times New Roman"/>
                <w:color w:val="000000"/>
                <w:sz w:val="20"/>
                <w:lang w:val="nb-NO"/>
              </w:rPr>
              <w:t>*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DLD-1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-1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EB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FRI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-1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-1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HCC2998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HCT116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sz w:val="20"/>
                <w:lang w:val="nb-NO"/>
              </w:rPr>
            </w:pPr>
            <w:r w:rsidRPr="00D7574A">
              <w:rPr>
                <w:rFonts w:eastAsia="Times New Roman"/>
                <w:sz w:val="20"/>
                <w:lang w:val="nb-NO"/>
              </w:rPr>
              <w:t>HCT15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HT29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-1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IS1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-1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-1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IS3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KM12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LoVo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LS1034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LS174T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NCI-H508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RKO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SW1116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-1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-1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-1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SW1463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SW403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0/-1</w:t>
            </w:r>
            <w:r w:rsidR="00944AB2">
              <w:rPr>
                <w:rFonts w:eastAsia="Times New Roman"/>
                <w:color w:val="000000"/>
                <w:sz w:val="20"/>
                <w:lang w:val="nb-NO"/>
              </w:rPr>
              <w:t>*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-1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SW48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SW480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sz w:val="20"/>
                <w:lang w:val="nb-NO"/>
              </w:rPr>
            </w:pPr>
            <w:r w:rsidRPr="00D7574A">
              <w:rPr>
                <w:rFonts w:eastAsia="Times New Roman"/>
                <w:sz w:val="20"/>
                <w:lang w:val="nb-NO"/>
              </w:rPr>
              <w:t>SW620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SW837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-1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SW948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TC71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VP9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</w:tr>
      <w:tr w:rsidR="00D7574A" w:rsidRPr="00D7574A" w:rsidTr="0031775B">
        <w:trPr>
          <w:trHeight w:val="227"/>
        </w:trPr>
        <w:tc>
          <w:tcPr>
            <w:tcW w:w="129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left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WiDr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0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-1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933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D7574A" w:rsidRPr="00D7574A" w:rsidRDefault="00D7574A" w:rsidP="00D7574A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val="nb-NO"/>
              </w:rPr>
            </w:pPr>
            <w:r w:rsidRPr="00D7574A">
              <w:rPr>
                <w:rFonts w:eastAsia="Times New Roman"/>
                <w:color w:val="000000"/>
                <w:sz w:val="20"/>
                <w:lang w:val="nb-NO"/>
              </w:rPr>
              <w:t>1</w:t>
            </w:r>
          </w:p>
        </w:tc>
      </w:tr>
    </w:tbl>
    <w:p w:rsidR="00E5245D" w:rsidRDefault="00D7574A" w:rsidP="004B1D66">
      <w:pPr>
        <w:spacing w:before="240" w:line="240" w:lineRule="auto"/>
        <w:jc w:val="left"/>
        <w:rPr>
          <w:noProof/>
          <w:sz w:val="20"/>
          <w:lang w:val="en-US"/>
        </w:rPr>
      </w:pPr>
      <w:r w:rsidRPr="00D7574A">
        <w:rPr>
          <w:b/>
          <w:sz w:val="20"/>
          <w:lang w:val="en-US"/>
        </w:rPr>
        <w:t xml:space="preserve">Table </w:t>
      </w:r>
      <w:r w:rsidR="007568DD">
        <w:rPr>
          <w:b/>
          <w:sz w:val="20"/>
          <w:lang w:val="en-US"/>
        </w:rPr>
        <w:t>S</w:t>
      </w:r>
      <w:r w:rsidR="00280D6F">
        <w:rPr>
          <w:b/>
          <w:sz w:val="20"/>
          <w:lang w:val="en-US"/>
        </w:rPr>
        <w:t>3</w:t>
      </w:r>
      <w:r w:rsidRPr="00D7574A">
        <w:rPr>
          <w:b/>
          <w:sz w:val="20"/>
          <w:lang w:val="en-US"/>
        </w:rPr>
        <w:t xml:space="preserve">: </w:t>
      </w:r>
      <w:r>
        <w:rPr>
          <w:b/>
          <w:sz w:val="20"/>
          <w:lang w:val="en-US"/>
        </w:rPr>
        <w:t xml:space="preserve">Gene copy number states of </w:t>
      </w:r>
      <w:r>
        <w:rPr>
          <w:b/>
          <w:i/>
          <w:sz w:val="20"/>
          <w:lang w:val="en-US"/>
        </w:rPr>
        <w:t>ACTB</w:t>
      </w:r>
      <w:r>
        <w:rPr>
          <w:b/>
          <w:sz w:val="20"/>
          <w:lang w:val="en-US"/>
        </w:rPr>
        <w:t>, C-LESS and the 4Plex in the</w:t>
      </w:r>
      <w:r>
        <w:rPr>
          <w:b/>
          <w:i/>
          <w:sz w:val="20"/>
          <w:lang w:val="en-US"/>
        </w:rPr>
        <w:t xml:space="preserve"> </w:t>
      </w:r>
      <w:r>
        <w:rPr>
          <w:b/>
          <w:sz w:val="20"/>
          <w:lang w:val="en-US"/>
        </w:rPr>
        <w:t xml:space="preserve">34 </w:t>
      </w:r>
      <w:r w:rsidR="00651E39">
        <w:rPr>
          <w:b/>
          <w:sz w:val="20"/>
          <w:lang w:val="en-US"/>
        </w:rPr>
        <w:t xml:space="preserve">colorectal cancer </w:t>
      </w:r>
      <w:r>
        <w:rPr>
          <w:b/>
          <w:sz w:val="20"/>
          <w:lang w:val="en-US"/>
        </w:rPr>
        <w:t xml:space="preserve">cell lines. </w:t>
      </w:r>
      <w:r w:rsidR="009E5149" w:rsidRPr="00D7574A">
        <w:rPr>
          <w:noProof/>
          <w:sz w:val="20"/>
          <w:lang w:val="en-US"/>
        </w:rPr>
        <w:t xml:space="preserve">DNA copy number data from Affymetrix SNP6.0 arrays were preprocessed by the PennCNV protocol (adapted to Affymetrix arrays) and segmented using the R copynumber package. </w:t>
      </w:r>
      <w:r w:rsidRPr="00D7574A">
        <w:rPr>
          <w:noProof/>
          <w:sz w:val="20"/>
          <w:lang w:val="en-US"/>
        </w:rPr>
        <w:t>Gene copy number estimates of</w:t>
      </w:r>
      <w:r w:rsidR="009E5149">
        <w:rPr>
          <w:noProof/>
          <w:sz w:val="20"/>
          <w:lang w:val="en-US"/>
        </w:rPr>
        <w:t xml:space="preserve"> </w:t>
      </w:r>
      <w:r w:rsidRPr="00D7574A">
        <w:rPr>
          <w:noProof/>
          <w:sz w:val="20"/>
          <w:lang w:val="en-US"/>
        </w:rPr>
        <w:t xml:space="preserve"> &lt;-0.15 were called as loss</w:t>
      </w:r>
      <w:r w:rsidR="00316C2A">
        <w:rPr>
          <w:noProof/>
          <w:sz w:val="20"/>
          <w:lang w:val="en-US"/>
        </w:rPr>
        <w:t>,</w:t>
      </w:r>
      <w:r w:rsidRPr="00D7574A">
        <w:rPr>
          <w:noProof/>
          <w:sz w:val="20"/>
          <w:lang w:val="en-US"/>
        </w:rPr>
        <w:t xml:space="preserve"> and &gt;0.15 as gain, here given as gain</w:t>
      </w:r>
      <w:r w:rsidR="00316C2A">
        <w:rPr>
          <w:noProof/>
          <w:sz w:val="20"/>
          <w:lang w:val="en-US"/>
        </w:rPr>
        <w:t xml:space="preserve"> = 1, </w:t>
      </w:r>
      <w:r w:rsidRPr="00D7574A">
        <w:rPr>
          <w:noProof/>
          <w:sz w:val="20"/>
          <w:lang w:val="en-US"/>
        </w:rPr>
        <w:t>neutral</w:t>
      </w:r>
      <w:r w:rsidR="00316C2A">
        <w:rPr>
          <w:noProof/>
          <w:sz w:val="20"/>
          <w:lang w:val="en-US"/>
        </w:rPr>
        <w:t xml:space="preserve"> = 0</w:t>
      </w:r>
      <w:r w:rsidRPr="00D7574A">
        <w:rPr>
          <w:noProof/>
          <w:sz w:val="20"/>
          <w:lang w:val="en-US"/>
        </w:rPr>
        <w:t xml:space="preserve"> and</w:t>
      </w:r>
      <w:r w:rsidR="00316C2A">
        <w:rPr>
          <w:noProof/>
          <w:sz w:val="20"/>
          <w:lang w:val="en-US"/>
        </w:rPr>
        <w:t xml:space="preserve"> </w:t>
      </w:r>
      <w:r w:rsidRPr="00D7574A">
        <w:rPr>
          <w:noProof/>
          <w:sz w:val="20"/>
          <w:lang w:val="en-US"/>
        </w:rPr>
        <w:t>loss</w:t>
      </w:r>
      <w:r w:rsidR="00316C2A">
        <w:rPr>
          <w:noProof/>
          <w:sz w:val="20"/>
          <w:lang w:val="en-US"/>
        </w:rPr>
        <w:t xml:space="preserve"> = -1</w:t>
      </w:r>
      <w:r w:rsidRPr="00D7574A">
        <w:rPr>
          <w:noProof/>
          <w:sz w:val="20"/>
          <w:lang w:val="en-US"/>
        </w:rPr>
        <w:t xml:space="preserve">. </w:t>
      </w:r>
      <w:r w:rsidR="00944AB2">
        <w:rPr>
          <w:noProof/>
          <w:sz w:val="20"/>
          <w:lang w:val="en-US"/>
        </w:rPr>
        <w:t>*</w:t>
      </w:r>
      <w:r w:rsidRPr="00D7574A">
        <w:rPr>
          <w:rFonts w:eastAsia="Times New Roman"/>
          <w:color w:val="000000"/>
          <w:sz w:val="20"/>
          <w:lang w:val="en-US"/>
        </w:rPr>
        <w:t>Cell lines indicated to have two different copy number states in one gene displayed a breakpoint in the gene</w:t>
      </w:r>
      <w:r w:rsidR="00316C2A">
        <w:rPr>
          <w:rFonts w:eastAsia="Times New Roman"/>
          <w:color w:val="000000"/>
          <w:sz w:val="20"/>
          <w:lang w:val="en-US"/>
        </w:rPr>
        <w:t>, thereby the</w:t>
      </w:r>
      <w:r w:rsidRPr="00D7574A">
        <w:rPr>
          <w:rFonts w:eastAsia="Times New Roman"/>
          <w:color w:val="000000"/>
          <w:sz w:val="20"/>
          <w:lang w:val="en-US"/>
        </w:rPr>
        <w:t xml:space="preserve"> resulting different copy number state</w:t>
      </w:r>
      <w:r>
        <w:rPr>
          <w:noProof/>
          <w:sz w:val="20"/>
          <w:lang w:val="en-US"/>
        </w:rPr>
        <w:t xml:space="preserve">. </w:t>
      </w:r>
    </w:p>
    <w:p w:rsidR="00E5245D" w:rsidRDefault="00E5245D" w:rsidP="004B1D66">
      <w:pPr>
        <w:spacing w:before="240" w:line="240" w:lineRule="auto"/>
        <w:jc w:val="left"/>
        <w:rPr>
          <w:noProof/>
          <w:sz w:val="20"/>
          <w:lang w:val="en-US"/>
        </w:rPr>
      </w:pPr>
    </w:p>
    <w:p w:rsidR="00F7134C" w:rsidRPr="00316C2A" w:rsidRDefault="00F7134C" w:rsidP="004B1D66">
      <w:pPr>
        <w:spacing w:before="240" w:line="240" w:lineRule="auto"/>
        <w:jc w:val="left"/>
        <w:rPr>
          <w:noProof/>
          <w:sz w:val="20"/>
          <w:lang w:val="en-US"/>
        </w:rPr>
      </w:pPr>
      <w:r w:rsidRPr="00D7574A">
        <w:rPr>
          <w:b/>
          <w:noProof/>
          <w:sz w:val="20"/>
          <w:u w:val="single"/>
          <w:lang w:val="en-US"/>
        </w:rPr>
        <w:br w:type="page"/>
      </w:r>
    </w:p>
    <w:p w:rsidR="007A35A0" w:rsidRDefault="006E38E8" w:rsidP="00727F38">
      <w:pPr>
        <w:spacing w:line="240" w:lineRule="auto"/>
        <w:rPr>
          <w:rFonts w:ascii="Arial" w:hAnsi="Arial" w:cs="Arial"/>
          <w:b/>
          <w:noProof/>
          <w:szCs w:val="24"/>
          <w:u w:val="single"/>
          <w:lang w:val="en-US"/>
        </w:rPr>
      </w:pPr>
      <w:r>
        <w:rPr>
          <w:rFonts w:ascii="Arial" w:hAnsi="Arial" w:cs="Arial"/>
          <w:b/>
          <w:noProof/>
          <w:szCs w:val="24"/>
          <w:u w:val="single"/>
          <w:lang w:val="en-US"/>
        </w:rPr>
        <w:t>Additional</w:t>
      </w:r>
      <w:r w:rsidR="004269FD">
        <w:rPr>
          <w:rFonts w:ascii="Arial" w:hAnsi="Arial" w:cs="Arial"/>
          <w:b/>
          <w:noProof/>
          <w:szCs w:val="24"/>
          <w:u w:val="single"/>
          <w:lang w:val="en-US"/>
        </w:rPr>
        <w:t xml:space="preserve"> F</w:t>
      </w:r>
      <w:r w:rsidR="00FC6146" w:rsidRPr="00727F38">
        <w:rPr>
          <w:rFonts w:ascii="Arial" w:hAnsi="Arial" w:cs="Arial"/>
          <w:b/>
          <w:noProof/>
          <w:szCs w:val="24"/>
          <w:u w:val="single"/>
          <w:lang w:val="en-US"/>
        </w:rPr>
        <w:t>igures</w:t>
      </w:r>
    </w:p>
    <w:p w:rsidR="004F0217" w:rsidRDefault="004F0217" w:rsidP="00727F38">
      <w:pPr>
        <w:spacing w:line="240" w:lineRule="auto"/>
        <w:rPr>
          <w:b/>
          <w:noProof/>
          <w:sz w:val="20"/>
          <w:lang w:val="en-US"/>
        </w:rPr>
      </w:pPr>
    </w:p>
    <w:p w:rsidR="009E6F88" w:rsidRDefault="009E6F88" w:rsidP="00727F38">
      <w:pPr>
        <w:spacing w:line="240" w:lineRule="auto"/>
        <w:rPr>
          <w:rFonts w:ascii="Arial" w:hAnsi="Arial" w:cs="Arial"/>
          <w:b/>
          <w:noProof/>
          <w:szCs w:val="24"/>
          <w:u w:val="single"/>
          <w:lang w:val="en-US"/>
        </w:rPr>
      </w:pPr>
    </w:p>
    <w:p w:rsidR="003C1F9A" w:rsidRPr="00E5245D" w:rsidRDefault="000600B4" w:rsidP="00696AC3">
      <w:pPr>
        <w:spacing w:line="240" w:lineRule="auto"/>
        <w:jc w:val="left"/>
        <w:rPr>
          <w:rFonts w:ascii="Arial" w:hAnsi="Arial" w:cs="Arial"/>
          <w:noProof/>
          <w:color w:val="FF0000"/>
          <w:szCs w:val="24"/>
          <w:lang w:val="en-US"/>
        </w:rPr>
      </w:pPr>
      <w:r>
        <w:rPr>
          <w:rFonts w:ascii="Arial" w:hAnsi="Arial" w:cs="Arial"/>
          <w:noProof/>
          <w:color w:val="FF0000"/>
          <w:szCs w:val="24"/>
          <w:lang w:val="nb-NO"/>
        </w:rPr>
        <w:drawing>
          <wp:inline distT="0" distB="0" distL="0" distR="0">
            <wp:extent cx="2886075" cy="4822620"/>
            <wp:effectExtent l="19050" t="0" r="9525" b="0"/>
            <wp:docPr id="4" name="Picture 3" descr="Assay_ALDOA_CYCS_suppl_NEW_0509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ay_ALDOA_CYCS_suppl_NEW_05091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402" cy="4823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35A0" w:rsidRDefault="00B8198C" w:rsidP="00B17838">
      <w:pPr>
        <w:spacing w:before="240" w:line="240" w:lineRule="auto"/>
        <w:rPr>
          <w:noProof/>
          <w:sz w:val="20"/>
          <w:lang w:val="en-US"/>
        </w:rPr>
      </w:pPr>
      <w:r w:rsidRPr="00CB2996">
        <w:rPr>
          <w:b/>
          <w:noProof/>
          <w:sz w:val="20"/>
          <w:lang w:val="en-US"/>
        </w:rPr>
        <w:t>Figure</w:t>
      </w:r>
      <w:r w:rsidR="007066AC" w:rsidRPr="00CB2996">
        <w:rPr>
          <w:b/>
          <w:noProof/>
          <w:sz w:val="20"/>
          <w:lang w:val="en-US"/>
        </w:rPr>
        <w:t xml:space="preserve"> </w:t>
      </w:r>
      <w:r w:rsidR="007568DD">
        <w:rPr>
          <w:b/>
          <w:noProof/>
          <w:sz w:val="20"/>
          <w:lang w:val="en-US"/>
        </w:rPr>
        <w:t>S</w:t>
      </w:r>
      <w:r w:rsidR="00FB1CA7">
        <w:rPr>
          <w:b/>
          <w:noProof/>
          <w:sz w:val="20"/>
          <w:lang w:val="en-US"/>
        </w:rPr>
        <w:t>1</w:t>
      </w:r>
      <w:r w:rsidR="007A35A0" w:rsidRPr="00CB2996">
        <w:rPr>
          <w:b/>
          <w:noProof/>
          <w:sz w:val="20"/>
          <w:lang w:val="en-US"/>
        </w:rPr>
        <w:t>:</w:t>
      </w:r>
      <w:r w:rsidR="00CB2996">
        <w:rPr>
          <w:noProof/>
          <w:sz w:val="20"/>
          <w:lang w:val="en-US"/>
        </w:rPr>
        <w:t xml:space="preserve"> </w:t>
      </w:r>
      <w:r w:rsidR="00622D8A" w:rsidRPr="00622D8A">
        <w:rPr>
          <w:b/>
          <w:noProof/>
          <w:sz w:val="20"/>
          <w:lang w:val="en-US"/>
        </w:rPr>
        <w:t>Droplet dPCR</w:t>
      </w:r>
      <w:r w:rsidR="00622D8A" w:rsidRPr="00CB2996">
        <w:rPr>
          <w:noProof/>
          <w:sz w:val="20"/>
          <w:lang w:val="en-US"/>
        </w:rPr>
        <w:t xml:space="preserve"> </w:t>
      </w:r>
      <w:r w:rsidR="00622D8A">
        <w:rPr>
          <w:b/>
          <w:sz w:val="20"/>
        </w:rPr>
        <w:t>a</w:t>
      </w:r>
      <w:r w:rsidR="00CB2996">
        <w:rPr>
          <w:b/>
          <w:sz w:val="20"/>
        </w:rPr>
        <w:t>mplification of</w:t>
      </w:r>
      <w:r w:rsidR="00CB2996" w:rsidRPr="00CB2996">
        <w:rPr>
          <w:b/>
          <w:sz w:val="20"/>
        </w:rPr>
        <w:t xml:space="preserve"> </w:t>
      </w:r>
      <w:r w:rsidR="00CB2996">
        <w:rPr>
          <w:b/>
          <w:sz w:val="20"/>
        </w:rPr>
        <w:t xml:space="preserve">a </w:t>
      </w:r>
      <w:r w:rsidR="00CB2996">
        <w:rPr>
          <w:b/>
          <w:noProof/>
          <w:sz w:val="20"/>
          <w:lang w:val="en-US"/>
        </w:rPr>
        <w:t>non-CpG containing sequence shared by members of a gene family</w:t>
      </w:r>
      <w:r w:rsidR="00CB2996" w:rsidRPr="00CB2996">
        <w:rPr>
          <w:b/>
          <w:sz w:val="20"/>
        </w:rPr>
        <w:t xml:space="preserve"> </w:t>
      </w:r>
      <w:r w:rsidR="00CB2996">
        <w:rPr>
          <w:b/>
          <w:sz w:val="20"/>
        </w:rPr>
        <w:t>(approach A) provide</w:t>
      </w:r>
      <w:r w:rsidR="00B17838">
        <w:rPr>
          <w:b/>
          <w:sz w:val="20"/>
        </w:rPr>
        <w:t>s</w:t>
      </w:r>
      <w:r w:rsidR="00CB2996">
        <w:rPr>
          <w:b/>
          <w:sz w:val="20"/>
        </w:rPr>
        <w:t xml:space="preserve"> poor results. </w:t>
      </w:r>
      <w:r w:rsidR="00622D8A">
        <w:rPr>
          <w:b/>
          <w:sz w:val="20"/>
        </w:rPr>
        <w:t xml:space="preserve">(A) </w:t>
      </w:r>
      <w:r w:rsidR="00622D8A">
        <w:rPr>
          <w:noProof/>
          <w:sz w:val="20"/>
          <w:lang w:val="en-US"/>
        </w:rPr>
        <w:t>A</w:t>
      </w:r>
      <w:r w:rsidR="00CB2996" w:rsidRPr="00CB2996">
        <w:rPr>
          <w:noProof/>
          <w:sz w:val="20"/>
          <w:lang w:val="en-US"/>
        </w:rPr>
        <w:t>mplification of</w:t>
      </w:r>
      <w:r w:rsidR="00622D8A">
        <w:rPr>
          <w:noProof/>
          <w:sz w:val="20"/>
          <w:lang w:val="en-US"/>
        </w:rPr>
        <w:t xml:space="preserve"> the</w:t>
      </w:r>
      <w:r w:rsidR="00CB2996">
        <w:rPr>
          <w:noProof/>
          <w:sz w:val="20"/>
          <w:lang w:val="en-US"/>
        </w:rPr>
        <w:t xml:space="preserve"> </w:t>
      </w:r>
      <w:r w:rsidR="00622D8A" w:rsidRPr="00CB2996">
        <w:rPr>
          <w:i/>
          <w:noProof/>
          <w:sz w:val="20"/>
          <w:lang w:val="en-US"/>
        </w:rPr>
        <w:t>ALDOA</w:t>
      </w:r>
      <w:r w:rsidR="00622D8A">
        <w:rPr>
          <w:noProof/>
          <w:sz w:val="20"/>
          <w:lang w:val="en-US"/>
        </w:rPr>
        <w:t xml:space="preserve"> (</w:t>
      </w:r>
      <w:r w:rsidR="00CB2996">
        <w:rPr>
          <w:noProof/>
          <w:sz w:val="20"/>
          <w:lang w:val="en-US"/>
        </w:rPr>
        <w:t>Aldolase A family</w:t>
      </w:r>
      <w:r w:rsidR="00622D8A">
        <w:rPr>
          <w:noProof/>
          <w:sz w:val="20"/>
          <w:lang w:val="en-US"/>
        </w:rPr>
        <w:t>)</w:t>
      </w:r>
      <w:r w:rsidR="00CB2996" w:rsidRPr="00CB2996">
        <w:rPr>
          <w:noProof/>
          <w:sz w:val="20"/>
          <w:lang w:val="en-US"/>
        </w:rPr>
        <w:t xml:space="preserve"> </w:t>
      </w:r>
      <w:r w:rsidR="00622D8A">
        <w:rPr>
          <w:noProof/>
          <w:sz w:val="20"/>
          <w:lang w:val="en-US"/>
        </w:rPr>
        <w:t xml:space="preserve">assay </w:t>
      </w:r>
      <w:r w:rsidR="000600B4">
        <w:rPr>
          <w:noProof/>
          <w:sz w:val="20"/>
          <w:lang w:val="en-US"/>
        </w:rPr>
        <w:t xml:space="preserve">results in a </w:t>
      </w:r>
      <w:r w:rsidR="00106541">
        <w:rPr>
          <w:noProof/>
          <w:sz w:val="20"/>
          <w:lang w:val="en-US"/>
        </w:rPr>
        <w:t>concentration of 425 copies/µl</w:t>
      </w:r>
      <w:r w:rsidR="000600B4">
        <w:rPr>
          <w:noProof/>
          <w:sz w:val="20"/>
          <w:lang w:val="en-US"/>
        </w:rPr>
        <w:t>, which  is lower than expected based on the input amount an</w:t>
      </w:r>
      <w:r w:rsidR="00106541">
        <w:rPr>
          <w:noProof/>
          <w:sz w:val="20"/>
          <w:lang w:val="en-US"/>
        </w:rPr>
        <w:t>d</w:t>
      </w:r>
      <w:r w:rsidR="000600B4">
        <w:rPr>
          <w:noProof/>
          <w:sz w:val="20"/>
          <w:lang w:val="en-US"/>
        </w:rPr>
        <w:t xml:space="preserve"> the number of targeted loci in the genome.</w:t>
      </w:r>
      <w:r w:rsidR="00CB2996">
        <w:rPr>
          <w:noProof/>
          <w:sz w:val="20"/>
          <w:lang w:val="en-US"/>
        </w:rPr>
        <w:t xml:space="preserve"> </w:t>
      </w:r>
      <w:r w:rsidR="00CB2996">
        <w:rPr>
          <w:b/>
          <w:noProof/>
          <w:sz w:val="20"/>
          <w:lang w:val="en-US"/>
        </w:rPr>
        <w:t xml:space="preserve">(B) </w:t>
      </w:r>
      <w:r w:rsidR="00622D8A">
        <w:rPr>
          <w:noProof/>
          <w:sz w:val="20"/>
          <w:lang w:val="en-US"/>
        </w:rPr>
        <w:t>A</w:t>
      </w:r>
      <w:r w:rsidR="00622D8A" w:rsidRPr="00CB2996">
        <w:rPr>
          <w:noProof/>
          <w:sz w:val="20"/>
          <w:lang w:val="en-US"/>
        </w:rPr>
        <w:t>mplification of</w:t>
      </w:r>
      <w:r w:rsidR="00622D8A">
        <w:rPr>
          <w:noProof/>
          <w:sz w:val="20"/>
          <w:lang w:val="en-US"/>
        </w:rPr>
        <w:t xml:space="preserve"> the </w:t>
      </w:r>
      <w:r w:rsidR="00622D8A">
        <w:rPr>
          <w:i/>
          <w:noProof/>
          <w:sz w:val="20"/>
          <w:lang w:val="en-US"/>
        </w:rPr>
        <w:t>CYCS</w:t>
      </w:r>
      <w:r w:rsidR="00622D8A">
        <w:rPr>
          <w:noProof/>
          <w:sz w:val="20"/>
          <w:lang w:val="en-US"/>
        </w:rPr>
        <w:t xml:space="preserve"> (Cytochrome C family) assay results in lack of </w:t>
      </w:r>
      <w:r w:rsidR="005E3B65">
        <w:rPr>
          <w:noProof/>
          <w:sz w:val="20"/>
          <w:lang w:val="en-US"/>
        </w:rPr>
        <w:t>a</w:t>
      </w:r>
      <w:r w:rsidR="00622D8A">
        <w:rPr>
          <w:noProof/>
          <w:sz w:val="20"/>
          <w:lang w:val="en-US"/>
        </w:rPr>
        <w:t xml:space="preserve"> positive droplet band.</w:t>
      </w:r>
    </w:p>
    <w:p w:rsidR="0031775B" w:rsidRDefault="0031775B" w:rsidP="00B17838">
      <w:pPr>
        <w:spacing w:before="240" w:line="240" w:lineRule="auto"/>
        <w:rPr>
          <w:noProof/>
          <w:sz w:val="20"/>
          <w:lang w:val="en-US"/>
        </w:rPr>
      </w:pPr>
    </w:p>
    <w:p w:rsidR="0031775B" w:rsidRPr="005A2D5B" w:rsidRDefault="0031775B" w:rsidP="00B17838">
      <w:pPr>
        <w:spacing w:before="240" w:line="240" w:lineRule="auto"/>
        <w:rPr>
          <w:noProof/>
          <w:sz w:val="20"/>
          <w:lang w:val="en-US"/>
        </w:rPr>
      </w:pPr>
    </w:p>
    <w:p w:rsidR="00B45A6D" w:rsidRPr="00246D46" w:rsidRDefault="00246D46" w:rsidP="00246D46">
      <w:pPr>
        <w:spacing w:after="240" w:line="240" w:lineRule="auto"/>
        <w:rPr>
          <w:rFonts w:ascii="Arial" w:hAnsi="Arial" w:cs="Arial"/>
          <w:b/>
          <w:noProof/>
          <w:szCs w:val="24"/>
          <w:u w:val="single"/>
          <w:lang w:val="en-US"/>
        </w:rPr>
      </w:pPr>
      <w:r w:rsidRPr="00246D46">
        <w:rPr>
          <w:rFonts w:ascii="Arial" w:hAnsi="Arial" w:cs="Arial"/>
          <w:noProof/>
          <w:szCs w:val="24"/>
          <w:lang w:val="nb-NO"/>
        </w:rPr>
        <w:drawing>
          <wp:inline distT="0" distB="0" distL="0" distR="0">
            <wp:extent cx="5731510" cy="2289175"/>
            <wp:effectExtent l="19050" t="0" r="2540" b="0"/>
            <wp:docPr id="3" name="Picture 2" descr="Single_control_assays_not_in_4Plex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ngle_control_assays_not_in_4Plex_NEW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8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6AC" w:rsidRDefault="00B8198C" w:rsidP="00B82203">
      <w:pPr>
        <w:spacing w:line="240" w:lineRule="auto"/>
        <w:rPr>
          <w:noProof/>
          <w:sz w:val="20"/>
          <w:lang w:val="en-US"/>
        </w:rPr>
      </w:pPr>
      <w:r>
        <w:rPr>
          <w:b/>
          <w:noProof/>
          <w:sz w:val="20"/>
          <w:lang w:val="en-US"/>
        </w:rPr>
        <w:t>Figure</w:t>
      </w:r>
      <w:r w:rsidR="009E6F88">
        <w:rPr>
          <w:b/>
          <w:noProof/>
          <w:sz w:val="20"/>
          <w:lang w:val="en-US"/>
        </w:rPr>
        <w:t xml:space="preserve"> </w:t>
      </w:r>
      <w:r w:rsidR="007568DD">
        <w:rPr>
          <w:b/>
          <w:noProof/>
          <w:sz w:val="20"/>
          <w:lang w:val="en-US"/>
        </w:rPr>
        <w:t>S</w:t>
      </w:r>
      <w:r w:rsidR="00FB1CA7">
        <w:rPr>
          <w:b/>
          <w:noProof/>
          <w:sz w:val="20"/>
          <w:lang w:val="en-US"/>
        </w:rPr>
        <w:t>2</w:t>
      </w:r>
      <w:r w:rsidR="007A35A0" w:rsidRPr="007A35A0">
        <w:rPr>
          <w:b/>
          <w:noProof/>
          <w:sz w:val="20"/>
          <w:lang w:val="en-US"/>
        </w:rPr>
        <w:t>:</w:t>
      </w:r>
      <w:r w:rsidR="00C3135E">
        <w:rPr>
          <w:b/>
          <w:noProof/>
          <w:sz w:val="20"/>
          <w:lang w:val="en-US"/>
        </w:rPr>
        <w:t xml:space="preserve"> </w:t>
      </w:r>
      <w:r w:rsidR="00C2199D">
        <w:rPr>
          <w:b/>
          <w:noProof/>
          <w:sz w:val="20"/>
          <w:lang w:val="en-US"/>
        </w:rPr>
        <w:t>Individual control a</w:t>
      </w:r>
      <w:r w:rsidR="00C3135E">
        <w:rPr>
          <w:b/>
          <w:noProof/>
          <w:sz w:val="20"/>
          <w:lang w:val="en-US"/>
        </w:rPr>
        <w:t>ssay</w:t>
      </w:r>
      <w:r w:rsidR="00C2199D">
        <w:rPr>
          <w:b/>
          <w:noProof/>
          <w:sz w:val="20"/>
          <w:lang w:val="en-US"/>
        </w:rPr>
        <w:t xml:space="preserve"> candidates</w:t>
      </w:r>
      <w:r w:rsidR="00106541">
        <w:rPr>
          <w:b/>
          <w:noProof/>
          <w:sz w:val="20"/>
          <w:lang w:val="en-US"/>
        </w:rPr>
        <w:t xml:space="preserve"> from approach B</w:t>
      </w:r>
      <w:r w:rsidR="00C2199D">
        <w:rPr>
          <w:b/>
          <w:noProof/>
          <w:sz w:val="20"/>
          <w:lang w:val="en-US"/>
        </w:rPr>
        <w:t xml:space="preserve">. </w:t>
      </w:r>
      <w:r w:rsidR="00270205">
        <w:rPr>
          <w:noProof/>
          <w:sz w:val="20"/>
          <w:lang w:val="en-US"/>
        </w:rPr>
        <w:t>Positive droplets are shown in green and blue, and negative in black/grey.</w:t>
      </w:r>
    </w:p>
    <w:p w:rsidR="00270205" w:rsidRDefault="00270205" w:rsidP="00727F38">
      <w:pPr>
        <w:spacing w:line="240" w:lineRule="auto"/>
        <w:rPr>
          <w:rFonts w:ascii="Arial" w:hAnsi="Arial" w:cs="Arial"/>
          <w:b/>
          <w:noProof/>
          <w:szCs w:val="24"/>
          <w:u w:val="single"/>
          <w:lang w:val="en-US"/>
        </w:rPr>
      </w:pPr>
    </w:p>
    <w:p w:rsidR="00246D46" w:rsidRDefault="002A0A1C" w:rsidP="00246D46">
      <w:pPr>
        <w:pStyle w:val="CommentText"/>
        <w:spacing w:line="240" w:lineRule="auto"/>
        <w:rPr>
          <w:b/>
          <w:sz w:val="20"/>
          <w:lang w:val="en-US"/>
        </w:rPr>
      </w:pPr>
      <w:r>
        <w:rPr>
          <w:b/>
          <w:noProof/>
          <w:sz w:val="20"/>
          <w:lang w:val="nb-NO"/>
        </w:rPr>
        <w:drawing>
          <wp:inline distT="0" distB="0" distL="0" distR="0">
            <wp:extent cx="5760000" cy="2923995"/>
            <wp:effectExtent l="19050" t="0" r="0" b="0"/>
            <wp:docPr id="6" name="Picture 5" descr="V9P_vs_representcelline_Supp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9P_vs_representcelline_Suppl.png"/>
                    <pic:cNvPicPr/>
                  </pic:nvPicPr>
                  <pic:blipFill>
                    <a:blip r:embed="rId7" cstate="print"/>
                    <a:srcRect b="-404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92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D46" w:rsidRDefault="00246D46" w:rsidP="00246D46">
      <w:pPr>
        <w:pStyle w:val="CommentText"/>
        <w:spacing w:line="240" w:lineRule="auto"/>
        <w:rPr>
          <w:b/>
          <w:sz w:val="20"/>
          <w:lang w:val="en-US"/>
        </w:rPr>
      </w:pPr>
    </w:p>
    <w:p w:rsidR="006D204E" w:rsidRPr="00246D46" w:rsidRDefault="00517215" w:rsidP="00246D46">
      <w:pPr>
        <w:pStyle w:val="CommentText"/>
        <w:spacing w:line="240" w:lineRule="auto"/>
        <w:rPr>
          <w:b/>
          <w:sz w:val="20"/>
          <w:lang w:val="en-US"/>
        </w:rPr>
      </w:pPr>
      <w:r w:rsidRPr="006D204E">
        <w:rPr>
          <w:b/>
          <w:sz w:val="20"/>
          <w:lang w:val="en-US"/>
        </w:rPr>
        <w:t>Figure</w:t>
      </w:r>
      <w:r w:rsidR="00FB1CA7">
        <w:rPr>
          <w:b/>
          <w:sz w:val="20"/>
          <w:lang w:val="en-US"/>
        </w:rPr>
        <w:t xml:space="preserve"> </w:t>
      </w:r>
      <w:r w:rsidR="007568DD">
        <w:rPr>
          <w:b/>
          <w:sz w:val="20"/>
          <w:lang w:val="en-US"/>
        </w:rPr>
        <w:t>S</w:t>
      </w:r>
      <w:r w:rsidR="00FB1CA7">
        <w:rPr>
          <w:b/>
          <w:sz w:val="20"/>
          <w:lang w:val="en-US"/>
        </w:rPr>
        <w:t>3</w:t>
      </w:r>
      <w:r w:rsidRPr="006D204E">
        <w:rPr>
          <w:b/>
          <w:sz w:val="20"/>
          <w:lang w:val="en-US"/>
        </w:rPr>
        <w:t xml:space="preserve">: </w:t>
      </w:r>
      <w:r w:rsidR="00704DE9" w:rsidRPr="006D204E">
        <w:rPr>
          <w:b/>
          <w:sz w:val="20"/>
          <w:lang w:val="en-US"/>
        </w:rPr>
        <w:t>The 4Plex shows</w:t>
      </w:r>
      <w:r w:rsidR="00270205" w:rsidRPr="006D204E">
        <w:rPr>
          <w:b/>
          <w:sz w:val="20"/>
          <w:lang w:val="en-US"/>
        </w:rPr>
        <w:t xml:space="preserve"> a consistent amplification pattern across the cell line panel with </w:t>
      </w:r>
      <w:r w:rsidR="007066AC" w:rsidRPr="006D204E">
        <w:rPr>
          <w:b/>
          <w:sz w:val="20"/>
          <w:lang w:val="en-US"/>
        </w:rPr>
        <w:t>V9P as an</w:t>
      </w:r>
      <w:r w:rsidR="00270205" w:rsidRPr="006D204E">
        <w:rPr>
          <w:b/>
          <w:sz w:val="20"/>
          <w:lang w:val="en-US"/>
        </w:rPr>
        <w:t xml:space="preserve"> exception. </w:t>
      </w:r>
      <w:r w:rsidR="00DC0894" w:rsidRPr="006D204E">
        <w:rPr>
          <w:sz w:val="20"/>
          <w:lang w:val="en-US"/>
        </w:rPr>
        <w:t>X</w:t>
      </w:r>
      <w:r w:rsidRPr="006D204E">
        <w:rPr>
          <w:sz w:val="20"/>
          <w:lang w:val="en-US"/>
        </w:rPr>
        <w:t>-axis</w:t>
      </w:r>
      <w:r w:rsidR="00DC0894" w:rsidRPr="006D204E">
        <w:rPr>
          <w:sz w:val="20"/>
          <w:lang w:val="en-US"/>
        </w:rPr>
        <w:t>:</w:t>
      </w:r>
      <w:r w:rsidRPr="006D204E">
        <w:rPr>
          <w:sz w:val="20"/>
          <w:lang w:val="en-US"/>
        </w:rPr>
        <w:t xml:space="preserve"> the fluorescence amplitude value of the 4Plex</w:t>
      </w:r>
      <w:r w:rsidR="00DC0894" w:rsidRPr="006D204E">
        <w:rPr>
          <w:sz w:val="20"/>
          <w:lang w:val="en-US"/>
        </w:rPr>
        <w:t>. Y</w:t>
      </w:r>
      <w:r w:rsidRPr="006D204E">
        <w:rPr>
          <w:sz w:val="20"/>
          <w:lang w:val="en-US"/>
        </w:rPr>
        <w:t>-axis</w:t>
      </w:r>
      <w:r w:rsidR="00DC0894" w:rsidRPr="006D204E">
        <w:rPr>
          <w:sz w:val="20"/>
          <w:lang w:val="en-US"/>
        </w:rPr>
        <w:t>:</w:t>
      </w:r>
      <w:r w:rsidRPr="006D204E">
        <w:rPr>
          <w:sz w:val="20"/>
          <w:lang w:val="en-US"/>
        </w:rPr>
        <w:t xml:space="preserve"> the frequency of droplets at each fluorescence value. The pink vertical line </w:t>
      </w:r>
      <w:r w:rsidR="00D75AC4" w:rsidRPr="006D204E">
        <w:rPr>
          <w:sz w:val="20"/>
          <w:lang w:val="en-US"/>
        </w:rPr>
        <w:t>represents</w:t>
      </w:r>
      <w:r w:rsidRPr="006D204E">
        <w:rPr>
          <w:sz w:val="20"/>
          <w:lang w:val="en-US"/>
        </w:rPr>
        <w:t xml:space="preserve"> the threshold, dichotomizing droplets </w:t>
      </w:r>
      <w:r w:rsidR="00D75AC4" w:rsidRPr="006D204E">
        <w:rPr>
          <w:sz w:val="20"/>
          <w:lang w:val="en-US"/>
        </w:rPr>
        <w:t xml:space="preserve">into negative (amplitude value </w:t>
      </w:r>
      <w:r w:rsidR="00B575A4">
        <w:rPr>
          <w:sz w:val="20"/>
          <w:lang w:val="en-US"/>
        </w:rPr>
        <w:t>left of</w:t>
      </w:r>
      <w:r w:rsidR="00D75AC4" w:rsidRPr="006D204E">
        <w:rPr>
          <w:sz w:val="20"/>
          <w:lang w:val="en-US"/>
        </w:rPr>
        <w:t xml:space="preserve"> the threshold)</w:t>
      </w:r>
      <w:r w:rsidR="00B575A4">
        <w:rPr>
          <w:sz w:val="20"/>
          <w:lang w:val="en-US"/>
        </w:rPr>
        <w:t xml:space="preserve"> and positive (amplitude value right of</w:t>
      </w:r>
      <w:r w:rsidR="00D75AC4" w:rsidRPr="006D204E">
        <w:rPr>
          <w:sz w:val="20"/>
          <w:lang w:val="en-US"/>
        </w:rPr>
        <w:t xml:space="preserve"> the threshold)</w:t>
      </w:r>
      <w:r w:rsidRPr="006D204E">
        <w:rPr>
          <w:sz w:val="20"/>
          <w:lang w:val="en-US"/>
        </w:rPr>
        <w:t>.</w:t>
      </w:r>
      <w:r w:rsidR="00D75AC4" w:rsidRPr="006D204E">
        <w:rPr>
          <w:sz w:val="20"/>
          <w:lang w:val="en-US"/>
        </w:rPr>
        <w:t xml:space="preserve"> </w:t>
      </w:r>
      <w:r w:rsidR="00D75AC4" w:rsidRPr="006D204E">
        <w:rPr>
          <w:b/>
          <w:sz w:val="20"/>
          <w:lang w:val="en-US"/>
        </w:rPr>
        <w:t>(A)</w:t>
      </w:r>
      <w:r w:rsidR="00D75AC4" w:rsidRPr="006D204E">
        <w:rPr>
          <w:sz w:val="20"/>
          <w:lang w:val="en-US"/>
        </w:rPr>
        <w:t xml:space="preserve"> </w:t>
      </w:r>
      <w:r w:rsidR="005F0B19" w:rsidRPr="006D204E">
        <w:rPr>
          <w:sz w:val="20"/>
          <w:lang w:val="en-US"/>
        </w:rPr>
        <w:t>A representative cell line</w:t>
      </w:r>
      <w:r w:rsidR="002A0A1C" w:rsidRPr="006D204E">
        <w:rPr>
          <w:sz w:val="20"/>
          <w:lang w:val="en-US"/>
        </w:rPr>
        <w:t xml:space="preserve"> (KM12)</w:t>
      </w:r>
      <w:r w:rsidR="00D75AC4" w:rsidRPr="006D204E">
        <w:rPr>
          <w:sz w:val="20"/>
          <w:lang w:val="en-US"/>
        </w:rPr>
        <w:t xml:space="preserve"> </w:t>
      </w:r>
      <w:r w:rsidR="00D75AC4" w:rsidRPr="006D204E">
        <w:rPr>
          <w:b/>
          <w:sz w:val="20"/>
          <w:lang w:val="en-US"/>
        </w:rPr>
        <w:t>(B)</w:t>
      </w:r>
      <w:r w:rsidR="00D75AC4" w:rsidRPr="006D204E">
        <w:rPr>
          <w:sz w:val="20"/>
          <w:lang w:val="en-US"/>
        </w:rPr>
        <w:t xml:space="preserve"> </w:t>
      </w:r>
      <w:r w:rsidR="004A4DDE" w:rsidRPr="006D204E">
        <w:rPr>
          <w:sz w:val="20"/>
          <w:lang w:val="en-US"/>
        </w:rPr>
        <w:t>V9P</w:t>
      </w:r>
      <w:r w:rsidR="006D204E">
        <w:rPr>
          <w:sz w:val="20"/>
        </w:rPr>
        <w:t>.</w:t>
      </w:r>
    </w:p>
    <w:p w:rsidR="00517215" w:rsidRPr="006D204E" w:rsidRDefault="00517215" w:rsidP="00517215">
      <w:pPr>
        <w:pStyle w:val="Figur"/>
        <w:rPr>
          <w:b/>
          <w:sz w:val="20"/>
          <w:szCs w:val="20"/>
          <w:lang w:val="en-GB"/>
        </w:rPr>
      </w:pPr>
    </w:p>
    <w:p w:rsidR="00517215" w:rsidRPr="00A03968" w:rsidRDefault="00517215" w:rsidP="00727F38">
      <w:pPr>
        <w:spacing w:line="240" w:lineRule="auto"/>
        <w:rPr>
          <w:rFonts w:ascii="Arial" w:hAnsi="Arial" w:cs="Arial"/>
          <w:b/>
          <w:noProof/>
          <w:sz w:val="20"/>
          <w:u w:val="single"/>
          <w:lang w:val="en-US"/>
        </w:rPr>
      </w:pPr>
    </w:p>
    <w:p w:rsidR="003C5624" w:rsidRDefault="00DF71BD" w:rsidP="00727F38">
      <w:pPr>
        <w:spacing w:line="240" w:lineRule="auto"/>
        <w:rPr>
          <w:rFonts w:ascii="Arial" w:hAnsi="Arial" w:cs="Arial"/>
          <w:noProof/>
          <w:szCs w:val="24"/>
          <w:lang w:val="en-US"/>
        </w:rPr>
      </w:pPr>
      <w:r>
        <w:rPr>
          <w:noProof/>
          <w:sz w:val="16"/>
          <w:szCs w:val="16"/>
          <w:lang w:val="nb-NO"/>
        </w:rPr>
        <w:drawing>
          <wp:inline distT="0" distB="0" distL="0" distR="0">
            <wp:extent cx="4626872" cy="4428490"/>
            <wp:effectExtent l="19050" t="0" r="2278" b="0"/>
            <wp:docPr id="10" name="Picture 9" descr="VIM_singleplex_duplexes_suppl_wDotPlots_131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M_singleplex_duplexes_suppl_wDotPlots_13121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6872" cy="442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549" w:rsidRDefault="00640549" w:rsidP="00727F38">
      <w:pPr>
        <w:spacing w:line="240" w:lineRule="auto"/>
        <w:rPr>
          <w:rFonts w:ascii="Arial" w:hAnsi="Arial" w:cs="Arial"/>
          <w:noProof/>
          <w:szCs w:val="24"/>
          <w:lang w:val="en-US"/>
        </w:rPr>
      </w:pPr>
    </w:p>
    <w:p w:rsidR="00DF71BD" w:rsidRPr="00DF71BD" w:rsidRDefault="007A1FD5" w:rsidP="00DF71BD">
      <w:pPr>
        <w:spacing w:line="240" w:lineRule="auto"/>
        <w:rPr>
          <w:noProof/>
          <w:sz w:val="20"/>
          <w:lang w:val="en-US"/>
        </w:rPr>
      </w:pPr>
      <w:r w:rsidRPr="007066AC">
        <w:rPr>
          <w:b/>
          <w:noProof/>
          <w:sz w:val="20"/>
          <w:lang w:val="en-US"/>
        </w:rPr>
        <w:t>Fig</w:t>
      </w:r>
      <w:r w:rsidR="008A673A" w:rsidRPr="007066AC">
        <w:rPr>
          <w:b/>
          <w:noProof/>
          <w:sz w:val="20"/>
          <w:lang w:val="en-US"/>
        </w:rPr>
        <w:t>ure</w:t>
      </w:r>
      <w:r w:rsidR="00FB1CA7">
        <w:rPr>
          <w:b/>
          <w:noProof/>
          <w:sz w:val="20"/>
          <w:lang w:val="en-US"/>
        </w:rPr>
        <w:t xml:space="preserve"> </w:t>
      </w:r>
      <w:r w:rsidR="007568DD">
        <w:rPr>
          <w:b/>
          <w:noProof/>
          <w:sz w:val="20"/>
          <w:lang w:val="en-US"/>
        </w:rPr>
        <w:t>S</w:t>
      </w:r>
      <w:r w:rsidR="00FB1CA7">
        <w:rPr>
          <w:b/>
          <w:noProof/>
          <w:sz w:val="20"/>
          <w:lang w:val="en-US"/>
        </w:rPr>
        <w:t>4</w:t>
      </w:r>
      <w:r w:rsidR="008A673A" w:rsidRPr="007066AC">
        <w:rPr>
          <w:b/>
          <w:noProof/>
          <w:sz w:val="20"/>
          <w:lang w:val="en-US"/>
        </w:rPr>
        <w:t xml:space="preserve">: </w:t>
      </w:r>
      <w:r w:rsidR="002B2442">
        <w:rPr>
          <w:b/>
          <w:noProof/>
          <w:sz w:val="20"/>
          <w:lang w:val="en-US"/>
        </w:rPr>
        <w:t xml:space="preserve">Non-normalized </w:t>
      </w:r>
      <w:r w:rsidR="00523E6C" w:rsidRPr="007066AC">
        <w:rPr>
          <w:b/>
          <w:i/>
          <w:noProof/>
          <w:sz w:val="20"/>
          <w:lang w:val="en-US"/>
        </w:rPr>
        <w:t xml:space="preserve">VIM </w:t>
      </w:r>
      <w:r w:rsidR="008A673A" w:rsidRPr="007066AC">
        <w:rPr>
          <w:b/>
          <w:noProof/>
          <w:sz w:val="20"/>
          <w:lang w:val="en-US"/>
        </w:rPr>
        <w:t xml:space="preserve">concentrations </w:t>
      </w:r>
      <w:r w:rsidR="00554F12" w:rsidRPr="007066AC">
        <w:rPr>
          <w:b/>
          <w:noProof/>
          <w:sz w:val="20"/>
          <w:lang w:val="en-US"/>
        </w:rPr>
        <w:t>are lower</w:t>
      </w:r>
      <w:r w:rsidR="004E3731" w:rsidRPr="007066AC">
        <w:rPr>
          <w:b/>
          <w:noProof/>
          <w:sz w:val="20"/>
          <w:lang w:val="en-US"/>
        </w:rPr>
        <w:t xml:space="preserve"> </w:t>
      </w:r>
      <w:r w:rsidR="00F45320" w:rsidRPr="007066AC">
        <w:rPr>
          <w:b/>
          <w:noProof/>
          <w:sz w:val="20"/>
          <w:lang w:val="en-US"/>
        </w:rPr>
        <w:t>with</w:t>
      </w:r>
      <w:r w:rsidR="00971B6C" w:rsidRPr="007066AC">
        <w:rPr>
          <w:b/>
          <w:noProof/>
          <w:sz w:val="20"/>
          <w:lang w:val="en-US"/>
        </w:rPr>
        <w:t xml:space="preserve"> a control assay</w:t>
      </w:r>
      <w:r w:rsidR="004E3731" w:rsidRPr="007066AC">
        <w:rPr>
          <w:b/>
          <w:noProof/>
          <w:sz w:val="20"/>
          <w:lang w:val="en-US"/>
        </w:rPr>
        <w:t xml:space="preserve"> included in the reaction</w:t>
      </w:r>
      <w:r w:rsidR="00523E6C" w:rsidRPr="007066AC">
        <w:rPr>
          <w:b/>
          <w:noProof/>
          <w:sz w:val="20"/>
          <w:lang w:val="en-US"/>
        </w:rPr>
        <w:t xml:space="preserve">. </w:t>
      </w:r>
      <w:r w:rsidR="00DF71BD">
        <w:rPr>
          <w:noProof/>
          <w:sz w:val="20"/>
          <w:lang w:val="en-US"/>
        </w:rPr>
        <w:t>A)</w:t>
      </w:r>
      <w:r w:rsidR="00DF71BD">
        <w:rPr>
          <w:b/>
          <w:noProof/>
          <w:sz w:val="20"/>
          <w:lang w:val="en-US"/>
        </w:rPr>
        <w:t xml:space="preserve"> </w:t>
      </w:r>
      <w:r w:rsidR="004E3731" w:rsidRPr="007066AC">
        <w:rPr>
          <w:noProof/>
          <w:sz w:val="20"/>
          <w:lang w:val="en-US"/>
        </w:rPr>
        <w:t>Non-normalized</w:t>
      </w:r>
      <w:r w:rsidR="004E3731" w:rsidRPr="007066AC">
        <w:rPr>
          <w:b/>
          <w:noProof/>
          <w:sz w:val="20"/>
          <w:lang w:val="en-US"/>
        </w:rPr>
        <w:t xml:space="preserve"> </w:t>
      </w:r>
      <w:r w:rsidR="00523E6C" w:rsidRPr="007066AC">
        <w:rPr>
          <w:i/>
          <w:noProof/>
          <w:sz w:val="20"/>
          <w:lang w:val="en-US"/>
        </w:rPr>
        <w:t>VIM</w:t>
      </w:r>
      <w:r w:rsidR="00523E6C" w:rsidRPr="007066AC">
        <w:rPr>
          <w:noProof/>
          <w:sz w:val="20"/>
          <w:lang w:val="en-US"/>
        </w:rPr>
        <w:t xml:space="preserve"> concentrations are shown across the cell line panel for </w:t>
      </w:r>
      <w:r w:rsidR="007066AC">
        <w:rPr>
          <w:noProof/>
          <w:sz w:val="20"/>
          <w:lang w:val="en-US"/>
        </w:rPr>
        <w:t xml:space="preserve">an </w:t>
      </w:r>
      <w:r w:rsidR="00523E6C" w:rsidRPr="007066AC">
        <w:rPr>
          <w:noProof/>
          <w:sz w:val="20"/>
          <w:lang w:val="en-US"/>
        </w:rPr>
        <w:t xml:space="preserve">experiement without an internal control (red), </w:t>
      </w:r>
      <w:r w:rsidR="004E3731" w:rsidRPr="007066AC">
        <w:rPr>
          <w:noProof/>
          <w:sz w:val="20"/>
          <w:lang w:val="en-US"/>
        </w:rPr>
        <w:t xml:space="preserve">and from experiments </w:t>
      </w:r>
      <w:r w:rsidR="00554F12" w:rsidRPr="007066AC">
        <w:rPr>
          <w:noProof/>
          <w:sz w:val="20"/>
          <w:lang w:val="en-US"/>
        </w:rPr>
        <w:t>including</w:t>
      </w:r>
      <w:r w:rsidR="00523E6C" w:rsidRPr="007066AC">
        <w:rPr>
          <w:noProof/>
          <w:sz w:val="20"/>
          <w:lang w:val="en-US"/>
        </w:rPr>
        <w:t xml:space="preserve"> </w:t>
      </w:r>
      <w:r w:rsidR="004E3731" w:rsidRPr="007066AC">
        <w:rPr>
          <w:noProof/>
          <w:sz w:val="20"/>
          <w:lang w:val="en-US"/>
        </w:rPr>
        <w:t xml:space="preserve">either of the three controls; </w:t>
      </w:r>
      <w:r w:rsidR="00523E6C" w:rsidRPr="007066AC">
        <w:rPr>
          <w:noProof/>
          <w:sz w:val="20"/>
          <w:lang w:val="en-US"/>
        </w:rPr>
        <w:t>4Plex</w:t>
      </w:r>
      <w:r w:rsidR="00F125B5" w:rsidRPr="007066AC">
        <w:rPr>
          <w:noProof/>
          <w:sz w:val="20"/>
          <w:lang w:val="en-US"/>
        </w:rPr>
        <w:t xml:space="preserve"> (blue), </w:t>
      </w:r>
      <w:r w:rsidR="00F125B5" w:rsidRPr="007066AC">
        <w:rPr>
          <w:i/>
          <w:noProof/>
          <w:sz w:val="20"/>
          <w:lang w:val="en-US"/>
        </w:rPr>
        <w:t xml:space="preserve">ACTB </w:t>
      </w:r>
      <w:r w:rsidR="004E3731" w:rsidRPr="007066AC">
        <w:rPr>
          <w:noProof/>
          <w:sz w:val="20"/>
          <w:lang w:val="en-US"/>
        </w:rPr>
        <w:t>(green), and</w:t>
      </w:r>
      <w:r w:rsidR="00F125B5" w:rsidRPr="007066AC">
        <w:rPr>
          <w:noProof/>
          <w:sz w:val="20"/>
          <w:lang w:val="en-US"/>
        </w:rPr>
        <w:t xml:space="preserve"> C-LESS (</w:t>
      </w:r>
      <w:r w:rsidR="004E3731" w:rsidRPr="007066AC">
        <w:rPr>
          <w:noProof/>
          <w:sz w:val="20"/>
          <w:lang w:val="en-US"/>
        </w:rPr>
        <w:t>purple</w:t>
      </w:r>
      <w:r w:rsidR="00F125B5" w:rsidRPr="007066AC">
        <w:rPr>
          <w:noProof/>
          <w:sz w:val="20"/>
          <w:lang w:val="en-US"/>
        </w:rPr>
        <w:t>).</w:t>
      </w:r>
      <w:r w:rsidR="00D37910">
        <w:rPr>
          <w:noProof/>
          <w:sz w:val="20"/>
          <w:lang w:val="en-US"/>
        </w:rPr>
        <w:t xml:space="preserve"> </w:t>
      </w:r>
      <w:r w:rsidR="00DF71BD">
        <w:rPr>
          <w:noProof/>
          <w:sz w:val="20"/>
          <w:lang w:val="en-US"/>
        </w:rPr>
        <w:t>B)</w:t>
      </w:r>
      <w:r w:rsidR="00DF71BD" w:rsidRPr="00DF71BD">
        <w:rPr>
          <w:noProof/>
          <w:sz w:val="20"/>
          <w:lang w:val="en-US"/>
        </w:rPr>
        <w:t xml:space="preserve"> </w:t>
      </w:r>
      <w:r w:rsidR="00E03E37">
        <w:rPr>
          <w:noProof/>
          <w:sz w:val="20"/>
          <w:lang w:val="en-US"/>
        </w:rPr>
        <w:t>N</w:t>
      </w:r>
      <w:r w:rsidR="00DF71BD" w:rsidRPr="00DF71BD">
        <w:rPr>
          <w:noProof/>
          <w:sz w:val="20"/>
          <w:lang w:val="en-US"/>
        </w:rPr>
        <w:t xml:space="preserve">on-normalized conentrations in methylated copies/ul </w:t>
      </w:r>
      <w:r w:rsidR="00E03E37">
        <w:rPr>
          <w:noProof/>
          <w:sz w:val="20"/>
          <w:lang w:val="en-US"/>
        </w:rPr>
        <w:t xml:space="preserve">is plotted </w:t>
      </w:r>
      <w:r w:rsidR="00DF71BD" w:rsidRPr="00DF71BD">
        <w:rPr>
          <w:noProof/>
          <w:sz w:val="20"/>
          <w:lang w:val="en-US"/>
        </w:rPr>
        <w:t xml:space="preserve">for </w:t>
      </w:r>
      <w:r w:rsidR="00DF71BD" w:rsidRPr="00DF71BD">
        <w:rPr>
          <w:i/>
          <w:noProof/>
          <w:sz w:val="20"/>
          <w:lang w:val="en-US"/>
        </w:rPr>
        <w:t>VIM</w:t>
      </w:r>
      <w:r w:rsidR="00DF71BD" w:rsidRPr="00DF71BD">
        <w:rPr>
          <w:noProof/>
          <w:sz w:val="20"/>
          <w:lang w:val="en-US"/>
        </w:rPr>
        <w:t xml:space="preserve"> in a singleplex experiment (x-axis) a</w:t>
      </w:r>
      <w:r w:rsidR="00E03E37">
        <w:rPr>
          <w:noProof/>
          <w:sz w:val="20"/>
          <w:lang w:val="en-US"/>
        </w:rPr>
        <w:t>gainst</w:t>
      </w:r>
      <w:r w:rsidR="00DF71BD" w:rsidRPr="00DF71BD">
        <w:rPr>
          <w:noProof/>
          <w:sz w:val="20"/>
          <w:lang w:val="en-US"/>
        </w:rPr>
        <w:t xml:space="preserve"> </w:t>
      </w:r>
      <w:r w:rsidR="00DF71BD" w:rsidRPr="00DF71BD">
        <w:rPr>
          <w:i/>
          <w:noProof/>
          <w:sz w:val="20"/>
          <w:lang w:val="en-US"/>
        </w:rPr>
        <w:t>VIM</w:t>
      </w:r>
      <w:r w:rsidR="00DF71BD" w:rsidRPr="00DF71BD">
        <w:rPr>
          <w:noProof/>
          <w:sz w:val="20"/>
          <w:lang w:val="en-US"/>
        </w:rPr>
        <w:t xml:space="preserve"> in </w:t>
      </w:r>
      <w:r w:rsidR="00F15AAF">
        <w:rPr>
          <w:noProof/>
          <w:sz w:val="20"/>
          <w:lang w:val="en-US"/>
        </w:rPr>
        <w:t>combination</w:t>
      </w:r>
      <w:r w:rsidR="00DF71BD" w:rsidRPr="00DF71BD">
        <w:rPr>
          <w:noProof/>
          <w:sz w:val="20"/>
          <w:lang w:val="en-US"/>
        </w:rPr>
        <w:t xml:space="preserve"> with the 4Plex (y-axis)</w:t>
      </w:r>
      <w:r w:rsidR="00DF71BD">
        <w:rPr>
          <w:noProof/>
          <w:sz w:val="20"/>
          <w:lang w:val="en-US"/>
        </w:rPr>
        <w:t>.</w:t>
      </w:r>
    </w:p>
    <w:p w:rsidR="00917312" w:rsidRPr="00DF71BD" w:rsidRDefault="00917312" w:rsidP="002819F4">
      <w:pPr>
        <w:spacing w:line="240" w:lineRule="auto"/>
        <w:rPr>
          <w:noProof/>
          <w:sz w:val="20"/>
          <w:lang w:val="en-US"/>
        </w:rPr>
      </w:pPr>
    </w:p>
    <w:p w:rsidR="009F45AC" w:rsidRDefault="009F45AC" w:rsidP="009F45AC">
      <w:pPr>
        <w:pStyle w:val="Brodtekst"/>
      </w:pPr>
      <w:bookmarkStart w:id="2" w:name="OLE_LINK3"/>
      <w:bookmarkStart w:id="3" w:name="OLE_LINK4"/>
      <w:r>
        <w:rPr>
          <w:noProof/>
          <w:lang w:val="nb-NO" w:eastAsia="nb-NO"/>
        </w:rPr>
        <w:drawing>
          <wp:inline distT="0" distB="0" distL="0" distR="0">
            <wp:extent cx="4086225" cy="3796699"/>
            <wp:effectExtent l="19050" t="0" r="0" b="0"/>
            <wp:docPr id="1" name="Picture 0" descr="Two_repeated_samples_SEPT9_VIM_boxplot_Supp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o_repeated_samples_SEPT9_VIM_boxplot_Supplem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9410" cy="3799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53C" w:rsidRPr="00004C26" w:rsidRDefault="00FB1CA7" w:rsidP="00CE253C">
      <w:pPr>
        <w:pStyle w:val="Figur"/>
        <w:rPr>
          <w:sz w:val="20"/>
          <w:szCs w:val="20"/>
          <w:lang w:val="en-US"/>
        </w:rPr>
      </w:pPr>
      <w:r>
        <w:rPr>
          <w:b/>
          <w:noProof/>
          <w:sz w:val="20"/>
          <w:szCs w:val="20"/>
          <w:lang w:val="en-US"/>
        </w:rPr>
        <w:t xml:space="preserve">Figure </w:t>
      </w:r>
      <w:r w:rsidR="007568DD">
        <w:rPr>
          <w:b/>
          <w:noProof/>
          <w:sz w:val="20"/>
          <w:szCs w:val="20"/>
          <w:lang w:val="en-US"/>
        </w:rPr>
        <w:t>S</w:t>
      </w:r>
      <w:r>
        <w:rPr>
          <w:b/>
          <w:noProof/>
          <w:sz w:val="20"/>
          <w:szCs w:val="20"/>
          <w:lang w:val="en-US"/>
        </w:rPr>
        <w:t>5</w:t>
      </w:r>
      <w:r w:rsidR="009F45AC" w:rsidRPr="009F45AC">
        <w:rPr>
          <w:b/>
          <w:noProof/>
          <w:sz w:val="20"/>
          <w:szCs w:val="20"/>
          <w:lang w:val="en-US"/>
        </w:rPr>
        <w:t xml:space="preserve">: </w:t>
      </w:r>
      <w:r w:rsidR="009F45AC">
        <w:rPr>
          <w:b/>
          <w:noProof/>
          <w:sz w:val="20"/>
          <w:szCs w:val="20"/>
          <w:lang w:val="en-US"/>
        </w:rPr>
        <w:t xml:space="preserve">A tendency of lower variation </w:t>
      </w:r>
      <w:r w:rsidR="00D956A4">
        <w:rPr>
          <w:b/>
          <w:noProof/>
          <w:sz w:val="20"/>
          <w:szCs w:val="20"/>
          <w:lang w:val="en-US"/>
        </w:rPr>
        <w:t xml:space="preserve">in </w:t>
      </w:r>
      <w:r w:rsidR="009E1B19">
        <w:rPr>
          <w:b/>
          <w:noProof/>
          <w:sz w:val="20"/>
          <w:szCs w:val="20"/>
          <w:lang w:val="en-US"/>
        </w:rPr>
        <w:t xml:space="preserve">4Plex-normalized target gene </w:t>
      </w:r>
      <w:r w:rsidR="000536A0">
        <w:rPr>
          <w:b/>
          <w:noProof/>
          <w:sz w:val="20"/>
          <w:szCs w:val="20"/>
          <w:lang w:val="en-US"/>
        </w:rPr>
        <w:t>concentrations is seen</w:t>
      </w:r>
      <w:r w:rsidR="00D956A4" w:rsidRPr="00D956A4">
        <w:rPr>
          <w:b/>
          <w:noProof/>
          <w:sz w:val="20"/>
          <w:szCs w:val="20"/>
          <w:lang w:val="en-US"/>
        </w:rPr>
        <w:t xml:space="preserve"> </w:t>
      </w:r>
      <w:r w:rsidR="00D956A4">
        <w:rPr>
          <w:b/>
          <w:noProof/>
          <w:sz w:val="20"/>
          <w:szCs w:val="20"/>
          <w:lang w:val="en-US"/>
        </w:rPr>
        <w:t>in replicates of the same sample</w:t>
      </w:r>
      <w:r w:rsidR="009F45AC">
        <w:rPr>
          <w:b/>
          <w:noProof/>
          <w:sz w:val="20"/>
          <w:szCs w:val="20"/>
          <w:lang w:val="en-US"/>
        </w:rPr>
        <w:t xml:space="preserve">. </w:t>
      </w:r>
      <w:r w:rsidR="009F45AC">
        <w:rPr>
          <w:noProof/>
          <w:sz w:val="20"/>
          <w:szCs w:val="20"/>
          <w:lang w:val="en-US"/>
        </w:rPr>
        <w:t xml:space="preserve">Non-normalized and 4Plex-normalized concentrations of </w:t>
      </w:r>
      <w:r w:rsidR="009F45AC">
        <w:rPr>
          <w:i/>
          <w:noProof/>
          <w:sz w:val="20"/>
          <w:szCs w:val="20"/>
          <w:lang w:val="en-US"/>
        </w:rPr>
        <w:t xml:space="preserve">SEPT9 </w:t>
      </w:r>
      <w:r w:rsidR="00D956A4">
        <w:rPr>
          <w:noProof/>
          <w:sz w:val="20"/>
          <w:szCs w:val="20"/>
          <w:lang w:val="en-US"/>
        </w:rPr>
        <w:t xml:space="preserve">(upper panel) </w:t>
      </w:r>
      <w:r w:rsidR="009F45AC">
        <w:rPr>
          <w:noProof/>
          <w:sz w:val="20"/>
          <w:szCs w:val="20"/>
          <w:lang w:val="en-US"/>
        </w:rPr>
        <w:t xml:space="preserve">and </w:t>
      </w:r>
      <w:r w:rsidR="009F45AC">
        <w:rPr>
          <w:i/>
          <w:noProof/>
          <w:sz w:val="20"/>
          <w:szCs w:val="20"/>
          <w:lang w:val="en-US"/>
        </w:rPr>
        <w:t xml:space="preserve">VIM </w:t>
      </w:r>
      <w:r w:rsidR="00D956A4">
        <w:rPr>
          <w:noProof/>
          <w:sz w:val="20"/>
          <w:szCs w:val="20"/>
          <w:lang w:val="en-US"/>
        </w:rPr>
        <w:t xml:space="preserve">(lower panel) </w:t>
      </w:r>
      <w:r w:rsidR="009F45AC">
        <w:rPr>
          <w:noProof/>
          <w:sz w:val="20"/>
          <w:szCs w:val="20"/>
          <w:lang w:val="en-US"/>
        </w:rPr>
        <w:t>are shown for</w:t>
      </w:r>
      <w:r w:rsidR="00D956A4">
        <w:rPr>
          <w:noProof/>
          <w:sz w:val="20"/>
          <w:szCs w:val="20"/>
          <w:lang w:val="en-US"/>
        </w:rPr>
        <w:t xml:space="preserve"> replicates of two different samples (</w:t>
      </w:r>
      <w:r w:rsidR="009F45AC">
        <w:rPr>
          <w:noProof/>
          <w:sz w:val="20"/>
          <w:szCs w:val="20"/>
          <w:lang w:val="en-US"/>
        </w:rPr>
        <w:t xml:space="preserve">SW48 and </w:t>
      </w:r>
      <w:r w:rsidR="009F45AC" w:rsidRPr="000536A0">
        <w:rPr>
          <w:noProof/>
          <w:sz w:val="20"/>
          <w:szCs w:val="20"/>
          <w:lang w:val="en-US"/>
        </w:rPr>
        <w:t>SW480</w:t>
      </w:r>
      <w:r w:rsidR="00D956A4" w:rsidRPr="000536A0">
        <w:rPr>
          <w:noProof/>
          <w:sz w:val="20"/>
          <w:szCs w:val="20"/>
          <w:lang w:val="en-US"/>
        </w:rPr>
        <w:t>).</w:t>
      </w:r>
      <w:r w:rsidR="000536A0" w:rsidRPr="000536A0">
        <w:rPr>
          <w:noProof/>
          <w:sz w:val="20"/>
          <w:szCs w:val="20"/>
          <w:lang w:val="en-US"/>
        </w:rPr>
        <w:t xml:space="preserve"> </w:t>
      </w:r>
      <w:r w:rsidR="000536A0" w:rsidRPr="000536A0">
        <w:rPr>
          <w:sz w:val="20"/>
          <w:szCs w:val="20"/>
          <w:lang w:val="en-US"/>
        </w:rPr>
        <w:t>Each a</w:t>
      </w:r>
      <w:r w:rsidR="000536A0">
        <w:rPr>
          <w:sz w:val="20"/>
          <w:szCs w:val="20"/>
          <w:lang w:val="en-US"/>
        </w:rPr>
        <w:t>nalysis includes 14</w:t>
      </w:r>
      <w:r w:rsidR="000536A0" w:rsidRPr="000536A0">
        <w:rPr>
          <w:sz w:val="20"/>
          <w:szCs w:val="20"/>
          <w:lang w:val="en-US"/>
        </w:rPr>
        <w:t xml:space="preserve"> replicates.</w:t>
      </w:r>
    </w:p>
    <w:bookmarkEnd w:id="2"/>
    <w:bookmarkEnd w:id="3"/>
    <w:p w:rsidR="00054BEE" w:rsidRDefault="000A1F30" w:rsidP="00054BEE">
      <w:pPr>
        <w:pStyle w:val="Figur"/>
        <w:spacing w:before="0" w:after="0"/>
        <w:rPr>
          <w:b/>
          <w:sz w:val="20"/>
          <w:szCs w:val="20"/>
          <w:lang w:val="en-US"/>
        </w:rPr>
      </w:pPr>
      <w:r>
        <w:rPr>
          <w:b/>
          <w:noProof/>
          <w:sz w:val="20"/>
          <w:szCs w:val="20"/>
          <w:lang w:eastAsia="nb-NO"/>
        </w:rPr>
        <w:drawing>
          <wp:inline distT="0" distB="0" distL="0" distR="0">
            <wp:extent cx="5295900" cy="2493051"/>
            <wp:effectExtent l="19050" t="0" r="0" b="0"/>
            <wp:docPr id="7" name="Picture 6" descr="Uneven_baseline_4Plex_Suppl_NEW_3108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even_baseline_4Plex_Suppl_NEW_31081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7381" cy="2498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45A" w:rsidRPr="00E5245D" w:rsidRDefault="0072539F" w:rsidP="00E5245D">
      <w:pPr>
        <w:pStyle w:val="Figur"/>
        <w:rPr>
          <w:color w:val="000000" w:themeColor="text1"/>
          <w:sz w:val="20"/>
          <w:szCs w:val="20"/>
          <w:lang w:val="en-US"/>
        </w:rPr>
      </w:pPr>
      <w:r w:rsidRPr="007066AC">
        <w:rPr>
          <w:b/>
          <w:sz w:val="20"/>
          <w:szCs w:val="20"/>
          <w:lang w:val="en-US"/>
        </w:rPr>
        <w:t>Figure</w:t>
      </w:r>
      <w:r w:rsidR="007066AC" w:rsidRPr="007066AC">
        <w:rPr>
          <w:b/>
          <w:sz w:val="20"/>
          <w:szCs w:val="20"/>
          <w:lang w:val="en-US"/>
        </w:rPr>
        <w:t xml:space="preserve"> </w:t>
      </w:r>
      <w:r w:rsidR="007568DD">
        <w:rPr>
          <w:b/>
          <w:sz w:val="20"/>
          <w:szCs w:val="20"/>
          <w:lang w:val="en-US"/>
        </w:rPr>
        <w:t>S</w:t>
      </w:r>
      <w:r w:rsidR="00137701">
        <w:rPr>
          <w:b/>
          <w:sz w:val="20"/>
          <w:szCs w:val="20"/>
          <w:lang w:val="en-US"/>
        </w:rPr>
        <w:t>6</w:t>
      </w:r>
      <w:r w:rsidR="00B85628" w:rsidRPr="007066AC">
        <w:rPr>
          <w:b/>
          <w:sz w:val="20"/>
          <w:szCs w:val="20"/>
          <w:lang w:val="en-US"/>
        </w:rPr>
        <w:t xml:space="preserve">: </w:t>
      </w:r>
      <w:r w:rsidR="00193643">
        <w:rPr>
          <w:b/>
          <w:sz w:val="20"/>
          <w:szCs w:val="20"/>
          <w:lang w:val="en-US"/>
        </w:rPr>
        <w:t>PoDCall, the algorithm for automated threshold determination,</w:t>
      </w:r>
      <w:r w:rsidRPr="007066AC">
        <w:rPr>
          <w:b/>
          <w:sz w:val="20"/>
          <w:szCs w:val="20"/>
          <w:lang w:val="en-US"/>
        </w:rPr>
        <w:t xml:space="preserve"> </w:t>
      </w:r>
      <w:r w:rsidR="00B85628" w:rsidRPr="007066AC">
        <w:rPr>
          <w:b/>
          <w:sz w:val="20"/>
          <w:szCs w:val="20"/>
          <w:lang w:val="en-US"/>
        </w:rPr>
        <w:t xml:space="preserve">corrects for shifts in baseline </w:t>
      </w:r>
      <w:r w:rsidR="00B85628" w:rsidRPr="007066AC">
        <w:rPr>
          <w:b/>
          <w:color w:val="000000" w:themeColor="text1"/>
          <w:sz w:val="20"/>
          <w:szCs w:val="20"/>
          <w:lang w:val="en-US"/>
        </w:rPr>
        <w:t>fluorescence between samples</w:t>
      </w:r>
      <w:r w:rsidR="000600B4">
        <w:rPr>
          <w:b/>
          <w:color w:val="000000" w:themeColor="text1"/>
          <w:sz w:val="20"/>
          <w:szCs w:val="20"/>
          <w:lang w:val="en-US"/>
        </w:rPr>
        <w:t xml:space="preserve"> and performs better than the QuantaSoft software</w:t>
      </w:r>
      <w:r w:rsidR="00B85628" w:rsidRPr="007066AC">
        <w:rPr>
          <w:b/>
          <w:color w:val="000000" w:themeColor="text1"/>
          <w:sz w:val="20"/>
          <w:szCs w:val="20"/>
          <w:lang w:val="en-US"/>
        </w:rPr>
        <w:t xml:space="preserve">. </w:t>
      </w:r>
      <w:r w:rsidR="006D7880" w:rsidRPr="009E1B19">
        <w:rPr>
          <w:color w:val="000000" w:themeColor="text1"/>
          <w:sz w:val="20"/>
          <w:szCs w:val="20"/>
          <w:lang w:val="en-US"/>
        </w:rPr>
        <w:t>X-axis</w:t>
      </w:r>
      <w:r w:rsidR="006D7880" w:rsidRPr="006D7880">
        <w:rPr>
          <w:color w:val="000000" w:themeColor="text1"/>
          <w:sz w:val="20"/>
          <w:szCs w:val="20"/>
          <w:lang w:val="en-US"/>
        </w:rPr>
        <w:t>: the</w:t>
      </w:r>
      <w:r w:rsidR="006D7880">
        <w:rPr>
          <w:b/>
          <w:color w:val="000000" w:themeColor="text1"/>
          <w:sz w:val="20"/>
          <w:szCs w:val="20"/>
          <w:lang w:val="en-US"/>
        </w:rPr>
        <w:t xml:space="preserve"> </w:t>
      </w:r>
      <w:r w:rsidR="006D7880">
        <w:rPr>
          <w:color w:val="000000" w:themeColor="text1"/>
          <w:sz w:val="20"/>
          <w:szCs w:val="20"/>
          <w:lang w:val="en-US"/>
        </w:rPr>
        <w:t>accumulative number of droplets</w:t>
      </w:r>
      <w:r w:rsidR="007E3B38">
        <w:rPr>
          <w:color w:val="000000" w:themeColor="text1"/>
          <w:sz w:val="20"/>
          <w:szCs w:val="20"/>
          <w:lang w:val="en-US"/>
        </w:rPr>
        <w:t xml:space="preserve"> for the analyzed wells</w:t>
      </w:r>
      <w:r w:rsidR="006D7880">
        <w:rPr>
          <w:color w:val="000000" w:themeColor="text1"/>
          <w:sz w:val="20"/>
          <w:szCs w:val="20"/>
          <w:lang w:val="en-US"/>
        </w:rPr>
        <w:t xml:space="preserve">. </w:t>
      </w:r>
      <w:r w:rsidR="000A1F30">
        <w:rPr>
          <w:color w:val="000000" w:themeColor="text1"/>
          <w:sz w:val="20"/>
          <w:szCs w:val="20"/>
          <w:lang w:val="en-US"/>
        </w:rPr>
        <w:t xml:space="preserve">The yellow vertical dotted lines separate individual wells. </w:t>
      </w:r>
      <w:r w:rsidR="006D7880">
        <w:rPr>
          <w:color w:val="000000" w:themeColor="text1"/>
          <w:sz w:val="20"/>
          <w:szCs w:val="20"/>
          <w:lang w:val="en-US"/>
        </w:rPr>
        <w:t xml:space="preserve">Y-axis: fluorescence amplitude value of the 4Plex. </w:t>
      </w:r>
      <w:r w:rsidR="00741A05">
        <w:rPr>
          <w:color w:val="000000" w:themeColor="text1"/>
          <w:sz w:val="20"/>
          <w:szCs w:val="20"/>
          <w:lang w:val="en-US"/>
        </w:rPr>
        <w:t xml:space="preserve">Positive droplets are shown in green, and negative in black/grey. </w:t>
      </w:r>
      <w:r w:rsidR="00167599">
        <w:rPr>
          <w:color w:val="000000" w:themeColor="text1"/>
          <w:sz w:val="20"/>
          <w:szCs w:val="20"/>
          <w:lang w:val="en-US"/>
        </w:rPr>
        <w:t>(A) Threshold determination by PoDCall</w:t>
      </w:r>
      <w:r w:rsidR="00C05FD2">
        <w:rPr>
          <w:color w:val="000000" w:themeColor="text1"/>
          <w:sz w:val="20"/>
          <w:szCs w:val="20"/>
          <w:lang w:val="en-US"/>
        </w:rPr>
        <w:t xml:space="preserve"> has a 100% success rate</w:t>
      </w:r>
      <w:r w:rsidR="000A1F30">
        <w:rPr>
          <w:color w:val="000000" w:themeColor="text1"/>
          <w:sz w:val="20"/>
          <w:szCs w:val="20"/>
          <w:lang w:val="en-US"/>
        </w:rPr>
        <w:t xml:space="preserve"> (40/40 wells)</w:t>
      </w:r>
      <w:r w:rsidR="00C05FD2">
        <w:rPr>
          <w:color w:val="000000" w:themeColor="text1"/>
          <w:sz w:val="20"/>
          <w:szCs w:val="20"/>
          <w:lang w:val="en-US"/>
        </w:rPr>
        <w:t>.</w:t>
      </w:r>
      <w:r w:rsidR="00167599">
        <w:rPr>
          <w:color w:val="000000" w:themeColor="text1"/>
          <w:sz w:val="20"/>
          <w:szCs w:val="20"/>
          <w:lang w:val="en-US"/>
        </w:rPr>
        <w:t xml:space="preserve"> </w:t>
      </w:r>
      <w:r w:rsidR="00C05FD2">
        <w:rPr>
          <w:color w:val="000000" w:themeColor="text1"/>
          <w:sz w:val="20"/>
          <w:szCs w:val="20"/>
          <w:lang w:val="en-US"/>
        </w:rPr>
        <w:t>T</w:t>
      </w:r>
      <w:r w:rsidR="009B3536">
        <w:rPr>
          <w:color w:val="000000" w:themeColor="text1"/>
          <w:sz w:val="20"/>
          <w:szCs w:val="20"/>
          <w:lang w:val="en-US"/>
        </w:rPr>
        <w:t xml:space="preserve">hresholds are represented as pink bars. </w:t>
      </w:r>
      <w:r w:rsidR="00167599">
        <w:rPr>
          <w:color w:val="000000" w:themeColor="text1"/>
          <w:sz w:val="20"/>
          <w:szCs w:val="20"/>
          <w:lang w:val="en-US"/>
        </w:rPr>
        <w:t xml:space="preserve">(B) Threshold determination by </w:t>
      </w:r>
      <w:r w:rsidR="00C05FD2">
        <w:rPr>
          <w:color w:val="000000" w:themeColor="text1"/>
          <w:sz w:val="20"/>
          <w:szCs w:val="20"/>
          <w:lang w:val="en-US"/>
        </w:rPr>
        <w:t xml:space="preserve">the </w:t>
      </w:r>
      <w:r w:rsidR="00167599">
        <w:rPr>
          <w:color w:val="000000" w:themeColor="text1"/>
          <w:sz w:val="20"/>
          <w:szCs w:val="20"/>
          <w:lang w:val="en-US"/>
        </w:rPr>
        <w:t>QuantaSoft</w:t>
      </w:r>
      <w:r w:rsidR="00C05FD2">
        <w:rPr>
          <w:color w:val="000000" w:themeColor="text1"/>
          <w:sz w:val="20"/>
          <w:szCs w:val="20"/>
          <w:lang w:val="en-US"/>
        </w:rPr>
        <w:t xml:space="preserve"> software</w:t>
      </w:r>
      <w:r w:rsidR="00167599">
        <w:rPr>
          <w:color w:val="000000" w:themeColor="text1"/>
          <w:sz w:val="20"/>
          <w:szCs w:val="20"/>
          <w:lang w:val="en-US"/>
        </w:rPr>
        <w:t xml:space="preserve"> </w:t>
      </w:r>
      <w:r w:rsidR="00741A05">
        <w:rPr>
          <w:color w:val="000000" w:themeColor="text1"/>
          <w:sz w:val="20"/>
          <w:szCs w:val="20"/>
          <w:lang w:val="en-US"/>
        </w:rPr>
        <w:t xml:space="preserve">for the same experiment </w:t>
      </w:r>
      <w:r w:rsidR="000A1F30">
        <w:rPr>
          <w:color w:val="000000" w:themeColor="text1"/>
          <w:sz w:val="20"/>
          <w:szCs w:val="20"/>
          <w:lang w:val="en-US"/>
        </w:rPr>
        <w:t>has a 4</w:t>
      </w:r>
      <w:r w:rsidR="00C05FD2">
        <w:rPr>
          <w:color w:val="000000" w:themeColor="text1"/>
          <w:sz w:val="20"/>
          <w:szCs w:val="20"/>
          <w:lang w:val="en-US"/>
        </w:rPr>
        <w:t>0%</w:t>
      </w:r>
      <w:r w:rsidR="00167599">
        <w:rPr>
          <w:color w:val="000000" w:themeColor="text1"/>
          <w:sz w:val="20"/>
          <w:szCs w:val="20"/>
          <w:lang w:val="en-US"/>
        </w:rPr>
        <w:t xml:space="preserve"> </w:t>
      </w:r>
      <w:r w:rsidR="00C05FD2">
        <w:rPr>
          <w:color w:val="000000" w:themeColor="text1"/>
          <w:sz w:val="20"/>
          <w:szCs w:val="20"/>
          <w:lang w:val="en-US"/>
        </w:rPr>
        <w:t xml:space="preserve">success rate </w:t>
      </w:r>
      <w:r w:rsidR="000A1F30">
        <w:rPr>
          <w:color w:val="000000" w:themeColor="text1"/>
          <w:sz w:val="20"/>
          <w:szCs w:val="20"/>
          <w:lang w:val="en-US"/>
        </w:rPr>
        <w:t>(16/40 wells)</w:t>
      </w:r>
      <w:r w:rsidR="00E5245D">
        <w:rPr>
          <w:color w:val="000000" w:themeColor="text1"/>
          <w:sz w:val="20"/>
          <w:szCs w:val="20"/>
          <w:lang w:val="en-US"/>
        </w:rPr>
        <w:t>.</w:t>
      </w:r>
      <w:bookmarkStart w:id="4" w:name="_GoBack"/>
      <w:bookmarkEnd w:id="4"/>
    </w:p>
    <w:sectPr w:rsidR="00D6745A" w:rsidRPr="00E5245D" w:rsidSect="00727F38">
      <w:pgSz w:w="11906" w:h="16838" w:code="9"/>
      <w:pgMar w:top="1440" w:right="1440" w:bottom="1440" w:left="1440" w:header="709" w:footer="709" w:gutter="0"/>
      <w:cols w:space="708"/>
      <w:docGrid w:linePitch="326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1F29DF1" w15:done="0"/>
  <w15:commentEx w15:paraId="53A1D42E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949A8"/>
    <w:multiLevelType w:val="multilevel"/>
    <w:tmpl w:val="FE905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FD2315"/>
    <w:multiLevelType w:val="hybridMultilevel"/>
    <w:tmpl w:val="DBB4442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compat/>
  <w:rsids>
    <w:rsidRoot w:val="00FC6146"/>
    <w:rsid w:val="0000460A"/>
    <w:rsid w:val="00004C26"/>
    <w:rsid w:val="00011598"/>
    <w:rsid w:val="00017BD2"/>
    <w:rsid w:val="00024594"/>
    <w:rsid w:val="00041A35"/>
    <w:rsid w:val="000459E6"/>
    <w:rsid w:val="000536A0"/>
    <w:rsid w:val="00054BEE"/>
    <w:rsid w:val="00056BAA"/>
    <w:rsid w:val="000600B4"/>
    <w:rsid w:val="00072C9A"/>
    <w:rsid w:val="00075624"/>
    <w:rsid w:val="000A1F30"/>
    <w:rsid w:val="000E328C"/>
    <w:rsid w:val="000F0211"/>
    <w:rsid w:val="00106541"/>
    <w:rsid w:val="001177EF"/>
    <w:rsid w:val="00130665"/>
    <w:rsid w:val="00132E34"/>
    <w:rsid w:val="00137701"/>
    <w:rsid w:val="001517EE"/>
    <w:rsid w:val="00152B08"/>
    <w:rsid w:val="00167599"/>
    <w:rsid w:val="00190110"/>
    <w:rsid w:val="00193643"/>
    <w:rsid w:val="001A2E90"/>
    <w:rsid w:val="001D189F"/>
    <w:rsid w:val="001F36F8"/>
    <w:rsid w:val="00216841"/>
    <w:rsid w:val="0021757B"/>
    <w:rsid w:val="00237CB7"/>
    <w:rsid w:val="00246D46"/>
    <w:rsid w:val="00270205"/>
    <w:rsid w:val="00280D6F"/>
    <w:rsid w:val="002819F4"/>
    <w:rsid w:val="00285BBC"/>
    <w:rsid w:val="002A0A1C"/>
    <w:rsid w:val="002A349F"/>
    <w:rsid w:val="002B2442"/>
    <w:rsid w:val="002C5A7C"/>
    <w:rsid w:val="002E64CB"/>
    <w:rsid w:val="002E792F"/>
    <w:rsid w:val="00312E2E"/>
    <w:rsid w:val="00316C2A"/>
    <w:rsid w:val="0031775B"/>
    <w:rsid w:val="0032418F"/>
    <w:rsid w:val="00337AE9"/>
    <w:rsid w:val="00341066"/>
    <w:rsid w:val="003642C8"/>
    <w:rsid w:val="003A6F3A"/>
    <w:rsid w:val="003B50D7"/>
    <w:rsid w:val="003B61D5"/>
    <w:rsid w:val="003C1F9A"/>
    <w:rsid w:val="003C329E"/>
    <w:rsid w:val="003C5624"/>
    <w:rsid w:val="003E5368"/>
    <w:rsid w:val="004009B8"/>
    <w:rsid w:val="00406F83"/>
    <w:rsid w:val="00420C04"/>
    <w:rsid w:val="004229F7"/>
    <w:rsid w:val="00422B40"/>
    <w:rsid w:val="004269FD"/>
    <w:rsid w:val="00426ABE"/>
    <w:rsid w:val="00474CEE"/>
    <w:rsid w:val="004A4DDE"/>
    <w:rsid w:val="004A6379"/>
    <w:rsid w:val="004B1D66"/>
    <w:rsid w:val="004B1FC6"/>
    <w:rsid w:val="004C43C8"/>
    <w:rsid w:val="004D79C2"/>
    <w:rsid w:val="004E1DBD"/>
    <w:rsid w:val="004E3731"/>
    <w:rsid w:val="004F0217"/>
    <w:rsid w:val="004F1369"/>
    <w:rsid w:val="00512229"/>
    <w:rsid w:val="00517215"/>
    <w:rsid w:val="00523E6C"/>
    <w:rsid w:val="00545373"/>
    <w:rsid w:val="00554F12"/>
    <w:rsid w:val="00555C76"/>
    <w:rsid w:val="00565F0B"/>
    <w:rsid w:val="00572FA4"/>
    <w:rsid w:val="005826C5"/>
    <w:rsid w:val="00597923"/>
    <w:rsid w:val="0059793E"/>
    <w:rsid w:val="005A2D5B"/>
    <w:rsid w:val="005A730F"/>
    <w:rsid w:val="005A7CEA"/>
    <w:rsid w:val="005C34B5"/>
    <w:rsid w:val="005E3B65"/>
    <w:rsid w:val="005E48FD"/>
    <w:rsid w:val="005F0B19"/>
    <w:rsid w:val="005F24B4"/>
    <w:rsid w:val="00601C03"/>
    <w:rsid w:val="00607CF7"/>
    <w:rsid w:val="00622D8A"/>
    <w:rsid w:val="00640549"/>
    <w:rsid w:val="00651E39"/>
    <w:rsid w:val="0065544F"/>
    <w:rsid w:val="00665A58"/>
    <w:rsid w:val="00665F28"/>
    <w:rsid w:val="00667C27"/>
    <w:rsid w:val="00695F60"/>
    <w:rsid w:val="00696AC3"/>
    <w:rsid w:val="006A48B6"/>
    <w:rsid w:val="006C2C8B"/>
    <w:rsid w:val="006D204E"/>
    <w:rsid w:val="006D5E2F"/>
    <w:rsid w:val="006D7880"/>
    <w:rsid w:val="006E2205"/>
    <w:rsid w:val="006E38E8"/>
    <w:rsid w:val="006F4597"/>
    <w:rsid w:val="00704DE9"/>
    <w:rsid w:val="007066AC"/>
    <w:rsid w:val="00711FA7"/>
    <w:rsid w:val="007227E2"/>
    <w:rsid w:val="0072539F"/>
    <w:rsid w:val="00725974"/>
    <w:rsid w:val="00727F38"/>
    <w:rsid w:val="00741A05"/>
    <w:rsid w:val="007568DD"/>
    <w:rsid w:val="00760AFE"/>
    <w:rsid w:val="00765376"/>
    <w:rsid w:val="007A036F"/>
    <w:rsid w:val="007A1FD5"/>
    <w:rsid w:val="007A35A0"/>
    <w:rsid w:val="007B78FE"/>
    <w:rsid w:val="007E3B38"/>
    <w:rsid w:val="007E677F"/>
    <w:rsid w:val="00804363"/>
    <w:rsid w:val="008079A7"/>
    <w:rsid w:val="0082779D"/>
    <w:rsid w:val="0083002A"/>
    <w:rsid w:val="0084184F"/>
    <w:rsid w:val="00850846"/>
    <w:rsid w:val="00873C6B"/>
    <w:rsid w:val="00877976"/>
    <w:rsid w:val="008A673A"/>
    <w:rsid w:val="008A76A6"/>
    <w:rsid w:val="008F7795"/>
    <w:rsid w:val="009026E4"/>
    <w:rsid w:val="00917312"/>
    <w:rsid w:val="00922EC1"/>
    <w:rsid w:val="0094139A"/>
    <w:rsid w:val="0094311A"/>
    <w:rsid w:val="00944AB2"/>
    <w:rsid w:val="00947A82"/>
    <w:rsid w:val="00967D28"/>
    <w:rsid w:val="00970360"/>
    <w:rsid w:val="00971B6C"/>
    <w:rsid w:val="00974199"/>
    <w:rsid w:val="009859EE"/>
    <w:rsid w:val="009A69F6"/>
    <w:rsid w:val="009B3536"/>
    <w:rsid w:val="009C1AA3"/>
    <w:rsid w:val="009C1B3F"/>
    <w:rsid w:val="009C4D2D"/>
    <w:rsid w:val="009C52D4"/>
    <w:rsid w:val="009D5371"/>
    <w:rsid w:val="009E1B19"/>
    <w:rsid w:val="009E5149"/>
    <w:rsid w:val="009E6F88"/>
    <w:rsid w:val="009F45AC"/>
    <w:rsid w:val="009F6ED9"/>
    <w:rsid w:val="00A03968"/>
    <w:rsid w:val="00A15868"/>
    <w:rsid w:val="00A179B2"/>
    <w:rsid w:val="00A94FFF"/>
    <w:rsid w:val="00A96BA5"/>
    <w:rsid w:val="00AB61AA"/>
    <w:rsid w:val="00AC59C3"/>
    <w:rsid w:val="00AE728A"/>
    <w:rsid w:val="00AE729D"/>
    <w:rsid w:val="00B006B9"/>
    <w:rsid w:val="00B17838"/>
    <w:rsid w:val="00B23D56"/>
    <w:rsid w:val="00B45A6D"/>
    <w:rsid w:val="00B5429E"/>
    <w:rsid w:val="00B575A4"/>
    <w:rsid w:val="00B8198C"/>
    <w:rsid w:val="00B82203"/>
    <w:rsid w:val="00B85628"/>
    <w:rsid w:val="00B867FE"/>
    <w:rsid w:val="00B97FAF"/>
    <w:rsid w:val="00BA270C"/>
    <w:rsid w:val="00BC6CBE"/>
    <w:rsid w:val="00BE5508"/>
    <w:rsid w:val="00C03A02"/>
    <w:rsid w:val="00C05FD2"/>
    <w:rsid w:val="00C2199D"/>
    <w:rsid w:val="00C3135E"/>
    <w:rsid w:val="00C36CCA"/>
    <w:rsid w:val="00C407CA"/>
    <w:rsid w:val="00C55A57"/>
    <w:rsid w:val="00C769CB"/>
    <w:rsid w:val="00C76E65"/>
    <w:rsid w:val="00CB2996"/>
    <w:rsid w:val="00CC03F8"/>
    <w:rsid w:val="00CC622F"/>
    <w:rsid w:val="00CD3170"/>
    <w:rsid w:val="00CE253C"/>
    <w:rsid w:val="00D26461"/>
    <w:rsid w:val="00D32EEC"/>
    <w:rsid w:val="00D330B4"/>
    <w:rsid w:val="00D37910"/>
    <w:rsid w:val="00D55573"/>
    <w:rsid w:val="00D60B5D"/>
    <w:rsid w:val="00D6745A"/>
    <w:rsid w:val="00D7574A"/>
    <w:rsid w:val="00D75AC4"/>
    <w:rsid w:val="00D7729F"/>
    <w:rsid w:val="00D956A4"/>
    <w:rsid w:val="00DB464F"/>
    <w:rsid w:val="00DC0894"/>
    <w:rsid w:val="00DC458A"/>
    <w:rsid w:val="00DE5391"/>
    <w:rsid w:val="00DF71BD"/>
    <w:rsid w:val="00DF755C"/>
    <w:rsid w:val="00E03E18"/>
    <w:rsid w:val="00E03E37"/>
    <w:rsid w:val="00E27E0C"/>
    <w:rsid w:val="00E5245D"/>
    <w:rsid w:val="00E5649E"/>
    <w:rsid w:val="00E60874"/>
    <w:rsid w:val="00E71ADC"/>
    <w:rsid w:val="00EA6440"/>
    <w:rsid w:val="00EB0E54"/>
    <w:rsid w:val="00EC2668"/>
    <w:rsid w:val="00EC6184"/>
    <w:rsid w:val="00ED1F4E"/>
    <w:rsid w:val="00ED51DC"/>
    <w:rsid w:val="00EE4BAC"/>
    <w:rsid w:val="00EF0E87"/>
    <w:rsid w:val="00F125B5"/>
    <w:rsid w:val="00F15AAF"/>
    <w:rsid w:val="00F24419"/>
    <w:rsid w:val="00F45320"/>
    <w:rsid w:val="00F7134C"/>
    <w:rsid w:val="00F97D7B"/>
    <w:rsid w:val="00FB1CA7"/>
    <w:rsid w:val="00FB58C0"/>
    <w:rsid w:val="00FC0C72"/>
    <w:rsid w:val="00FC6146"/>
    <w:rsid w:val="00FE42E9"/>
    <w:rsid w:val="00FF7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146"/>
    <w:pPr>
      <w:spacing w:line="480" w:lineRule="auto"/>
      <w:jc w:val="both"/>
    </w:pPr>
    <w:rPr>
      <w:rFonts w:eastAsia="MS Mincho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dtekst">
    <w:name w:val="Brodtekst"/>
    <w:basedOn w:val="Normal"/>
    <w:link w:val="BrodtekstChar"/>
    <w:qFormat/>
    <w:rsid w:val="00FC6146"/>
    <w:pPr>
      <w:spacing w:before="120" w:after="240"/>
    </w:pPr>
    <w:rPr>
      <w:rFonts w:eastAsiaTheme="minorHAnsi" w:cstheme="minorBidi"/>
      <w:szCs w:val="22"/>
      <w:lang w:val="en-US" w:eastAsia="en-US"/>
    </w:rPr>
  </w:style>
  <w:style w:type="character" w:customStyle="1" w:styleId="BrodtekstChar">
    <w:name w:val="Brodtekst Char"/>
    <w:basedOn w:val="DefaultParagraphFont"/>
    <w:link w:val="Brodtekst"/>
    <w:rsid w:val="00FC6146"/>
    <w:rPr>
      <w:rFonts w:eastAsiaTheme="minorHAnsi" w:cstheme="minorBidi"/>
      <w:sz w:val="24"/>
      <w:szCs w:val="22"/>
      <w:lang w:val="en-US" w:eastAsia="en-US"/>
    </w:rPr>
  </w:style>
  <w:style w:type="paragraph" w:customStyle="1" w:styleId="Figur">
    <w:name w:val="Figur"/>
    <w:basedOn w:val="Normal"/>
    <w:next w:val="Brodtekst"/>
    <w:link w:val="FigurChar"/>
    <w:qFormat/>
    <w:rsid w:val="00FC6146"/>
    <w:pPr>
      <w:spacing w:before="120" w:after="360" w:line="276" w:lineRule="auto"/>
    </w:pPr>
    <w:rPr>
      <w:rFonts w:eastAsiaTheme="minorHAnsi" w:cstheme="minorBidi"/>
      <w:sz w:val="18"/>
      <w:szCs w:val="22"/>
      <w:lang w:val="nb-NO" w:eastAsia="en-US"/>
    </w:rPr>
  </w:style>
  <w:style w:type="character" w:customStyle="1" w:styleId="FigurChar">
    <w:name w:val="Figur Char"/>
    <w:basedOn w:val="DefaultParagraphFont"/>
    <w:link w:val="Figur"/>
    <w:rsid w:val="00FC6146"/>
    <w:rPr>
      <w:rFonts w:eastAsiaTheme="minorHAnsi" w:cstheme="minorBidi"/>
      <w:sz w:val="18"/>
      <w:szCs w:val="22"/>
      <w:lang w:eastAsia="en-US"/>
    </w:rPr>
  </w:style>
  <w:style w:type="paragraph" w:customStyle="1" w:styleId="4DUOOverskrift">
    <w:name w:val="4DUO_Overskrift"/>
    <w:basedOn w:val="Normal"/>
    <w:next w:val="Brodtekst"/>
    <w:link w:val="4DUOOverskriftChar"/>
    <w:qFormat/>
    <w:rsid w:val="00FC6146"/>
    <w:pPr>
      <w:spacing w:before="360" w:after="160" w:line="276" w:lineRule="auto"/>
    </w:pPr>
    <w:rPr>
      <w:rFonts w:ascii="Arial" w:eastAsiaTheme="minorHAnsi" w:hAnsi="Arial" w:cstheme="minorBidi"/>
      <w:b/>
      <w:sz w:val="28"/>
      <w:szCs w:val="22"/>
      <w:lang w:val="en-US" w:eastAsia="en-US"/>
    </w:rPr>
  </w:style>
  <w:style w:type="character" w:customStyle="1" w:styleId="4DUOOverskriftChar">
    <w:name w:val="4DUO_Overskrift Char"/>
    <w:basedOn w:val="DefaultParagraphFont"/>
    <w:link w:val="4DUOOverskrift"/>
    <w:rsid w:val="00FC6146"/>
    <w:rPr>
      <w:rFonts w:ascii="Arial" w:eastAsiaTheme="minorHAnsi" w:hAnsi="Arial" w:cstheme="minorBidi"/>
      <w:b/>
      <w:sz w:val="28"/>
      <w:szCs w:val="22"/>
      <w:lang w:val="en-US" w:eastAsia="en-US"/>
    </w:rPr>
  </w:style>
  <w:style w:type="paragraph" w:customStyle="1" w:styleId="5DUOOverskrift">
    <w:name w:val="5DUO_Overskrift"/>
    <w:basedOn w:val="Brodtekst"/>
    <w:next w:val="Brodtekst"/>
    <w:link w:val="5DUOOverskriftChar"/>
    <w:qFormat/>
    <w:rsid w:val="00FC6146"/>
    <w:pPr>
      <w:spacing w:before="320" w:after="0"/>
    </w:pPr>
    <w:rPr>
      <w:rFonts w:ascii="Arial" w:hAnsi="Arial"/>
      <w:b/>
    </w:rPr>
  </w:style>
  <w:style w:type="character" w:customStyle="1" w:styleId="5DUOOverskriftChar">
    <w:name w:val="5DUO_Overskrift Char"/>
    <w:basedOn w:val="DefaultParagraphFont"/>
    <w:link w:val="5DUOOverskrift"/>
    <w:rsid w:val="00FC6146"/>
    <w:rPr>
      <w:rFonts w:ascii="Arial" w:eastAsiaTheme="minorHAnsi" w:hAnsi="Arial" w:cstheme="minorBidi"/>
      <w:b/>
      <w:sz w:val="24"/>
      <w:szCs w:val="22"/>
      <w:lang w:val="en-US" w:eastAsia="en-US"/>
    </w:rPr>
  </w:style>
  <w:style w:type="table" w:styleId="TableGrid">
    <w:name w:val="Table Grid"/>
    <w:basedOn w:val="TableNormal"/>
    <w:uiPriority w:val="59"/>
    <w:rsid w:val="00FC6146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C61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614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6146"/>
    <w:rPr>
      <w:rFonts w:eastAsia="MS Mincho"/>
      <w:sz w:val="24"/>
      <w:lang w:val="en-GB"/>
    </w:rPr>
  </w:style>
  <w:style w:type="paragraph" w:styleId="ListParagraph">
    <w:name w:val="List Paragraph"/>
    <w:basedOn w:val="Normal"/>
    <w:uiPriority w:val="34"/>
    <w:qFormat/>
    <w:rsid w:val="00FC6146"/>
    <w:pPr>
      <w:ind w:left="720"/>
      <w:contextualSpacing/>
    </w:pPr>
    <w:rPr>
      <w:rFonts w:eastAsia="Times New Roman"/>
      <w:szCs w:val="24"/>
      <w:lang w:val="nb-N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61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146"/>
    <w:rPr>
      <w:rFonts w:ascii="Tahoma" w:eastAsia="MS Mincho" w:hAnsi="Tahoma" w:cs="Tahoma"/>
      <w:sz w:val="16"/>
      <w:szCs w:val="16"/>
      <w:lang w:val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C34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34B5"/>
    <w:rPr>
      <w:rFonts w:ascii="Courier New" w:hAnsi="Courier New" w:cs="Courier New"/>
      <w:lang w:val="en-US" w:eastAsia="en-US"/>
    </w:rPr>
  </w:style>
  <w:style w:type="character" w:styleId="HTMLTypewriter">
    <w:name w:val="HTML Typewriter"/>
    <w:basedOn w:val="DefaultParagraphFont"/>
    <w:uiPriority w:val="99"/>
    <w:unhideWhenUsed/>
    <w:rsid w:val="005C34B5"/>
    <w:rPr>
      <w:rFonts w:ascii="Courier New" w:eastAsia="Times New Roman" w:hAnsi="Courier New" w:cs="Courier Ne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923"/>
    <w:pPr>
      <w:spacing w:line="240" w:lineRule="auto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923"/>
    <w:rPr>
      <w:rFonts w:eastAsia="MS Mincho"/>
      <w:b/>
      <w:bCs/>
      <w:sz w:val="24"/>
      <w:lang w:val="en-GB"/>
    </w:rPr>
  </w:style>
  <w:style w:type="paragraph" w:styleId="Revision">
    <w:name w:val="Revision"/>
    <w:hidden/>
    <w:uiPriority w:val="99"/>
    <w:semiHidden/>
    <w:rsid w:val="00597923"/>
    <w:rPr>
      <w:rFonts w:eastAsia="MS Mincho"/>
      <w:sz w:val="24"/>
      <w:lang w:val="en-GB"/>
    </w:rPr>
  </w:style>
  <w:style w:type="character" w:customStyle="1" w:styleId="hlfld-contribauthor">
    <w:name w:val="hlfld-contribauthor"/>
    <w:basedOn w:val="DefaultParagraphFont"/>
    <w:rsid w:val="003B61D5"/>
  </w:style>
  <w:style w:type="character" w:customStyle="1" w:styleId="apple-converted-space">
    <w:name w:val="apple-converted-space"/>
    <w:basedOn w:val="DefaultParagraphFont"/>
    <w:rsid w:val="003B61D5"/>
  </w:style>
  <w:style w:type="character" w:customStyle="1" w:styleId="nlmgiven-names">
    <w:name w:val="nlm_given-names"/>
    <w:basedOn w:val="DefaultParagraphFont"/>
    <w:rsid w:val="003B61D5"/>
  </w:style>
  <w:style w:type="character" w:customStyle="1" w:styleId="nlmarticle-title">
    <w:name w:val="nlm_article-title"/>
    <w:basedOn w:val="DefaultParagraphFont"/>
    <w:rsid w:val="003B61D5"/>
  </w:style>
  <w:style w:type="character" w:customStyle="1" w:styleId="nlmyear">
    <w:name w:val="nlm_year"/>
    <w:basedOn w:val="DefaultParagraphFont"/>
    <w:rsid w:val="003B61D5"/>
  </w:style>
  <w:style w:type="character" w:customStyle="1" w:styleId="nlmfpage">
    <w:name w:val="nlm_fpage"/>
    <w:basedOn w:val="DefaultParagraphFont"/>
    <w:rsid w:val="003B61D5"/>
  </w:style>
  <w:style w:type="character" w:customStyle="1" w:styleId="nlmlpage">
    <w:name w:val="nlm_lpage"/>
    <w:basedOn w:val="DefaultParagraphFont"/>
    <w:rsid w:val="003B61D5"/>
  </w:style>
  <w:style w:type="character" w:customStyle="1" w:styleId="nlmpub-id">
    <w:name w:val="nlm_pub-id"/>
    <w:basedOn w:val="DefaultParagraphFont"/>
    <w:rsid w:val="003B61D5"/>
  </w:style>
  <w:style w:type="table" w:customStyle="1" w:styleId="LightShading1">
    <w:name w:val="Light Shading1"/>
    <w:basedOn w:val="TableNormal"/>
    <w:uiPriority w:val="60"/>
    <w:rsid w:val="00F7134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146"/>
    <w:pPr>
      <w:spacing w:line="480" w:lineRule="auto"/>
      <w:jc w:val="both"/>
    </w:pPr>
    <w:rPr>
      <w:rFonts w:eastAsia="MS Mincho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dtekst">
    <w:name w:val="Brodtekst"/>
    <w:basedOn w:val="Normal"/>
    <w:link w:val="BrodtekstChar"/>
    <w:qFormat/>
    <w:rsid w:val="00FC6146"/>
    <w:pPr>
      <w:spacing w:before="120" w:after="240"/>
    </w:pPr>
    <w:rPr>
      <w:rFonts w:eastAsiaTheme="minorHAnsi" w:cstheme="minorBidi"/>
      <w:szCs w:val="22"/>
      <w:lang w:val="en-US" w:eastAsia="en-US"/>
    </w:rPr>
  </w:style>
  <w:style w:type="character" w:customStyle="1" w:styleId="BrodtekstChar">
    <w:name w:val="Brodtekst Char"/>
    <w:basedOn w:val="DefaultParagraphFont"/>
    <w:link w:val="Brodtekst"/>
    <w:rsid w:val="00FC6146"/>
    <w:rPr>
      <w:rFonts w:eastAsiaTheme="minorHAnsi" w:cstheme="minorBidi"/>
      <w:sz w:val="24"/>
      <w:szCs w:val="22"/>
      <w:lang w:val="en-US" w:eastAsia="en-US"/>
    </w:rPr>
  </w:style>
  <w:style w:type="paragraph" w:customStyle="1" w:styleId="Figur">
    <w:name w:val="Figur"/>
    <w:basedOn w:val="Normal"/>
    <w:next w:val="Brodtekst"/>
    <w:link w:val="FigurChar"/>
    <w:qFormat/>
    <w:rsid w:val="00FC6146"/>
    <w:pPr>
      <w:spacing w:before="120" w:after="360" w:line="276" w:lineRule="auto"/>
    </w:pPr>
    <w:rPr>
      <w:rFonts w:eastAsiaTheme="minorHAnsi" w:cstheme="minorBidi"/>
      <w:sz w:val="18"/>
      <w:szCs w:val="22"/>
      <w:lang w:val="nb-NO" w:eastAsia="en-US"/>
    </w:rPr>
  </w:style>
  <w:style w:type="character" w:customStyle="1" w:styleId="FigurChar">
    <w:name w:val="Figur Char"/>
    <w:basedOn w:val="DefaultParagraphFont"/>
    <w:link w:val="Figur"/>
    <w:rsid w:val="00FC6146"/>
    <w:rPr>
      <w:rFonts w:eastAsiaTheme="minorHAnsi" w:cstheme="minorBidi"/>
      <w:sz w:val="18"/>
      <w:szCs w:val="22"/>
      <w:lang w:eastAsia="en-US"/>
    </w:rPr>
  </w:style>
  <w:style w:type="paragraph" w:customStyle="1" w:styleId="4DUOOverskrift">
    <w:name w:val="4DUO_Overskrift"/>
    <w:basedOn w:val="Normal"/>
    <w:next w:val="Brodtekst"/>
    <w:link w:val="4DUOOverskriftChar"/>
    <w:qFormat/>
    <w:rsid w:val="00FC6146"/>
    <w:pPr>
      <w:spacing w:before="360" w:after="160" w:line="276" w:lineRule="auto"/>
    </w:pPr>
    <w:rPr>
      <w:rFonts w:ascii="Arial" w:eastAsiaTheme="minorHAnsi" w:hAnsi="Arial" w:cstheme="minorBidi"/>
      <w:b/>
      <w:sz w:val="28"/>
      <w:szCs w:val="22"/>
      <w:lang w:val="en-US" w:eastAsia="en-US"/>
    </w:rPr>
  </w:style>
  <w:style w:type="character" w:customStyle="1" w:styleId="4DUOOverskriftChar">
    <w:name w:val="4DUO_Overskrift Char"/>
    <w:basedOn w:val="DefaultParagraphFont"/>
    <w:link w:val="4DUOOverskrift"/>
    <w:rsid w:val="00FC6146"/>
    <w:rPr>
      <w:rFonts w:ascii="Arial" w:eastAsiaTheme="minorHAnsi" w:hAnsi="Arial" w:cstheme="minorBidi"/>
      <w:b/>
      <w:sz w:val="28"/>
      <w:szCs w:val="22"/>
      <w:lang w:val="en-US" w:eastAsia="en-US"/>
    </w:rPr>
  </w:style>
  <w:style w:type="paragraph" w:customStyle="1" w:styleId="5DUOOverskrift">
    <w:name w:val="5DUO_Overskrift"/>
    <w:basedOn w:val="Brodtekst"/>
    <w:next w:val="Brodtekst"/>
    <w:link w:val="5DUOOverskriftChar"/>
    <w:qFormat/>
    <w:rsid w:val="00FC6146"/>
    <w:pPr>
      <w:spacing w:before="320" w:after="0"/>
    </w:pPr>
    <w:rPr>
      <w:rFonts w:ascii="Arial" w:hAnsi="Arial"/>
      <w:b/>
    </w:rPr>
  </w:style>
  <w:style w:type="character" w:customStyle="1" w:styleId="5DUOOverskriftChar">
    <w:name w:val="5DUO_Overskrift Char"/>
    <w:basedOn w:val="DefaultParagraphFont"/>
    <w:link w:val="5DUOOverskrift"/>
    <w:rsid w:val="00FC6146"/>
    <w:rPr>
      <w:rFonts w:ascii="Arial" w:eastAsiaTheme="minorHAnsi" w:hAnsi="Arial" w:cstheme="minorBidi"/>
      <w:b/>
      <w:sz w:val="24"/>
      <w:szCs w:val="22"/>
      <w:lang w:val="en-US" w:eastAsia="en-US"/>
    </w:rPr>
  </w:style>
  <w:style w:type="table" w:styleId="TableGrid">
    <w:name w:val="Table Grid"/>
    <w:basedOn w:val="TableNormal"/>
    <w:uiPriority w:val="59"/>
    <w:rsid w:val="00FC6146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C61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614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6146"/>
    <w:rPr>
      <w:rFonts w:eastAsia="MS Mincho"/>
      <w:sz w:val="24"/>
      <w:lang w:val="en-GB"/>
    </w:rPr>
  </w:style>
  <w:style w:type="paragraph" w:styleId="ListParagraph">
    <w:name w:val="List Paragraph"/>
    <w:basedOn w:val="Normal"/>
    <w:uiPriority w:val="34"/>
    <w:qFormat/>
    <w:rsid w:val="00FC6146"/>
    <w:pPr>
      <w:ind w:left="720"/>
      <w:contextualSpacing/>
    </w:pPr>
    <w:rPr>
      <w:rFonts w:eastAsia="Times New Roman"/>
      <w:szCs w:val="24"/>
      <w:lang w:val="nb-N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61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146"/>
    <w:rPr>
      <w:rFonts w:ascii="Tahoma" w:eastAsia="MS Mincho" w:hAnsi="Tahoma" w:cs="Tahoma"/>
      <w:sz w:val="16"/>
      <w:szCs w:val="16"/>
      <w:lang w:val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C34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34B5"/>
    <w:rPr>
      <w:rFonts w:ascii="Courier New" w:hAnsi="Courier New" w:cs="Courier New"/>
      <w:lang w:val="en-US" w:eastAsia="en-US"/>
    </w:rPr>
  </w:style>
  <w:style w:type="character" w:styleId="HTMLTypewriter">
    <w:name w:val="HTML Typewriter"/>
    <w:basedOn w:val="DefaultParagraphFont"/>
    <w:uiPriority w:val="99"/>
    <w:unhideWhenUsed/>
    <w:rsid w:val="005C34B5"/>
    <w:rPr>
      <w:rFonts w:ascii="Courier New" w:eastAsia="Times New Roman" w:hAnsi="Courier New" w:cs="Courier Ne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923"/>
    <w:pPr>
      <w:spacing w:line="240" w:lineRule="auto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923"/>
    <w:rPr>
      <w:rFonts w:eastAsia="MS Mincho"/>
      <w:b/>
      <w:bCs/>
      <w:sz w:val="24"/>
      <w:lang w:val="en-GB"/>
    </w:rPr>
  </w:style>
  <w:style w:type="paragraph" w:styleId="Revision">
    <w:name w:val="Revision"/>
    <w:hidden/>
    <w:uiPriority w:val="99"/>
    <w:semiHidden/>
    <w:rsid w:val="00597923"/>
    <w:rPr>
      <w:rFonts w:eastAsia="MS Mincho"/>
      <w:sz w:val="24"/>
      <w:lang w:val="en-GB"/>
    </w:rPr>
  </w:style>
  <w:style w:type="character" w:customStyle="1" w:styleId="hlfld-contribauthor">
    <w:name w:val="hlfld-contribauthor"/>
    <w:basedOn w:val="DefaultParagraphFont"/>
    <w:rsid w:val="003B61D5"/>
  </w:style>
  <w:style w:type="character" w:customStyle="1" w:styleId="apple-converted-space">
    <w:name w:val="apple-converted-space"/>
    <w:basedOn w:val="DefaultParagraphFont"/>
    <w:rsid w:val="003B61D5"/>
  </w:style>
  <w:style w:type="character" w:customStyle="1" w:styleId="nlmgiven-names">
    <w:name w:val="nlm_given-names"/>
    <w:basedOn w:val="DefaultParagraphFont"/>
    <w:rsid w:val="003B61D5"/>
  </w:style>
  <w:style w:type="character" w:customStyle="1" w:styleId="nlmarticle-title">
    <w:name w:val="nlm_article-title"/>
    <w:basedOn w:val="DefaultParagraphFont"/>
    <w:rsid w:val="003B61D5"/>
  </w:style>
  <w:style w:type="character" w:customStyle="1" w:styleId="nlmyear">
    <w:name w:val="nlm_year"/>
    <w:basedOn w:val="DefaultParagraphFont"/>
    <w:rsid w:val="003B61D5"/>
  </w:style>
  <w:style w:type="character" w:customStyle="1" w:styleId="nlmfpage">
    <w:name w:val="nlm_fpage"/>
    <w:basedOn w:val="DefaultParagraphFont"/>
    <w:rsid w:val="003B61D5"/>
  </w:style>
  <w:style w:type="character" w:customStyle="1" w:styleId="nlmlpage">
    <w:name w:val="nlm_lpage"/>
    <w:basedOn w:val="DefaultParagraphFont"/>
    <w:rsid w:val="003B61D5"/>
  </w:style>
  <w:style w:type="character" w:customStyle="1" w:styleId="nlmpub-id">
    <w:name w:val="nlm_pub-id"/>
    <w:basedOn w:val="DefaultParagraphFont"/>
    <w:rsid w:val="003B61D5"/>
  </w:style>
  <w:style w:type="table" w:customStyle="1" w:styleId="LightShading1">
    <w:name w:val="Light Shading1"/>
    <w:basedOn w:val="TableNormal"/>
    <w:uiPriority w:val="60"/>
    <w:rsid w:val="00F7134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1615</Words>
  <Characters>6779</Characters>
  <Application>Microsoft Office Word</Application>
  <DocSecurity>4</DocSecurity>
  <Lines>56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Rikshospitalet</Company>
  <LinksUpToDate>false</LinksUpToDate>
  <CharactersWithSpaces>8378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heipha</dc:creator>
  <cp:keywords/>
  <dc:description/>
  <cp:lastModifiedBy>heipha</cp:lastModifiedBy>
  <cp:revision>2</cp:revision>
  <cp:lastPrinted>2017-08-30T11:46:00Z</cp:lastPrinted>
  <dcterms:created xsi:type="dcterms:W3CDTF">2017-12-18T08:41:00Z</dcterms:created>
  <dcterms:modified xsi:type="dcterms:W3CDTF">2017-12-18T08:41:00Z</dcterms:modified>
</cp:coreProperties>
</file>