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781" w:type="dxa"/>
        <w:tblLayout w:type="fixed"/>
        <w:tblLook w:val="04A0" w:firstRow="1" w:lastRow="0" w:firstColumn="1" w:lastColumn="0" w:noHBand="0" w:noVBand="1"/>
      </w:tblPr>
      <w:tblGrid>
        <w:gridCol w:w="5670"/>
        <w:gridCol w:w="1418"/>
        <w:gridCol w:w="1701"/>
        <w:gridCol w:w="992"/>
      </w:tblGrid>
      <w:tr w:rsidR="009160A1" w:rsidRPr="00926A15" w:rsidTr="00DB4C1B">
        <w:trPr>
          <w:trHeight w:val="577"/>
        </w:trPr>
        <w:tc>
          <w:tcPr>
            <w:tcW w:w="9781" w:type="dxa"/>
            <w:gridSpan w:val="4"/>
          </w:tcPr>
          <w:p w:rsidR="009160A1" w:rsidRPr="00206D47" w:rsidRDefault="009160A1" w:rsidP="00DB4C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Table </w:t>
            </w:r>
            <w:r w:rsidR="004138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 Associations between epigenetic age acceleration and covariates in 11.0-13.2-year-old adolescents.</w:t>
            </w:r>
          </w:p>
        </w:tc>
      </w:tr>
      <w:tr w:rsidR="009160A1" w:rsidRPr="00926A15" w:rsidTr="00DB4C1B">
        <w:trPr>
          <w:trHeight w:val="477"/>
        </w:trPr>
        <w:tc>
          <w:tcPr>
            <w:tcW w:w="5670" w:type="dxa"/>
          </w:tcPr>
          <w:p w:rsidR="009160A1" w:rsidRDefault="009160A1" w:rsidP="00DB4C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160A1" w:rsidRDefault="009160A1" w:rsidP="00DB4C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160A1" w:rsidRDefault="009160A1" w:rsidP="00DB4C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160A1" w:rsidRDefault="009160A1" w:rsidP="00DB4C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160A1" w:rsidRPr="00CA30D8" w:rsidRDefault="009160A1" w:rsidP="00D06FD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30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Covariates</w:t>
            </w:r>
            <w:r w:rsidR="00D06F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1" w:type="dxa"/>
            <w:gridSpan w:val="3"/>
          </w:tcPr>
          <w:p w:rsidR="009160A1" w:rsidRDefault="009160A1" w:rsidP="00DB4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Outcome:</w:t>
            </w:r>
          </w:p>
          <w:p w:rsidR="009160A1" w:rsidRDefault="009160A1" w:rsidP="00DB4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Epigenetic age acceleration (years)</w:t>
            </w:r>
          </w:p>
          <w:p w:rsidR="009160A1" w:rsidRPr="00CA30D8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F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(unstandardized residual regressing DNA methylation age on chronological age and blood cell count types)</w:t>
            </w:r>
          </w:p>
        </w:tc>
      </w:tr>
      <w:tr w:rsidR="009160A1" w:rsidRPr="00CA30D8" w:rsidTr="00DB4C1B">
        <w:trPr>
          <w:trHeight w:val="290"/>
        </w:trPr>
        <w:tc>
          <w:tcPr>
            <w:tcW w:w="5670" w:type="dxa"/>
          </w:tcPr>
          <w:p w:rsidR="009160A1" w:rsidRPr="00CA30D8" w:rsidRDefault="009160A1" w:rsidP="00DB4C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A30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Child characteristics at birth:</w:t>
            </w:r>
          </w:p>
        </w:tc>
        <w:tc>
          <w:tcPr>
            <w:tcW w:w="1418" w:type="dxa"/>
          </w:tcPr>
          <w:p w:rsidR="009160A1" w:rsidRPr="00CA30D8" w:rsidRDefault="009160A1" w:rsidP="00DB4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701" w:type="dxa"/>
          </w:tcPr>
          <w:p w:rsidR="009160A1" w:rsidRPr="00CA30D8" w:rsidRDefault="009160A1" w:rsidP="00DB4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D8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992" w:type="dxa"/>
          </w:tcPr>
          <w:p w:rsidR="009160A1" w:rsidRPr="00CA30D8" w:rsidRDefault="009160A1" w:rsidP="00DB4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0D8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</w:tr>
      <w:tr w:rsidR="009160A1" w:rsidRPr="00F32B5F" w:rsidTr="00DB4C1B">
        <w:trPr>
          <w:trHeight w:val="70"/>
        </w:trPr>
        <w:tc>
          <w:tcPr>
            <w:tcW w:w="5670" w:type="dxa"/>
          </w:tcPr>
          <w:p w:rsidR="009160A1" w:rsidRPr="00594579" w:rsidRDefault="009160A1" w:rsidP="00DB4C1B">
            <w:pPr>
              <w:pStyle w:val="Default"/>
            </w:pPr>
            <w:r>
              <w:t>S</w:t>
            </w:r>
            <w:r w:rsidRPr="00594579">
              <w:t>ex (boy/girl)</w:t>
            </w:r>
          </w:p>
        </w:tc>
        <w:tc>
          <w:tcPr>
            <w:tcW w:w="1418" w:type="dxa"/>
          </w:tcPr>
          <w:p w:rsidR="009160A1" w:rsidRPr="00594579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1701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73; 0.37</w:t>
            </w:r>
          </w:p>
        </w:tc>
        <w:tc>
          <w:tcPr>
            <w:tcW w:w="992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F32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160A1" w:rsidRPr="00F32B5F" w:rsidTr="00DB4C1B">
        <w:trPr>
          <w:trHeight w:val="181"/>
        </w:trPr>
        <w:tc>
          <w:tcPr>
            <w:tcW w:w="5670" w:type="dxa"/>
          </w:tcPr>
          <w:p w:rsidR="009160A1" w:rsidRPr="00594579" w:rsidRDefault="009160A1" w:rsidP="00DB4C1B">
            <w:pPr>
              <w:pStyle w:val="Default"/>
              <w:rPr>
                <w:lang w:val="en-US"/>
              </w:rPr>
            </w:pPr>
            <w:r w:rsidRPr="00594579">
              <w:rPr>
                <w:lang w:val="en-US"/>
              </w:rPr>
              <w:t>Gestational age (weeks)</w:t>
            </w:r>
          </w:p>
        </w:tc>
        <w:tc>
          <w:tcPr>
            <w:tcW w:w="1418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</w:t>
            </w:r>
          </w:p>
        </w:tc>
        <w:tc>
          <w:tcPr>
            <w:tcW w:w="1701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-0.27; 0.15</w:t>
            </w:r>
          </w:p>
        </w:tc>
        <w:tc>
          <w:tcPr>
            <w:tcW w:w="992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</w:t>
            </w:r>
          </w:p>
        </w:tc>
      </w:tr>
      <w:tr w:rsidR="009160A1" w:rsidRPr="00F32B5F" w:rsidTr="00DB4C1B">
        <w:trPr>
          <w:trHeight w:val="212"/>
        </w:trPr>
        <w:tc>
          <w:tcPr>
            <w:tcW w:w="5670" w:type="dxa"/>
          </w:tcPr>
          <w:p w:rsidR="009160A1" w:rsidRPr="00594579" w:rsidRDefault="009160A1" w:rsidP="00DB4C1B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>Birth weight (kg</w:t>
            </w:r>
            <w:r w:rsidRPr="00594579">
              <w:rPr>
                <w:lang w:val="en-US"/>
              </w:rPr>
              <w:t>)</w:t>
            </w:r>
          </w:p>
        </w:tc>
        <w:tc>
          <w:tcPr>
            <w:tcW w:w="1418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0.30</w:t>
            </w:r>
          </w:p>
        </w:tc>
        <w:tc>
          <w:tcPr>
            <w:tcW w:w="1701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-0.34; 0.94</w:t>
            </w:r>
          </w:p>
        </w:tc>
        <w:tc>
          <w:tcPr>
            <w:tcW w:w="992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</w:t>
            </w:r>
          </w:p>
        </w:tc>
      </w:tr>
      <w:tr w:rsidR="009160A1" w:rsidRPr="00F32B5F" w:rsidTr="00DB4C1B">
        <w:trPr>
          <w:trHeight w:val="252"/>
        </w:trPr>
        <w:tc>
          <w:tcPr>
            <w:tcW w:w="5670" w:type="dxa"/>
          </w:tcPr>
          <w:p w:rsidR="009160A1" w:rsidRPr="00594579" w:rsidRDefault="009160A1" w:rsidP="00DB4C1B">
            <w:pPr>
              <w:pStyle w:val="Default"/>
              <w:rPr>
                <w:lang w:val="en-US"/>
              </w:rPr>
            </w:pPr>
            <w:r>
              <w:rPr>
                <w:b/>
                <w:lang w:val="en-US"/>
              </w:rPr>
              <w:t>Parental</w:t>
            </w:r>
            <w:r w:rsidRPr="00CA30D8">
              <w:rPr>
                <w:b/>
                <w:lang w:val="en-US"/>
              </w:rPr>
              <w:t xml:space="preserve"> chara</w:t>
            </w:r>
            <w:r>
              <w:rPr>
                <w:b/>
                <w:lang w:val="en-US"/>
              </w:rPr>
              <w:t>cteristics</w:t>
            </w:r>
            <w:r w:rsidRPr="00CA30D8">
              <w:rPr>
                <w:b/>
                <w:lang w:val="en-US"/>
              </w:rPr>
              <w:t>:</w:t>
            </w:r>
          </w:p>
        </w:tc>
        <w:tc>
          <w:tcPr>
            <w:tcW w:w="1418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9160A1" w:rsidRPr="00F32B5F" w:rsidRDefault="009160A1" w:rsidP="00DB4C1B">
            <w:pPr>
              <w:tabs>
                <w:tab w:val="center" w:pos="43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60A1" w:rsidRPr="00594579" w:rsidTr="00DB4C1B">
        <w:trPr>
          <w:trHeight w:val="103"/>
        </w:trPr>
        <w:tc>
          <w:tcPr>
            <w:tcW w:w="5670" w:type="dxa"/>
          </w:tcPr>
          <w:p w:rsidR="009160A1" w:rsidRPr="00594579" w:rsidRDefault="009160A1" w:rsidP="00DB4C1B">
            <w:pPr>
              <w:pStyle w:val="Default"/>
              <w:rPr>
                <w:lang w:val="en-US"/>
              </w:rPr>
            </w:pPr>
            <w:r w:rsidRPr="00594579">
              <w:rPr>
                <w:lang w:val="en-US"/>
              </w:rPr>
              <w:t>Maternal age at delivery (years)</w:t>
            </w:r>
          </w:p>
        </w:tc>
        <w:tc>
          <w:tcPr>
            <w:tcW w:w="1418" w:type="dxa"/>
          </w:tcPr>
          <w:p w:rsidR="009160A1" w:rsidRPr="00594579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01" w:type="dxa"/>
          </w:tcPr>
          <w:p w:rsidR="009160A1" w:rsidRPr="00594579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Pr="00594579">
              <w:rPr>
                <w:rFonts w:ascii="Times New Roman" w:hAnsi="Times New Roman" w:cs="Times New Roman"/>
                <w:sz w:val="24"/>
                <w:szCs w:val="24"/>
              </w:rPr>
              <w:t>6; 0.07</w:t>
            </w:r>
          </w:p>
        </w:tc>
        <w:tc>
          <w:tcPr>
            <w:tcW w:w="992" w:type="dxa"/>
          </w:tcPr>
          <w:p w:rsidR="009160A1" w:rsidRPr="00594579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</w:tr>
      <w:tr w:rsidR="009160A1" w:rsidRPr="00F32B5F" w:rsidTr="00DB4C1B">
        <w:trPr>
          <w:trHeight w:val="176"/>
        </w:trPr>
        <w:tc>
          <w:tcPr>
            <w:tcW w:w="5670" w:type="dxa"/>
          </w:tcPr>
          <w:p w:rsidR="009160A1" w:rsidRPr="00594579" w:rsidRDefault="009160A1" w:rsidP="00DB4C1B">
            <w:pPr>
              <w:pStyle w:val="Default"/>
              <w:rPr>
                <w:lang w:val="en-US"/>
              </w:rPr>
            </w:pPr>
            <w:r w:rsidRPr="00594579">
              <w:rPr>
                <w:lang w:val="en-US"/>
              </w:rPr>
              <w:t>Matern</w:t>
            </w:r>
            <w:r>
              <w:rPr>
                <w:lang w:val="en-US"/>
              </w:rPr>
              <w:t xml:space="preserve">al smoking during pregnancy (no vs. </w:t>
            </w:r>
            <w:r w:rsidRPr="00594579">
              <w:rPr>
                <w:lang w:val="en-US"/>
              </w:rPr>
              <w:t>yes)</w:t>
            </w:r>
          </w:p>
        </w:tc>
        <w:tc>
          <w:tcPr>
            <w:tcW w:w="1418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</w:t>
            </w:r>
          </w:p>
        </w:tc>
        <w:tc>
          <w:tcPr>
            <w:tcW w:w="1701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-0.50; 1.3</w:t>
            </w:r>
            <w:r w:rsidRPr="00F32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</w:t>
            </w:r>
          </w:p>
        </w:tc>
      </w:tr>
      <w:tr w:rsidR="009160A1" w:rsidRPr="009E4E3E" w:rsidTr="00DB4C1B">
        <w:trPr>
          <w:trHeight w:val="222"/>
        </w:trPr>
        <w:tc>
          <w:tcPr>
            <w:tcW w:w="5670" w:type="dxa"/>
          </w:tcPr>
          <w:p w:rsidR="009160A1" w:rsidRPr="00594579" w:rsidRDefault="009160A1" w:rsidP="00DB4C1B">
            <w:pPr>
              <w:pStyle w:val="Default"/>
              <w:rPr>
                <w:lang w:val="en-US"/>
              </w:rPr>
            </w:pPr>
            <w:r w:rsidRPr="00594579">
              <w:rPr>
                <w:lang w:val="en-US"/>
              </w:rPr>
              <w:t>Maternal alcohol consumption during pregnancy (no/yes)</w:t>
            </w:r>
          </w:p>
        </w:tc>
        <w:tc>
          <w:tcPr>
            <w:tcW w:w="1418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</w:t>
            </w:r>
          </w:p>
        </w:tc>
        <w:tc>
          <w:tcPr>
            <w:tcW w:w="1701" w:type="dxa"/>
          </w:tcPr>
          <w:p w:rsidR="009160A1" w:rsidRPr="009E4E3E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48; 0.89</w:t>
            </w:r>
          </w:p>
        </w:tc>
        <w:tc>
          <w:tcPr>
            <w:tcW w:w="992" w:type="dxa"/>
          </w:tcPr>
          <w:p w:rsidR="009160A1" w:rsidRPr="009E4E3E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</w:t>
            </w:r>
          </w:p>
        </w:tc>
      </w:tr>
      <w:tr w:rsidR="009160A1" w:rsidRPr="009E4E3E" w:rsidTr="00DB4C1B">
        <w:trPr>
          <w:trHeight w:val="120"/>
        </w:trPr>
        <w:tc>
          <w:tcPr>
            <w:tcW w:w="5670" w:type="dxa"/>
          </w:tcPr>
          <w:p w:rsidR="009160A1" w:rsidRPr="00594579" w:rsidRDefault="009160A1" w:rsidP="00DB4C1B">
            <w:pPr>
              <w:pStyle w:val="Default"/>
              <w:rPr>
                <w:lang w:val="en-US"/>
              </w:rPr>
            </w:pPr>
            <w:r w:rsidRPr="00594579">
              <w:rPr>
                <w:lang w:val="en-US"/>
              </w:rPr>
              <w:t xml:space="preserve">Maternal </w:t>
            </w:r>
            <w:r>
              <w:rPr>
                <w:lang w:val="en-US"/>
              </w:rPr>
              <w:t xml:space="preserve">glycyrrhizin </w:t>
            </w:r>
            <w:r w:rsidRPr="00594579">
              <w:rPr>
                <w:lang w:val="en-US"/>
              </w:rPr>
              <w:t xml:space="preserve">consumption </w:t>
            </w:r>
            <w:r>
              <w:rPr>
                <w:lang w:val="en-US"/>
              </w:rPr>
              <w:t xml:space="preserve">in licorice </w:t>
            </w:r>
            <w:r w:rsidRPr="00594579">
              <w:rPr>
                <w:lang w:val="en-US"/>
              </w:rPr>
              <w:t>during pregnancy (</w:t>
            </w:r>
            <w:r>
              <w:rPr>
                <w:lang w:val="en-US"/>
              </w:rPr>
              <w:t>0-249/ vs. ≥250 mg/week</w:t>
            </w:r>
            <w:r w:rsidRPr="00594579">
              <w:rPr>
                <w:lang w:val="en-US"/>
              </w:rPr>
              <w:t>)</w:t>
            </w:r>
          </w:p>
        </w:tc>
        <w:tc>
          <w:tcPr>
            <w:tcW w:w="1418" w:type="dxa"/>
          </w:tcPr>
          <w:p w:rsidR="009160A1" w:rsidRPr="009E4E3E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Pr="009E4E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9160A1" w:rsidRPr="009E4E3E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-0.16;0.99</w:t>
            </w:r>
          </w:p>
        </w:tc>
        <w:tc>
          <w:tcPr>
            <w:tcW w:w="992" w:type="dxa"/>
          </w:tcPr>
          <w:p w:rsidR="009160A1" w:rsidRPr="009E4E3E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</w:t>
            </w:r>
          </w:p>
        </w:tc>
      </w:tr>
      <w:tr w:rsidR="009160A1" w:rsidRPr="00F32B5F" w:rsidTr="00DB4C1B">
        <w:trPr>
          <w:trHeight w:val="120"/>
        </w:trPr>
        <w:tc>
          <w:tcPr>
            <w:tcW w:w="5670" w:type="dxa"/>
          </w:tcPr>
          <w:p w:rsidR="009160A1" w:rsidRDefault="009160A1" w:rsidP="00DB4C1B">
            <w:pPr>
              <w:pStyle w:val="Default"/>
              <w:rPr>
                <w:lang w:val="en-US"/>
              </w:rPr>
            </w:pPr>
            <w:r w:rsidRPr="00594579">
              <w:rPr>
                <w:lang w:val="en-US"/>
              </w:rPr>
              <w:t xml:space="preserve">Maternal </w:t>
            </w:r>
            <w:r>
              <w:rPr>
                <w:lang w:val="en-US"/>
              </w:rPr>
              <w:t>body mass index at delivery (kg/m</w:t>
            </w:r>
            <w:r w:rsidRPr="00CA30D8"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</w:tc>
        <w:tc>
          <w:tcPr>
            <w:tcW w:w="1418" w:type="dxa"/>
          </w:tcPr>
          <w:p w:rsidR="009160A1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</w:t>
            </w:r>
          </w:p>
        </w:tc>
        <w:tc>
          <w:tcPr>
            <w:tcW w:w="1701" w:type="dxa"/>
          </w:tcPr>
          <w:p w:rsidR="009160A1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-0.13; 0.08</w:t>
            </w:r>
          </w:p>
        </w:tc>
        <w:tc>
          <w:tcPr>
            <w:tcW w:w="992" w:type="dxa"/>
          </w:tcPr>
          <w:p w:rsidR="009160A1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</w:t>
            </w:r>
          </w:p>
        </w:tc>
      </w:tr>
      <w:tr w:rsidR="009160A1" w:rsidRPr="00F32B5F" w:rsidTr="00DB4C1B">
        <w:trPr>
          <w:trHeight w:val="120"/>
        </w:trPr>
        <w:tc>
          <w:tcPr>
            <w:tcW w:w="5670" w:type="dxa"/>
          </w:tcPr>
          <w:p w:rsidR="009160A1" w:rsidRPr="00594579" w:rsidRDefault="009160A1" w:rsidP="00DB4C1B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 xml:space="preserve">Parity (primiparous vs. </w:t>
            </w:r>
            <w:r w:rsidRPr="00594579">
              <w:rPr>
                <w:lang w:val="en-US"/>
              </w:rPr>
              <w:t>multiparous)</w:t>
            </w:r>
          </w:p>
        </w:tc>
        <w:tc>
          <w:tcPr>
            <w:tcW w:w="1418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</w:t>
            </w:r>
          </w:p>
        </w:tc>
        <w:tc>
          <w:tcPr>
            <w:tcW w:w="1701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-0.55; 0.59</w:t>
            </w:r>
          </w:p>
        </w:tc>
        <w:tc>
          <w:tcPr>
            <w:tcW w:w="992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</w:t>
            </w:r>
          </w:p>
        </w:tc>
      </w:tr>
      <w:tr w:rsidR="009160A1" w:rsidRPr="00F32B5F" w:rsidTr="00DB4C1B">
        <w:trPr>
          <w:trHeight w:val="80"/>
        </w:trPr>
        <w:tc>
          <w:tcPr>
            <w:tcW w:w="5670" w:type="dxa"/>
          </w:tcPr>
          <w:p w:rsidR="009160A1" w:rsidRPr="00594579" w:rsidRDefault="009160A1" w:rsidP="00DB4C1B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 xml:space="preserve">Delivery mode (vaginal vs. </w:t>
            </w:r>
            <w:r w:rsidRPr="00594579">
              <w:rPr>
                <w:lang w:val="en-US"/>
              </w:rPr>
              <w:t>cesarean)</w:t>
            </w:r>
          </w:p>
        </w:tc>
        <w:tc>
          <w:tcPr>
            <w:tcW w:w="1418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</w:t>
            </w:r>
          </w:p>
        </w:tc>
        <w:tc>
          <w:tcPr>
            <w:tcW w:w="1701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-0.52; 1.72</w:t>
            </w:r>
          </w:p>
        </w:tc>
        <w:tc>
          <w:tcPr>
            <w:tcW w:w="992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2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32B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160A1" w:rsidRPr="00F32B5F" w:rsidTr="00DB4C1B">
        <w:trPr>
          <w:trHeight w:val="505"/>
        </w:trPr>
        <w:tc>
          <w:tcPr>
            <w:tcW w:w="5670" w:type="dxa"/>
          </w:tcPr>
          <w:p w:rsidR="009160A1" w:rsidRPr="00594579" w:rsidRDefault="009160A1" w:rsidP="00DB4C1B">
            <w:pPr>
              <w:pStyle w:val="Default"/>
              <w:rPr>
                <w:lang w:val="en-US"/>
              </w:rPr>
            </w:pPr>
            <w:r w:rsidRPr="00594579">
              <w:rPr>
                <w:lang w:val="en-US"/>
              </w:rPr>
              <w:t>Highest achieved education of either parent</w:t>
            </w:r>
            <w:r>
              <w:rPr>
                <w:lang w:val="en-US"/>
              </w:rPr>
              <w:t xml:space="preserve"> at adolescent follow-up (secondary or less vs. </w:t>
            </w:r>
            <w:r w:rsidRPr="00594579">
              <w:rPr>
                <w:lang w:val="en-US"/>
              </w:rPr>
              <w:t>vocational/university)</w:t>
            </w:r>
          </w:p>
        </w:tc>
        <w:tc>
          <w:tcPr>
            <w:tcW w:w="1418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</w:t>
            </w:r>
          </w:p>
        </w:tc>
        <w:tc>
          <w:tcPr>
            <w:tcW w:w="1701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-0.48; 1.54</w:t>
            </w:r>
          </w:p>
        </w:tc>
        <w:tc>
          <w:tcPr>
            <w:tcW w:w="992" w:type="dxa"/>
          </w:tcPr>
          <w:p w:rsidR="009160A1" w:rsidRPr="00F32B5F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</w:t>
            </w:r>
          </w:p>
        </w:tc>
      </w:tr>
      <w:tr w:rsidR="009160A1" w:rsidRPr="00926A15" w:rsidTr="00DB4C1B">
        <w:trPr>
          <w:trHeight w:val="505"/>
        </w:trPr>
        <w:tc>
          <w:tcPr>
            <w:tcW w:w="9781" w:type="dxa"/>
            <w:gridSpan w:val="4"/>
          </w:tcPr>
          <w:p w:rsidR="009160A1" w:rsidRPr="00252F68" w:rsidRDefault="009160A1" w:rsidP="00DB4C1B">
            <w:pPr>
              <w:tabs>
                <w:tab w:val="left" w:pos="34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15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Note</w:t>
            </w:r>
            <w:r w:rsidRPr="007C4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 refers to unstandardized regression coefficient from generalized linear models with Gaussian reference distribution; 95% CI refers to 95% Confidence Interval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D16EB3" w:rsidRDefault="00413837">
      <w:pPr>
        <w:rPr>
          <w:lang w:val="en-US"/>
        </w:rPr>
      </w:pPr>
    </w:p>
    <w:p w:rsidR="009160A1" w:rsidRDefault="009160A1">
      <w:pPr>
        <w:rPr>
          <w:lang w:val="en-US"/>
        </w:rPr>
      </w:pPr>
    </w:p>
    <w:p w:rsidR="009160A1" w:rsidRDefault="009160A1">
      <w:pPr>
        <w:rPr>
          <w:lang w:val="en-US"/>
        </w:rPr>
      </w:pPr>
    </w:p>
    <w:p w:rsidR="009160A1" w:rsidRDefault="009160A1">
      <w:pPr>
        <w:rPr>
          <w:lang w:val="en-US"/>
        </w:rPr>
      </w:pPr>
    </w:p>
    <w:p w:rsidR="009160A1" w:rsidRDefault="009160A1">
      <w:pPr>
        <w:rPr>
          <w:lang w:val="en-US"/>
        </w:rPr>
      </w:pPr>
    </w:p>
    <w:p w:rsidR="009160A1" w:rsidRDefault="009160A1">
      <w:pPr>
        <w:rPr>
          <w:lang w:val="en-US"/>
        </w:rPr>
      </w:pPr>
    </w:p>
    <w:p w:rsidR="009160A1" w:rsidRDefault="009160A1">
      <w:pPr>
        <w:rPr>
          <w:lang w:val="en-US"/>
        </w:rPr>
      </w:pPr>
    </w:p>
    <w:p w:rsidR="009160A1" w:rsidRDefault="009160A1">
      <w:pPr>
        <w:rPr>
          <w:lang w:val="en-US"/>
        </w:rPr>
      </w:pPr>
    </w:p>
    <w:p w:rsidR="009160A1" w:rsidRDefault="009160A1">
      <w:pPr>
        <w:rPr>
          <w:lang w:val="en-US"/>
        </w:rPr>
      </w:pPr>
    </w:p>
    <w:p w:rsidR="009160A1" w:rsidRDefault="009160A1">
      <w:pPr>
        <w:rPr>
          <w:lang w:val="en-US"/>
        </w:rPr>
      </w:pPr>
    </w:p>
    <w:p w:rsidR="009160A1" w:rsidRDefault="009160A1">
      <w:pPr>
        <w:rPr>
          <w:lang w:val="en-US"/>
        </w:rPr>
      </w:pPr>
    </w:p>
    <w:p w:rsidR="009160A1" w:rsidRDefault="009160A1">
      <w:pPr>
        <w:rPr>
          <w:lang w:val="en-US"/>
        </w:rPr>
      </w:pPr>
    </w:p>
    <w:p w:rsidR="009160A1" w:rsidRDefault="009160A1">
      <w:pPr>
        <w:rPr>
          <w:lang w:val="en-US"/>
        </w:rPr>
      </w:pPr>
    </w:p>
    <w:p w:rsidR="009160A1" w:rsidRDefault="009160A1">
      <w:pPr>
        <w:rPr>
          <w:lang w:val="en-US"/>
        </w:rPr>
      </w:pPr>
    </w:p>
    <w:p w:rsidR="009160A1" w:rsidRDefault="009160A1">
      <w:pPr>
        <w:rPr>
          <w:lang w:val="en-US"/>
        </w:rPr>
      </w:pPr>
    </w:p>
    <w:tbl>
      <w:tblPr>
        <w:tblStyle w:val="TableGrid"/>
        <w:tblW w:w="8931" w:type="dxa"/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559"/>
        <w:gridCol w:w="992"/>
        <w:gridCol w:w="992"/>
        <w:gridCol w:w="1276"/>
        <w:gridCol w:w="851"/>
      </w:tblGrid>
      <w:tr w:rsidR="009160A1" w:rsidRPr="00926A15" w:rsidTr="00DB4C1B">
        <w:trPr>
          <w:trHeight w:val="565"/>
        </w:trPr>
        <w:tc>
          <w:tcPr>
            <w:tcW w:w="8931" w:type="dxa"/>
            <w:gridSpan w:val="7"/>
          </w:tcPr>
          <w:p w:rsidR="009160A1" w:rsidRPr="003B08D3" w:rsidRDefault="009160A1" w:rsidP="00DB4C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08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Table </w:t>
            </w:r>
            <w:r w:rsidR="004138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bookmarkStart w:id="0" w:name="_GoBack"/>
            <w:bookmarkEnd w:id="0"/>
            <w:r w:rsidRPr="003B08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 Associations between epigenetic age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acceleration and cognition in 11.0-13.2-year-old adolescents</w:t>
            </w:r>
            <w:r w:rsidRPr="003B08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9160A1" w:rsidRPr="00926A15" w:rsidTr="00DB4C1B">
        <w:trPr>
          <w:trHeight w:val="565"/>
        </w:trPr>
        <w:tc>
          <w:tcPr>
            <w:tcW w:w="2127" w:type="dxa"/>
          </w:tcPr>
          <w:p w:rsidR="009160A1" w:rsidRDefault="009160A1" w:rsidP="00DB4C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160A1" w:rsidRDefault="009160A1" w:rsidP="00DB4C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160A1" w:rsidRPr="003B08D3" w:rsidRDefault="009160A1" w:rsidP="00DB4C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Outcome:</w:t>
            </w:r>
          </w:p>
        </w:tc>
        <w:tc>
          <w:tcPr>
            <w:tcW w:w="6804" w:type="dxa"/>
            <w:gridSpan w:val="6"/>
          </w:tcPr>
          <w:p w:rsidR="009160A1" w:rsidRDefault="009160A1" w:rsidP="00DB4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Epigenetic age acceleration (years)</w:t>
            </w:r>
          </w:p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F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(unstandardized residual regressing DNA methylation age on chronological age and blood cell count types)</w:t>
            </w:r>
          </w:p>
        </w:tc>
      </w:tr>
      <w:tr w:rsidR="009160A1" w:rsidRPr="0019212F" w:rsidTr="00DB4C1B">
        <w:trPr>
          <w:trHeight w:val="84"/>
        </w:trPr>
        <w:tc>
          <w:tcPr>
            <w:tcW w:w="2127" w:type="dxa"/>
            <w:vMerge w:val="restart"/>
          </w:tcPr>
          <w:p w:rsidR="009160A1" w:rsidRPr="003B08D3" w:rsidRDefault="009160A1" w:rsidP="00DB4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3B08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Wechsler Intelligence Scale for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B08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Children III</w:t>
            </w:r>
          </w:p>
        </w:tc>
        <w:tc>
          <w:tcPr>
            <w:tcW w:w="3685" w:type="dxa"/>
            <w:gridSpan w:val="3"/>
          </w:tcPr>
          <w:p w:rsidR="009160A1" w:rsidRPr="0019212F" w:rsidRDefault="009160A1" w:rsidP="00DB4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Model 1</w:t>
            </w:r>
          </w:p>
        </w:tc>
        <w:tc>
          <w:tcPr>
            <w:tcW w:w="3119" w:type="dxa"/>
            <w:gridSpan w:val="3"/>
          </w:tcPr>
          <w:p w:rsidR="009160A1" w:rsidRPr="0019212F" w:rsidRDefault="009160A1" w:rsidP="00DB4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21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Model 2</w:t>
            </w:r>
          </w:p>
        </w:tc>
      </w:tr>
      <w:tr w:rsidR="009160A1" w:rsidRPr="0019212F" w:rsidTr="00DB4C1B">
        <w:trPr>
          <w:trHeight w:val="565"/>
        </w:trPr>
        <w:tc>
          <w:tcPr>
            <w:tcW w:w="2127" w:type="dxa"/>
            <w:vMerge/>
          </w:tcPr>
          <w:p w:rsidR="009160A1" w:rsidRPr="003B08D3" w:rsidRDefault="009160A1" w:rsidP="00DB4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160A1" w:rsidRPr="0019212F" w:rsidRDefault="009160A1" w:rsidP="00DB4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2F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559" w:type="dxa"/>
          </w:tcPr>
          <w:p w:rsidR="009160A1" w:rsidRPr="0019212F" w:rsidRDefault="009160A1" w:rsidP="00DB4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2F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992" w:type="dxa"/>
          </w:tcPr>
          <w:p w:rsidR="009160A1" w:rsidRPr="0019212F" w:rsidRDefault="009160A1" w:rsidP="00DB4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2F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992" w:type="dxa"/>
          </w:tcPr>
          <w:p w:rsidR="009160A1" w:rsidRPr="0019212F" w:rsidRDefault="009160A1" w:rsidP="00DB4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2F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9160A1" w:rsidRPr="0019212F" w:rsidRDefault="009160A1" w:rsidP="00DB4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2F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851" w:type="dxa"/>
          </w:tcPr>
          <w:p w:rsidR="009160A1" w:rsidRPr="0019212F" w:rsidRDefault="009160A1" w:rsidP="00DB4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2F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</w:tr>
      <w:tr w:rsidR="009160A1" w:rsidRPr="003B08D3" w:rsidTr="00DB4C1B">
        <w:trPr>
          <w:trHeight w:val="120"/>
        </w:trPr>
        <w:tc>
          <w:tcPr>
            <w:tcW w:w="2127" w:type="dxa"/>
          </w:tcPr>
          <w:p w:rsidR="009160A1" w:rsidRPr="003B08D3" w:rsidRDefault="009160A1" w:rsidP="00DB4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General estimated intelligence</w:t>
            </w:r>
          </w:p>
        </w:tc>
        <w:tc>
          <w:tcPr>
            <w:tcW w:w="1134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559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; 0.02</w:t>
            </w:r>
          </w:p>
        </w:tc>
        <w:tc>
          <w:tcPr>
            <w:tcW w:w="992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992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1276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-0.01; 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</w:tr>
      <w:tr w:rsidR="009160A1" w:rsidRPr="003B08D3" w:rsidTr="00DB4C1B">
        <w:trPr>
          <w:trHeight w:val="165"/>
        </w:trPr>
        <w:tc>
          <w:tcPr>
            <w:tcW w:w="2127" w:type="dxa"/>
          </w:tcPr>
          <w:p w:rsidR="009160A1" w:rsidRPr="003B08D3" w:rsidRDefault="009160A1" w:rsidP="00DB4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Verbal estimated intelligence</w:t>
            </w:r>
          </w:p>
        </w:tc>
        <w:tc>
          <w:tcPr>
            <w:tcW w:w="1134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-0.003</w:t>
            </w:r>
          </w:p>
        </w:tc>
        <w:tc>
          <w:tcPr>
            <w:tcW w:w="1559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-0.02; 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992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276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; 0.02</w:t>
            </w:r>
          </w:p>
        </w:tc>
        <w:tc>
          <w:tcPr>
            <w:tcW w:w="851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9160A1" w:rsidRPr="003B08D3" w:rsidTr="00DB4C1B">
        <w:trPr>
          <w:trHeight w:val="80"/>
        </w:trPr>
        <w:tc>
          <w:tcPr>
            <w:tcW w:w="2127" w:type="dxa"/>
          </w:tcPr>
          <w:p w:rsidR="009160A1" w:rsidRPr="003B08D3" w:rsidRDefault="009160A1" w:rsidP="00DB4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Performance estimated intelligence</w:t>
            </w:r>
          </w:p>
        </w:tc>
        <w:tc>
          <w:tcPr>
            <w:tcW w:w="1134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1559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; 0.02</w:t>
            </w:r>
          </w:p>
        </w:tc>
        <w:tc>
          <w:tcPr>
            <w:tcW w:w="992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992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276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; 0.02</w:t>
            </w:r>
          </w:p>
        </w:tc>
        <w:tc>
          <w:tcPr>
            <w:tcW w:w="851" w:type="dxa"/>
          </w:tcPr>
          <w:p w:rsidR="009160A1" w:rsidRPr="003B08D3" w:rsidRDefault="009160A1" w:rsidP="00DB4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8D3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9160A1" w:rsidRPr="00926A15" w:rsidTr="00DB4C1B">
        <w:trPr>
          <w:trHeight w:val="565"/>
        </w:trPr>
        <w:tc>
          <w:tcPr>
            <w:tcW w:w="8931" w:type="dxa"/>
            <w:gridSpan w:val="7"/>
          </w:tcPr>
          <w:p w:rsidR="009160A1" w:rsidRDefault="009160A1" w:rsidP="00DB4C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212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Note.</w:t>
            </w:r>
            <w:r w:rsidRPr="003B08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 refers to unstandardized regression coefficient from generalized linear models with Gaussian reference distribution; 95% CI refers to 95% Confidence Interval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9160A1" w:rsidRDefault="009160A1" w:rsidP="00DB4C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61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Model 1 is adjusted 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adolescent sex and the first three multidimensional scaling components based on genome-wide data;</w:t>
            </w:r>
            <w:r w:rsidRPr="007261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Model 2 is adjusted for Model 1 covariates plus </w:t>
            </w:r>
            <w:r w:rsidRPr="00726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birth weight, gestational age, parity, delivery mode, maternal age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body mass index</w:t>
            </w:r>
            <w:r w:rsidRPr="00726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delivery, maternal smoking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alcohol and glycyrrhizin in licorice</w:t>
            </w:r>
            <w:r w:rsidRPr="00726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 w:rsidRPr="00726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during pregnanc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 and </w:t>
            </w:r>
            <w:r w:rsidRPr="007261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highest achieved education of either parent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adolescence follow-up.</w:t>
            </w:r>
          </w:p>
          <w:p w:rsidR="009160A1" w:rsidRDefault="009160A1" w:rsidP="00DB4C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P-values&gt;0.25 when 3, 3 and 7 children who had estimated general, verbal and performance intelligence quotient below 70 because of difficulties in visual processing, respectively.</w:t>
            </w:r>
          </w:p>
          <w:p w:rsidR="009160A1" w:rsidRPr="003B08D3" w:rsidRDefault="009160A1" w:rsidP="00DB4C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160A1" w:rsidRDefault="009160A1">
      <w:pPr>
        <w:rPr>
          <w:lang w:val="en-US"/>
        </w:rPr>
      </w:pPr>
    </w:p>
    <w:p w:rsidR="009160A1" w:rsidRDefault="009160A1">
      <w:pPr>
        <w:rPr>
          <w:lang w:val="en-US"/>
        </w:rPr>
      </w:pPr>
    </w:p>
    <w:p w:rsidR="009160A1" w:rsidRPr="009160A1" w:rsidRDefault="009160A1">
      <w:pPr>
        <w:rPr>
          <w:lang w:val="en-US"/>
        </w:rPr>
      </w:pPr>
    </w:p>
    <w:sectPr w:rsidR="009160A1" w:rsidRPr="009160A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160A1"/>
    <w:rsid w:val="000C60C9"/>
    <w:rsid w:val="00413837"/>
    <w:rsid w:val="00640EC0"/>
    <w:rsid w:val="006E1511"/>
    <w:rsid w:val="0090650A"/>
    <w:rsid w:val="009160A1"/>
    <w:rsid w:val="00D0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0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16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16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0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16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16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2291</Characters>
  <Application>Microsoft Office Word</Application>
  <DocSecurity>0</DocSecurity>
  <Lines>152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Räikkönen, Katri</dc:creator>
  <cp:keywords/>
  <dc:description/>
  <cp:lastModifiedBy>JFURTON</cp:lastModifiedBy>
  <cp:revision>3</cp:revision>
  <dcterms:created xsi:type="dcterms:W3CDTF">2018-03-16T12:35:00Z</dcterms:created>
  <dcterms:modified xsi:type="dcterms:W3CDTF">2018-07-07T04:00:00Z</dcterms:modified>
</cp:coreProperties>
</file>