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EA2" w:rsidRDefault="00C0116B" w:rsidP="00172AB1">
      <w:pPr>
        <w:rPr>
          <w:rFonts w:ascii="Arial" w:hAnsi="Arial" w:cs="Arial"/>
          <w:b/>
          <w:sz w:val="18"/>
          <w:lang w:val="en-US"/>
        </w:rPr>
      </w:pPr>
      <w:r>
        <w:rPr>
          <w:rFonts w:ascii="Arial" w:hAnsi="Arial" w:cs="Arial"/>
          <w:b/>
          <w:sz w:val="18"/>
          <w:lang w:val="en-US"/>
        </w:rPr>
        <w:t xml:space="preserve">Additional </w:t>
      </w:r>
      <w:bookmarkStart w:id="0" w:name="_GoBack"/>
      <w:r w:rsidR="008E7C37">
        <w:rPr>
          <w:rFonts w:ascii="Arial" w:hAnsi="Arial" w:cs="Arial"/>
          <w:b/>
          <w:sz w:val="18"/>
          <w:lang w:val="en-US"/>
        </w:rPr>
        <w:t>f</w:t>
      </w:r>
      <w:bookmarkEnd w:id="0"/>
      <w:r>
        <w:rPr>
          <w:rFonts w:ascii="Arial" w:hAnsi="Arial" w:cs="Arial"/>
          <w:b/>
          <w:sz w:val="18"/>
          <w:lang w:val="en-US"/>
        </w:rPr>
        <w:t xml:space="preserve">ile 2: Table </w:t>
      </w:r>
      <w:proofErr w:type="spellStart"/>
      <w:r>
        <w:rPr>
          <w:rFonts w:ascii="Arial" w:hAnsi="Arial" w:cs="Arial"/>
          <w:b/>
          <w:sz w:val="18"/>
          <w:lang w:val="en-US"/>
        </w:rPr>
        <w:t>S1</w:t>
      </w:r>
      <w:proofErr w:type="spellEnd"/>
    </w:p>
    <w:p w:rsidR="00C0116B" w:rsidRDefault="00C0116B" w:rsidP="00172AB1">
      <w:pPr>
        <w:rPr>
          <w:rFonts w:ascii="Arial" w:hAnsi="Arial" w:cs="Arial"/>
          <w:b/>
          <w:sz w:val="18"/>
          <w:lang w:val="en-US"/>
        </w:rPr>
      </w:pPr>
    </w:p>
    <w:tbl>
      <w:tblPr>
        <w:tblStyle w:val="LightList"/>
        <w:tblW w:w="0" w:type="auto"/>
        <w:tblLayout w:type="fixed"/>
        <w:tblLook w:val="04A0" w:firstRow="1" w:lastRow="0" w:firstColumn="1" w:lastColumn="0" w:noHBand="0" w:noVBand="1"/>
      </w:tblPr>
      <w:tblGrid>
        <w:gridCol w:w="955"/>
        <w:gridCol w:w="1105"/>
        <w:gridCol w:w="3402"/>
        <w:gridCol w:w="880"/>
        <w:gridCol w:w="1061"/>
      </w:tblGrid>
      <w:tr w:rsidR="00C0116B" w:rsidRPr="00B25BD1" w:rsidTr="00C011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</w:tcPr>
          <w:p w:rsidR="00C0116B" w:rsidRPr="002A4875" w:rsidRDefault="00C0116B" w:rsidP="00C0116B">
            <w:pPr>
              <w:jc w:val="center"/>
              <w:rPr>
                <w:b w:val="0"/>
                <w:color w:val="auto"/>
                <w:lang w:val="en-US"/>
              </w:rPr>
            </w:pPr>
            <w:r>
              <w:rPr>
                <w:b w:val="0"/>
                <w:lang w:val="en-US"/>
              </w:rPr>
              <w:t>Gene</w:t>
            </w:r>
          </w:p>
        </w:tc>
        <w:tc>
          <w:tcPr>
            <w:tcW w:w="1105" w:type="dxa"/>
          </w:tcPr>
          <w:p w:rsidR="00C0116B" w:rsidRPr="002A4875" w:rsidRDefault="00C0116B" w:rsidP="00C0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lang w:val="en-US"/>
              </w:rPr>
            </w:pPr>
            <w:r w:rsidRPr="002A4875">
              <w:rPr>
                <w:b w:val="0"/>
                <w:color w:val="auto"/>
                <w:lang w:val="en-US"/>
              </w:rPr>
              <w:t>Size (bp)</w:t>
            </w:r>
          </w:p>
        </w:tc>
        <w:tc>
          <w:tcPr>
            <w:tcW w:w="3402" w:type="dxa"/>
          </w:tcPr>
          <w:p w:rsidR="00C0116B" w:rsidRPr="002A4875" w:rsidRDefault="00C0116B" w:rsidP="00C0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lang w:val="en-US"/>
              </w:rPr>
            </w:pPr>
            <w:r w:rsidRPr="002A4875">
              <w:rPr>
                <w:b w:val="0"/>
                <w:color w:val="auto"/>
                <w:lang w:val="en-US"/>
              </w:rPr>
              <w:t>Cat. No./Sequence 5´-3´</w:t>
            </w:r>
          </w:p>
        </w:tc>
        <w:tc>
          <w:tcPr>
            <w:tcW w:w="880" w:type="dxa"/>
          </w:tcPr>
          <w:p w:rsidR="00C0116B" w:rsidRPr="002A4875" w:rsidRDefault="00C0116B" w:rsidP="00C0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  <w:lang w:val="en-US"/>
              </w:rPr>
            </w:pPr>
            <w:r w:rsidRPr="002A4875">
              <w:rPr>
                <w:rFonts w:ascii="Calibri" w:eastAsia="Times New Roman" w:hAnsi="Calibri" w:cs="Times New Roman"/>
                <w:b w:val="0"/>
                <w:color w:val="auto"/>
                <w:lang w:val="en-US" w:eastAsia="de-DE"/>
              </w:rPr>
              <w:t>T</w:t>
            </w:r>
            <w:r w:rsidRPr="002A4875">
              <w:rPr>
                <w:rFonts w:ascii="Calibri" w:eastAsia="Times New Roman" w:hAnsi="Calibri" w:cs="Times New Roman"/>
                <w:b w:val="0"/>
                <w:color w:val="auto"/>
                <w:vertAlign w:val="subscript"/>
                <w:lang w:val="en-US" w:eastAsia="de-DE"/>
              </w:rPr>
              <w:t xml:space="preserve">A </w:t>
            </w:r>
            <w:r w:rsidRPr="002A4875">
              <w:rPr>
                <w:rFonts w:ascii="Calibri" w:eastAsia="Times New Roman" w:hAnsi="Calibri" w:cs="Times New Roman"/>
                <w:b w:val="0"/>
                <w:color w:val="auto"/>
                <w:lang w:val="en-US" w:eastAsia="de-DE"/>
              </w:rPr>
              <w:t>(°C)</w:t>
            </w:r>
          </w:p>
        </w:tc>
        <w:tc>
          <w:tcPr>
            <w:tcW w:w="1061" w:type="dxa"/>
          </w:tcPr>
          <w:p w:rsidR="00C0116B" w:rsidRPr="00B25BD1" w:rsidRDefault="00C0116B" w:rsidP="00C011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b w:val="0"/>
                <w:color w:val="auto"/>
                <w:lang w:val="en-US" w:eastAsia="de-DE"/>
              </w:rPr>
            </w:pPr>
            <w:r w:rsidRPr="00B25BD1">
              <w:rPr>
                <w:rFonts w:ascii="Calibri" w:eastAsia="Times New Roman" w:hAnsi="Calibri" w:cs="Times New Roman"/>
                <w:b w:val="0"/>
                <w:color w:val="auto"/>
                <w:lang w:val="en-US" w:eastAsia="de-DE"/>
              </w:rPr>
              <w:t>Source</w:t>
            </w:r>
          </w:p>
        </w:tc>
      </w:tr>
      <w:tr w:rsidR="00C0116B" w:rsidRPr="009F0F4E" w:rsidTr="00C0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0116B" w:rsidRPr="009F0F4E" w:rsidRDefault="00C0116B" w:rsidP="00C0116B">
            <w:pPr>
              <w:jc w:val="center"/>
              <w:rPr>
                <w:lang w:val="en-US"/>
              </w:rPr>
            </w:pPr>
            <w:r w:rsidRPr="009F0F4E">
              <w:rPr>
                <w:lang w:val="en-US"/>
              </w:rPr>
              <w:t>HDAC4</w:t>
            </w:r>
          </w:p>
        </w:tc>
        <w:tc>
          <w:tcPr>
            <w:tcW w:w="1105" w:type="dxa"/>
            <w:vAlign w:val="center"/>
          </w:tcPr>
          <w:p w:rsidR="00C0116B" w:rsidRPr="009F0F4E" w:rsidRDefault="00C8273B" w:rsidP="00C827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 12/13</w:t>
            </w:r>
          </w:p>
        </w:tc>
        <w:tc>
          <w:tcPr>
            <w:tcW w:w="3402" w:type="dxa"/>
            <w:vAlign w:val="center"/>
          </w:tcPr>
          <w:p w:rsidR="00C0116B" w:rsidRPr="009F0F4E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F0F4E">
              <w:rPr>
                <w:lang w:val="en-US"/>
              </w:rPr>
              <w:t>QT00005810</w:t>
            </w:r>
          </w:p>
        </w:tc>
        <w:tc>
          <w:tcPr>
            <w:tcW w:w="880" w:type="dxa"/>
            <w:vAlign w:val="center"/>
          </w:tcPr>
          <w:p w:rsidR="00C0116B" w:rsidRPr="00C108B6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55</w:t>
            </w:r>
          </w:p>
        </w:tc>
        <w:tc>
          <w:tcPr>
            <w:tcW w:w="1061" w:type="dxa"/>
            <w:vAlign w:val="center"/>
          </w:tcPr>
          <w:p w:rsidR="00C0116B" w:rsidRPr="00C108B6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Qiagen</w:t>
            </w:r>
          </w:p>
        </w:tc>
      </w:tr>
      <w:tr w:rsidR="00C0116B" w:rsidRPr="00B25BD1" w:rsidTr="00C0116B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0116B" w:rsidRPr="00FA34DA" w:rsidRDefault="00C0116B" w:rsidP="00C0116B">
            <w:pPr>
              <w:jc w:val="center"/>
              <w:rPr>
                <w:lang w:val="en-US"/>
              </w:rPr>
            </w:pPr>
            <w:r w:rsidRPr="00FA34DA">
              <w:rPr>
                <w:lang w:val="en-US"/>
              </w:rPr>
              <w:t>HDAC5</w:t>
            </w:r>
          </w:p>
        </w:tc>
        <w:tc>
          <w:tcPr>
            <w:tcW w:w="1105" w:type="dxa"/>
            <w:vAlign w:val="center"/>
          </w:tcPr>
          <w:p w:rsidR="00C0116B" w:rsidRPr="00C7340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340B">
              <w:rPr>
                <w:lang w:val="en-US"/>
              </w:rPr>
              <w:t>108</w:t>
            </w:r>
          </w:p>
        </w:tc>
        <w:tc>
          <w:tcPr>
            <w:tcW w:w="3402" w:type="dxa"/>
            <w:vAlign w:val="center"/>
          </w:tcPr>
          <w:p w:rsidR="00C0116B" w:rsidRPr="00C7340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C7340B">
              <w:rPr>
                <w:sz w:val="18"/>
                <w:lang w:val="en-US"/>
              </w:rPr>
              <w:t>Fwd. ATGTCAGGTCGGGAACCATC</w:t>
            </w:r>
          </w:p>
          <w:p w:rsidR="00C0116B" w:rsidRPr="00C7340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7340B">
              <w:rPr>
                <w:sz w:val="18"/>
                <w:lang w:val="en-US"/>
              </w:rPr>
              <w:t>Rev. GGAACTGGGCATGGCTCTT</w:t>
            </w:r>
          </w:p>
        </w:tc>
        <w:tc>
          <w:tcPr>
            <w:tcW w:w="880" w:type="dxa"/>
            <w:vAlign w:val="center"/>
          </w:tcPr>
          <w:p w:rsidR="00C0116B" w:rsidRPr="00C108B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56</w:t>
            </w:r>
          </w:p>
        </w:tc>
        <w:tc>
          <w:tcPr>
            <w:tcW w:w="1061" w:type="dxa"/>
            <w:vAlign w:val="center"/>
          </w:tcPr>
          <w:p w:rsidR="00C0116B" w:rsidRPr="00C108B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Eurofins</w:t>
            </w:r>
          </w:p>
        </w:tc>
      </w:tr>
      <w:tr w:rsidR="00C8273B" w:rsidRPr="00B25BD1" w:rsidTr="00C0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8273B" w:rsidRPr="00850365" w:rsidRDefault="00C8273B" w:rsidP="00C011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HDAC6</w:t>
            </w:r>
          </w:p>
        </w:tc>
        <w:tc>
          <w:tcPr>
            <w:tcW w:w="1105" w:type="dxa"/>
            <w:vAlign w:val="center"/>
          </w:tcPr>
          <w:p w:rsidR="00C8273B" w:rsidRPr="00850365" w:rsidRDefault="00C8273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 22/23</w:t>
            </w:r>
          </w:p>
        </w:tc>
        <w:tc>
          <w:tcPr>
            <w:tcW w:w="3402" w:type="dxa"/>
            <w:vAlign w:val="center"/>
          </w:tcPr>
          <w:p w:rsidR="00C8273B" w:rsidRPr="00850365" w:rsidRDefault="00C8273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8273B">
              <w:rPr>
                <w:lang w:val="en-US"/>
              </w:rPr>
              <w:t>QT00002709</w:t>
            </w:r>
          </w:p>
        </w:tc>
        <w:tc>
          <w:tcPr>
            <w:tcW w:w="880" w:type="dxa"/>
            <w:vAlign w:val="center"/>
          </w:tcPr>
          <w:p w:rsidR="00C8273B" w:rsidRPr="00C108B6" w:rsidRDefault="00C8273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1061" w:type="dxa"/>
            <w:vAlign w:val="center"/>
          </w:tcPr>
          <w:p w:rsidR="00C8273B" w:rsidRPr="00C108B6" w:rsidRDefault="00C8273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Qiagen</w:t>
            </w:r>
            <w:proofErr w:type="spellEnd"/>
          </w:p>
        </w:tc>
      </w:tr>
      <w:tr w:rsidR="00C0116B" w:rsidRPr="00B25BD1" w:rsidTr="00C0116B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0116B" w:rsidRPr="00850365" w:rsidRDefault="00C0116B" w:rsidP="00C0116B">
            <w:pPr>
              <w:jc w:val="center"/>
              <w:rPr>
                <w:lang w:val="en-US"/>
              </w:rPr>
            </w:pPr>
            <w:r w:rsidRPr="00850365">
              <w:rPr>
                <w:lang w:val="en-US"/>
              </w:rPr>
              <w:t>HDAC7</w:t>
            </w:r>
          </w:p>
        </w:tc>
        <w:tc>
          <w:tcPr>
            <w:tcW w:w="1105" w:type="dxa"/>
            <w:vAlign w:val="center"/>
          </w:tcPr>
          <w:p w:rsidR="00C0116B" w:rsidRPr="00850365" w:rsidRDefault="00C8273B" w:rsidP="00C827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Ex 15/16/17</w:t>
            </w:r>
          </w:p>
        </w:tc>
        <w:tc>
          <w:tcPr>
            <w:tcW w:w="3402" w:type="dxa"/>
            <w:vAlign w:val="center"/>
          </w:tcPr>
          <w:p w:rsidR="00C0116B" w:rsidRPr="00850365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850365">
              <w:rPr>
                <w:lang w:val="en-US"/>
              </w:rPr>
              <w:t>QT00031822</w:t>
            </w:r>
          </w:p>
        </w:tc>
        <w:tc>
          <w:tcPr>
            <w:tcW w:w="880" w:type="dxa"/>
            <w:vAlign w:val="center"/>
          </w:tcPr>
          <w:p w:rsidR="00C0116B" w:rsidRPr="00C108B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55</w:t>
            </w:r>
          </w:p>
        </w:tc>
        <w:tc>
          <w:tcPr>
            <w:tcW w:w="1061" w:type="dxa"/>
            <w:vAlign w:val="center"/>
          </w:tcPr>
          <w:p w:rsidR="00C0116B" w:rsidRPr="00C108B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Qiagen</w:t>
            </w:r>
          </w:p>
        </w:tc>
      </w:tr>
      <w:tr w:rsidR="00C0116B" w:rsidRPr="00B25BD1" w:rsidTr="00C0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0116B" w:rsidRPr="00B60836" w:rsidRDefault="00C0116B" w:rsidP="00C0116B">
            <w:pPr>
              <w:jc w:val="center"/>
              <w:rPr>
                <w:lang w:val="en-US"/>
              </w:rPr>
            </w:pPr>
            <w:r w:rsidRPr="00B60836">
              <w:rPr>
                <w:lang w:val="en-US"/>
              </w:rPr>
              <w:t>HDAC9</w:t>
            </w:r>
          </w:p>
        </w:tc>
        <w:tc>
          <w:tcPr>
            <w:tcW w:w="1105" w:type="dxa"/>
            <w:vAlign w:val="center"/>
          </w:tcPr>
          <w:p w:rsidR="00C0116B" w:rsidRPr="00FA34DA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FA34DA">
              <w:rPr>
                <w:lang w:val="en-US"/>
              </w:rPr>
              <w:t>133</w:t>
            </w:r>
          </w:p>
        </w:tc>
        <w:tc>
          <w:tcPr>
            <w:tcW w:w="3402" w:type="dxa"/>
            <w:vAlign w:val="center"/>
          </w:tcPr>
          <w:p w:rsidR="00C0116B" w:rsidRPr="00A54AB1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A54AB1">
              <w:rPr>
                <w:sz w:val="18"/>
                <w:lang w:val="en-US"/>
              </w:rPr>
              <w:t>Fwd. AAGTAGAGAGGCATCGCAGAGA</w:t>
            </w:r>
          </w:p>
          <w:p w:rsidR="00C0116B" w:rsidRPr="00A54AB1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54AB1">
              <w:rPr>
                <w:sz w:val="18"/>
                <w:lang w:val="en-US"/>
              </w:rPr>
              <w:t>Rev. TTCGTTGCTGATTTACTCAGTAGG</w:t>
            </w:r>
          </w:p>
        </w:tc>
        <w:tc>
          <w:tcPr>
            <w:tcW w:w="880" w:type="dxa"/>
            <w:vAlign w:val="center"/>
          </w:tcPr>
          <w:p w:rsidR="00C0116B" w:rsidRPr="00A54AB1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54AB1">
              <w:rPr>
                <w:lang w:val="en-US"/>
              </w:rPr>
              <w:t>56</w:t>
            </w:r>
          </w:p>
        </w:tc>
        <w:tc>
          <w:tcPr>
            <w:tcW w:w="1061" w:type="dxa"/>
            <w:vAlign w:val="center"/>
          </w:tcPr>
          <w:p w:rsidR="00C0116B" w:rsidRPr="00A54AB1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A54AB1">
              <w:rPr>
                <w:lang w:val="en-US"/>
              </w:rPr>
              <w:t>Eurofins</w:t>
            </w:r>
          </w:p>
        </w:tc>
      </w:tr>
      <w:tr w:rsidR="00C0116B" w:rsidRPr="00B25BD1" w:rsidTr="00C0116B">
        <w:trPr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0116B" w:rsidRPr="00B60836" w:rsidRDefault="00C0116B" w:rsidP="00C0116B">
            <w:pPr>
              <w:jc w:val="center"/>
              <w:rPr>
                <w:lang w:val="en-US"/>
              </w:rPr>
            </w:pPr>
            <w:r w:rsidRPr="00B60836">
              <w:rPr>
                <w:lang w:val="en-US"/>
              </w:rPr>
              <w:t>p21</w:t>
            </w:r>
          </w:p>
        </w:tc>
        <w:tc>
          <w:tcPr>
            <w:tcW w:w="1105" w:type="dxa"/>
            <w:vAlign w:val="center"/>
          </w:tcPr>
          <w:p w:rsidR="00C0116B" w:rsidRPr="00BE4DD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E4DDB">
              <w:rPr>
                <w:lang w:val="en-US"/>
              </w:rPr>
              <w:t>146</w:t>
            </w:r>
          </w:p>
        </w:tc>
        <w:tc>
          <w:tcPr>
            <w:tcW w:w="3402" w:type="dxa"/>
            <w:vAlign w:val="center"/>
          </w:tcPr>
          <w:p w:rsidR="00C0116B" w:rsidRPr="00BE4DD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E4DDB">
              <w:rPr>
                <w:sz w:val="18"/>
                <w:lang w:val="en-US"/>
              </w:rPr>
              <w:t>Fwd. GGAAGACCATGTGGACCTGT</w:t>
            </w:r>
          </w:p>
          <w:p w:rsidR="00C0116B" w:rsidRPr="00BE4DD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E4DDB">
              <w:rPr>
                <w:sz w:val="18"/>
                <w:lang w:val="en-US"/>
              </w:rPr>
              <w:t>Rev. GGCGTTTGGAGTGGTAGAAA</w:t>
            </w:r>
          </w:p>
        </w:tc>
        <w:tc>
          <w:tcPr>
            <w:tcW w:w="880" w:type="dxa"/>
            <w:vAlign w:val="center"/>
          </w:tcPr>
          <w:p w:rsidR="00C0116B" w:rsidRPr="00B6083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60836">
              <w:rPr>
                <w:lang w:val="en-US"/>
              </w:rPr>
              <w:t>55</w:t>
            </w:r>
          </w:p>
        </w:tc>
        <w:tc>
          <w:tcPr>
            <w:tcW w:w="1061" w:type="dxa"/>
            <w:vAlign w:val="center"/>
          </w:tcPr>
          <w:p w:rsidR="00C0116B" w:rsidRPr="00C108B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Eurofins</w:t>
            </w:r>
          </w:p>
        </w:tc>
      </w:tr>
      <w:tr w:rsidR="00C0116B" w:rsidRPr="00B25BD1" w:rsidTr="00C01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0116B" w:rsidRPr="00B60836" w:rsidRDefault="00C0116B" w:rsidP="00C0116B">
            <w:pPr>
              <w:jc w:val="center"/>
              <w:rPr>
                <w:lang w:val="en-US"/>
              </w:rPr>
            </w:pPr>
            <w:r w:rsidRPr="00B60836">
              <w:rPr>
                <w:lang w:val="en-US"/>
              </w:rPr>
              <w:t>TS</w:t>
            </w:r>
          </w:p>
        </w:tc>
        <w:tc>
          <w:tcPr>
            <w:tcW w:w="1105" w:type="dxa"/>
            <w:vAlign w:val="center"/>
          </w:tcPr>
          <w:p w:rsidR="00C0116B" w:rsidRPr="00BE4DDB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E4DDB">
              <w:rPr>
                <w:lang w:val="en-US"/>
              </w:rPr>
              <w:t>102</w:t>
            </w:r>
          </w:p>
        </w:tc>
        <w:tc>
          <w:tcPr>
            <w:tcW w:w="3402" w:type="dxa"/>
            <w:vAlign w:val="center"/>
          </w:tcPr>
          <w:p w:rsidR="00C0116B" w:rsidRPr="00BE4DDB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E4DDB">
              <w:rPr>
                <w:sz w:val="18"/>
                <w:lang w:val="en-US"/>
              </w:rPr>
              <w:t>Fwd. ATCACGGGCCTGAAGCCA</w:t>
            </w:r>
          </w:p>
          <w:p w:rsidR="00C0116B" w:rsidRPr="00BE4DDB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BE4DDB">
              <w:rPr>
                <w:sz w:val="18"/>
                <w:lang w:val="en-US"/>
              </w:rPr>
              <w:t>Rev. GGGTTCTCGCTGAAGCTGAATT</w:t>
            </w:r>
          </w:p>
        </w:tc>
        <w:tc>
          <w:tcPr>
            <w:tcW w:w="880" w:type="dxa"/>
            <w:vAlign w:val="center"/>
          </w:tcPr>
          <w:p w:rsidR="00C0116B" w:rsidRPr="00C108B6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57</w:t>
            </w:r>
          </w:p>
        </w:tc>
        <w:tc>
          <w:tcPr>
            <w:tcW w:w="1061" w:type="dxa"/>
            <w:vAlign w:val="center"/>
          </w:tcPr>
          <w:p w:rsidR="00C0116B" w:rsidRPr="00C108B6" w:rsidRDefault="00C0116B" w:rsidP="00C011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Eurofins</w:t>
            </w:r>
          </w:p>
        </w:tc>
      </w:tr>
      <w:tr w:rsidR="00C0116B" w:rsidRPr="00B25BD1" w:rsidTr="00C0116B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5" w:type="dxa"/>
            <w:vAlign w:val="center"/>
          </w:tcPr>
          <w:p w:rsidR="00C0116B" w:rsidRPr="00B60836" w:rsidRDefault="00C0116B" w:rsidP="00C0116B">
            <w:pPr>
              <w:jc w:val="center"/>
              <w:rPr>
                <w:lang w:val="en-US"/>
              </w:rPr>
            </w:pPr>
            <w:r w:rsidRPr="00B60836">
              <w:rPr>
                <w:lang w:val="en-US"/>
              </w:rPr>
              <w:t>TBP</w:t>
            </w:r>
          </w:p>
        </w:tc>
        <w:tc>
          <w:tcPr>
            <w:tcW w:w="1105" w:type="dxa"/>
            <w:vAlign w:val="center"/>
          </w:tcPr>
          <w:p w:rsidR="00C0116B" w:rsidRPr="00BE4DD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E4DDB">
              <w:rPr>
                <w:lang w:val="en-US"/>
              </w:rPr>
              <w:t>119</w:t>
            </w:r>
          </w:p>
        </w:tc>
        <w:tc>
          <w:tcPr>
            <w:tcW w:w="3402" w:type="dxa"/>
            <w:vAlign w:val="center"/>
          </w:tcPr>
          <w:p w:rsidR="00C0116B" w:rsidRPr="00BE4DD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lang w:val="en-US"/>
              </w:rPr>
            </w:pPr>
            <w:r w:rsidRPr="00BE4DDB">
              <w:rPr>
                <w:sz w:val="18"/>
                <w:lang w:val="en-US"/>
              </w:rPr>
              <w:t>Fwd. ACAACAGCCTGCCACCTTA</w:t>
            </w:r>
          </w:p>
          <w:p w:rsidR="00C0116B" w:rsidRPr="00BE4DDB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BE4DDB">
              <w:rPr>
                <w:sz w:val="18"/>
                <w:lang w:val="en-US"/>
              </w:rPr>
              <w:t>Rev. GAATAGGCTGTGGGTCAGT</w:t>
            </w:r>
          </w:p>
        </w:tc>
        <w:tc>
          <w:tcPr>
            <w:tcW w:w="880" w:type="dxa"/>
            <w:vAlign w:val="center"/>
          </w:tcPr>
          <w:p w:rsidR="00C0116B" w:rsidRPr="00C108B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55</w:t>
            </w:r>
          </w:p>
        </w:tc>
        <w:tc>
          <w:tcPr>
            <w:tcW w:w="1061" w:type="dxa"/>
            <w:vAlign w:val="center"/>
          </w:tcPr>
          <w:p w:rsidR="00C0116B" w:rsidRPr="00C108B6" w:rsidRDefault="00C0116B" w:rsidP="00C011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108B6">
              <w:rPr>
                <w:lang w:val="en-US"/>
              </w:rPr>
              <w:t>Eurofins</w:t>
            </w:r>
          </w:p>
        </w:tc>
      </w:tr>
    </w:tbl>
    <w:p w:rsidR="00C0116B" w:rsidRDefault="00C0116B" w:rsidP="00172AB1">
      <w:pPr>
        <w:rPr>
          <w:rFonts w:ascii="Arial" w:hAnsi="Arial" w:cs="Arial"/>
          <w:b/>
          <w:sz w:val="18"/>
          <w:lang w:val="en-US"/>
        </w:rPr>
      </w:pPr>
    </w:p>
    <w:p w:rsidR="002A4875" w:rsidRPr="00F0204F" w:rsidRDefault="001F0D54" w:rsidP="00707733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0204F">
        <w:rPr>
          <w:rFonts w:ascii="Times New Roman" w:hAnsi="Times New Roman" w:cs="Times New Roman"/>
          <w:b/>
          <w:sz w:val="20"/>
          <w:szCs w:val="20"/>
          <w:lang w:val="en-US"/>
        </w:rPr>
        <w:t>Tab</w:t>
      </w:r>
      <w:r w:rsidR="00C0116B">
        <w:rPr>
          <w:rFonts w:ascii="Times New Roman" w:hAnsi="Times New Roman" w:cs="Times New Roman"/>
          <w:b/>
          <w:sz w:val="20"/>
          <w:szCs w:val="20"/>
          <w:lang w:val="en-US"/>
        </w:rPr>
        <w:t>le</w:t>
      </w:r>
      <w:r w:rsidRPr="00F0204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="00C0116B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F0204F">
        <w:rPr>
          <w:rFonts w:ascii="Times New Roman" w:hAnsi="Times New Roman" w:cs="Times New Roman"/>
          <w:b/>
          <w:sz w:val="20"/>
          <w:szCs w:val="20"/>
          <w:lang w:val="en-US"/>
        </w:rPr>
        <w:t>1:</w:t>
      </w:r>
      <w:r w:rsidR="00172AB1" w:rsidRPr="00F0204F">
        <w:rPr>
          <w:rFonts w:ascii="Times New Roman" w:hAnsi="Times New Roman" w:cs="Times New Roman"/>
          <w:b/>
          <w:sz w:val="20"/>
          <w:szCs w:val="20"/>
          <w:lang w:val="en-US"/>
        </w:rPr>
        <w:t xml:space="preserve"> Primer assays for RT-PCR</w:t>
      </w:r>
      <w:r w:rsidR="00172AB1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E24EA2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QuantiTect primer assays </w:t>
      </w:r>
      <w:r w:rsidR="00FA34DA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(Qiagen) </w:t>
      </w:r>
      <w:r w:rsidR="00E24EA2" w:rsidRPr="00F0204F">
        <w:rPr>
          <w:rFonts w:ascii="Times New Roman" w:hAnsi="Times New Roman" w:cs="Times New Roman"/>
          <w:sz w:val="20"/>
          <w:szCs w:val="20"/>
          <w:lang w:val="en-US"/>
        </w:rPr>
        <w:t>and self-designed primer</w:t>
      </w:r>
      <w:r w:rsidR="00FA34DA" w:rsidRPr="00F0204F">
        <w:rPr>
          <w:rFonts w:ascii="Times New Roman" w:hAnsi="Times New Roman" w:cs="Times New Roman"/>
          <w:sz w:val="20"/>
          <w:szCs w:val="20"/>
          <w:lang w:val="en-US"/>
        </w:rPr>
        <w:t>s (Eurofins)</w:t>
      </w:r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24EA2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for quantitative RT-PCR </w:t>
      </w:r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="006B22E1">
        <w:rPr>
          <w:rFonts w:ascii="Times New Roman" w:hAnsi="Times New Roman" w:cs="Times New Roman"/>
          <w:sz w:val="20"/>
          <w:szCs w:val="20"/>
          <w:lang w:val="en-US"/>
        </w:rPr>
        <w:t xml:space="preserve">class IIA </w:t>
      </w:r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>HDAC</w:t>
      </w:r>
      <w:r w:rsidR="006B22E1">
        <w:rPr>
          <w:rFonts w:ascii="Times New Roman" w:hAnsi="Times New Roman" w:cs="Times New Roman"/>
          <w:sz w:val="20"/>
          <w:szCs w:val="20"/>
          <w:lang w:val="en-US"/>
        </w:rPr>
        <w:t xml:space="preserve">s </w:t>
      </w:r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>4/5/</w:t>
      </w:r>
      <w:r w:rsidR="00C8273B">
        <w:rPr>
          <w:rFonts w:ascii="Times New Roman" w:hAnsi="Times New Roman" w:cs="Times New Roman"/>
          <w:sz w:val="20"/>
          <w:szCs w:val="20"/>
          <w:lang w:val="en-US"/>
        </w:rPr>
        <w:t>6/</w:t>
      </w:r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7/9, p21, TS and </w:t>
      </w:r>
      <w:proofErr w:type="spellStart"/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>TBP</w:t>
      </w:r>
      <w:proofErr w:type="spellEnd"/>
      <w:r w:rsidR="009F68E6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ED1D9E">
        <w:rPr>
          <w:rFonts w:ascii="Times New Roman" w:hAnsi="Times New Roman" w:cs="Times New Roman"/>
          <w:sz w:val="20"/>
          <w:szCs w:val="20"/>
          <w:lang w:val="en-US"/>
        </w:rPr>
        <w:t>including specification, amplicon size</w:t>
      </w:r>
      <w:r w:rsidR="00C8273B">
        <w:rPr>
          <w:rFonts w:ascii="Times New Roman" w:hAnsi="Times New Roman" w:cs="Times New Roman"/>
          <w:sz w:val="20"/>
          <w:szCs w:val="20"/>
          <w:lang w:val="en-US"/>
        </w:rPr>
        <w:t xml:space="preserve"> or range</w:t>
      </w:r>
      <w:r w:rsidR="00ED1D9E">
        <w:rPr>
          <w:rFonts w:ascii="Times New Roman" w:hAnsi="Times New Roman" w:cs="Times New Roman"/>
          <w:sz w:val="20"/>
          <w:szCs w:val="20"/>
          <w:lang w:val="en-US"/>
        </w:rPr>
        <w:t xml:space="preserve">, catalog number or sequences, annealing temperature and source </w:t>
      </w:r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9F68E6" w:rsidRPr="00F0204F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9F68E6" w:rsidRPr="00F0204F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A</w:t>
      </w:r>
      <w:r w:rsidR="009F68E6" w:rsidRPr="00F0204F">
        <w:rPr>
          <w:rFonts w:ascii="Times New Roman" w:hAnsi="Times New Roman" w:cs="Times New Roman"/>
          <w:sz w:val="20"/>
          <w:szCs w:val="20"/>
          <w:lang w:val="en-US"/>
        </w:rPr>
        <w:t xml:space="preserve"> = T</w:t>
      </w:r>
      <w:r w:rsidR="009F68E6" w:rsidRPr="00F0204F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Annealing</w:t>
      </w:r>
      <w:r w:rsidR="00707733" w:rsidRPr="00F0204F">
        <w:rPr>
          <w:rFonts w:ascii="Times New Roman" w:hAnsi="Times New Roman" w:cs="Times New Roman"/>
          <w:sz w:val="20"/>
          <w:szCs w:val="20"/>
          <w:lang w:val="en-US"/>
        </w:rPr>
        <w:t>).</w:t>
      </w:r>
    </w:p>
    <w:p w:rsidR="00EE6569" w:rsidRPr="00A40805" w:rsidRDefault="00EE6569" w:rsidP="00EE6569">
      <w:pPr>
        <w:rPr>
          <w:rFonts w:ascii="Times New Roman" w:hAnsi="Times New Roman" w:cs="Times New Roman"/>
          <w:lang w:val="en-US"/>
        </w:rPr>
      </w:pPr>
    </w:p>
    <w:sectPr w:rsidR="00EE6569" w:rsidRPr="00A40805" w:rsidSect="003046D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Cancer Ther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a259pzdsfdwpueze9pve2rjzw2daptveezs&quot;&gt;My EndNote Library&lt;record-ids&gt;&lt;item&gt;729&lt;/item&gt;&lt;/record-ids&gt;&lt;/item&gt;&lt;/Libraries&gt;"/>
    <w:docVar w:name="Total_Editing_Time" w:val="0"/>
  </w:docVars>
  <w:rsids>
    <w:rsidRoot w:val="00F972CB"/>
    <w:rsid w:val="00002834"/>
    <w:rsid w:val="00002B1F"/>
    <w:rsid w:val="000529D5"/>
    <w:rsid w:val="000537C6"/>
    <w:rsid w:val="00062CD3"/>
    <w:rsid w:val="000639BB"/>
    <w:rsid w:val="000738CE"/>
    <w:rsid w:val="00093EDF"/>
    <w:rsid w:val="000B3888"/>
    <w:rsid w:val="000B6760"/>
    <w:rsid w:val="000C0562"/>
    <w:rsid w:val="000F4B10"/>
    <w:rsid w:val="000F5C72"/>
    <w:rsid w:val="0011751C"/>
    <w:rsid w:val="00131F59"/>
    <w:rsid w:val="00143A4E"/>
    <w:rsid w:val="00145BAF"/>
    <w:rsid w:val="00147C30"/>
    <w:rsid w:val="00156C8A"/>
    <w:rsid w:val="00172AB1"/>
    <w:rsid w:val="001B2518"/>
    <w:rsid w:val="001E6552"/>
    <w:rsid w:val="001E709C"/>
    <w:rsid w:val="001F0D54"/>
    <w:rsid w:val="00211316"/>
    <w:rsid w:val="002432AA"/>
    <w:rsid w:val="00247A92"/>
    <w:rsid w:val="0025798A"/>
    <w:rsid w:val="002A4875"/>
    <w:rsid w:val="002B0BE2"/>
    <w:rsid w:val="002D02BF"/>
    <w:rsid w:val="002D34A4"/>
    <w:rsid w:val="002D6B96"/>
    <w:rsid w:val="002E7EA4"/>
    <w:rsid w:val="003046D8"/>
    <w:rsid w:val="00310601"/>
    <w:rsid w:val="00352326"/>
    <w:rsid w:val="003542C7"/>
    <w:rsid w:val="00383004"/>
    <w:rsid w:val="00397535"/>
    <w:rsid w:val="003A371B"/>
    <w:rsid w:val="003A4862"/>
    <w:rsid w:val="003B3869"/>
    <w:rsid w:val="003B55AF"/>
    <w:rsid w:val="003C668D"/>
    <w:rsid w:val="003D5461"/>
    <w:rsid w:val="004079FA"/>
    <w:rsid w:val="00414EF6"/>
    <w:rsid w:val="00431544"/>
    <w:rsid w:val="00460A64"/>
    <w:rsid w:val="004816B6"/>
    <w:rsid w:val="00493226"/>
    <w:rsid w:val="004B74EF"/>
    <w:rsid w:val="004C79C8"/>
    <w:rsid w:val="004D2881"/>
    <w:rsid w:val="004D6A2B"/>
    <w:rsid w:val="004D72A3"/>
    <w:rsid w:val="004F48BE"/>
    <w:rsid w:val="004F6F88"/>
    <w:rsid w:val="00502353"/>
    <w:rsid w:val="005111ED"/>
    <w:rsid w:val="005423EC"/>
    <w:rsid w:val="005440C1"/>
    <w:rsid w:val="00551B06"/>
    <w:rsid w:val="005860C5"/>
    <w:rsid w:val="00591843"/>
    <w:rsid w:val="005A1406"/>
    <w:rsid w:val="005A4416"/>
    <w:rsid w:val="005B0694"/>
    <w:rsid w:val="005B1185"/>
    <w:rsid w:val="005B32B5"/>
    <w:rsid w:val="005F49EA"/>
    <w:rsid w:val="00612D63"/>
    <w:rsid w:val="00615DCD"/>
    <w:rsid w:val="00621ECE"/>
    <w:rsid w:val="00636129"/>
    <w:rsid w:val="00660FC1"/>
    <w:rsid w:val="00686132"/>
    <w:rsid w:val="006943B5"/>
    <w:rsid w:val="006B22E1"/>
    <w:rsid w:val="006B7592"/>
    <w:rsid w:val="006C3A47"/>
    <w:rsid w:val="006D49BB"/>
    <w:rsid w:val="006F225B"/>
    <w:rsid w:val="00704B38"/>
    <w:rsid w:val="00707733"/>
    <w:rsid w:val="00726234"/>
    <w:rsid w:val="007320B4"/>
    <w:rsid w:val="00736797"/>
    <w:rsid w:val="007639BD"/>
    <w:rsid w:val="0076429A"/>
    <w:rsid w:val="0077048D"/>
    <w:rsid w:val="00773E06"/>
    <w:rsid w:val="007A5057"/>
    <w:rsid w:val="007C0EA0"/>
    <w:rsid w:val="007F17D0"/>
    <w:rsid w:val="007F1A62"/>
    <w:rsid w:val="007F55A7"/>
    <w:rsid w:val="008204B8"/>
    <w:rsid w:val="00824CED"/>
    <w:rsid w:val="00847D17"/>
    <w:rsid w:val="00850365"/>
    <w:rsid w:val="00866F6B"/>
    <w:rsid w:val="0087574E"/>
    <w:rsid w:val="0087794D"/>
    <w:rsid w:val="00880E59"/>
    <w:rsid w:val="00884384"/>
    <w:rsid w:val="008848D2"/>
    <w:rsid w:val="008A0BD4"/>
    <w:rsid w:val="008B045B"/>
    <w:rsid w:val="008B0988"/>
    <w:rsid w:val="008B2963"/>
    <w:rsid w:val="008C0559"/>
    <w:rsid w:val="008C0BFD"/>
    <w:rsid w:val="008E7C37"/>
    <w:rsid w:val="008F1C1C"/>
    <w:rsid w:val="00923BB6"/>
    <w:rsid w:val="00933E43"/>
    <w:rsid w:val="00970FCC"/>
    <w:rsid w:val="00972B8C"/>
    <w:rsid w:val="00973C01"/>
    <w:rsid w:val="00983756"/>
    <w:rsid w:val="00996304"/>
    <w:rsid w:val="009A2A6F"/>
    <w:rsid w:val="009C58A8"/>
    <w:rsid w:val="009E6B85"/>
    <w:rsid w:val="009F0F4E"/>
    <w:rsid w:val="009F68E6"/>
    <w:rsid w:val="00A33BF3"/>
    <w:rsid w:val="00A37D97"/>
    <w:rsid w:val="00A40805"/>
    <w:rsid w:val="00A54AB1"/>
    <w:rsid w:val="00A567EA"/>
    <w:rsid w:val="00A64EAF"/>
    <w:rsid w:val="00A74681"/>
    <w:rsid w:val="00A74759"/>
    <w:rsid w:val="00A92912"/>
    <w:rsid w:val="00A96A2F"/>
    <w:rsid w:val="00AB07C1"/>
    <w:rsid w:val="00AC24D3"/>
    <w:rsid w:val="00AC268B"/>
    <w:rsid w:val="00AD6043"/>
    <w:rsid w:val="00AE3121"/>
    <w:rsid w:val="00AF370E"/>
    <w:rsid w:val="00B174FB"/>
    <w:rsid w:val="00B24665"/>
    <w:rsid w:val="00B25BD1"/>
    <w:rsid w:val="00B33EFD"/>
    <w:rsid w:val="00B5627C"/>
    <w:rsid w:val="00B60836"/>
    <w:rsid w:val="00B63270"/>
    <w:rsid w:val="00B96802"/>
    <w:rsid w:val="00BA002B"/>
    <w:rsid w:val="00BB0FF5"/>
    <w:rsid w:val="00BB2607"/>
    <w:rsid w:val="00BC0097"/>
    <w:rsid w:val="00BC57C9"/>
    <w:rsid w:val="00BE0D7D"/>
    <w:rsid w:val="00BE496F"/>
    <w:rsid w:val="00BE4DDB"/>
    <w:rsid w:val="00C0009F"/>
    <w:rsid w:val="00C0116B"/>
    <w:rsid w:val="00C05533"/>
    <w:rsid w:val="00C108B6"/>
    <w:rsid w:val="00C159CB"/>
    <w:rsid w:val="00C24700"/>
    <w:rsid w:val="00C41A0B"/>
    <w:rsid w:val="00C42465"/>
    <w:rsid w:val="00C565C9"/>
    <w:rsid w:val="00C6652B"/>
    <w:rsid w:val="00C7340B"/>
    <w:rsid w:val="00C745CB"/>
    <w:rsid w:val="00C8273B"/>
    <w:rsid w:val="00C91B2B"/>
    <w:rsid w:val="00C93EEC"/>
    <w:rsid w:val="00C95484"/>
    <w:rsid w:val="00C9619C"/>
    <w:rsid w:val="00CA6897"/>
    <w:rsid w:val="00CE3D84"/>
    <w:rsid w:val="00CF165C"/>
    <w:rsid w:val="00D001D5"/>
    <w:rsid w:val="00D03A1E"/>
    <w:rsid w:val="00D05B14"/>
    <w:rsid w:val="00D15281"/>
    <w:rsid w:val="00D9645B"/>
    <w:rsid w:val="00DA2A8A"/>
    <w:rsid w:val="00DE6D91"/>
    <w:rsid w:val="00DF03B2"/>
    <w:rsid w:val="00E133AB"/>
    <w:rsid w:val="00E24EA2"/>
    <w:rsid w:val="00E33792"/>
    <w:rsid w:val="00E6505F"/>
    <w:rsid w:val="00E66082"/>
    <w:rsid w:val="00E8205E"/>
    <w:rsid w:val="00E95B5B"/>
    <w:rsid w:val="00EA19E1"/>
    <w:rsid w:val="00EC4E1A"/>
    <w:rsid w:val="00ED1996"/>
    <w:rsid w:val="00ED1D9E"/>
    <w:rsid w:val="00ED2B36"/>
    <w:rsid w:val="00EE6569"/>
    <w:rsid w:val="00EF519F"/>
    <w:rsid w:val="00EF7623"/>
    <w:rsid w:val="00F0204F"/>
    <w:rsid w:val="00F13B28"/>
    <w:rsid w:val="00F15D04"/>
    <w:rsid w:val="00F842E1"/>
    <w:rsid w:val="00F972CB"/>
    <w:rsid w:val="00FA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3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B0B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BE4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154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EC4E1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EC4E1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EC4E1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EC4E1A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EC4E1A"/>
    <w:rPr>
      <w:color w:val="0000FF" w:themeColor="hyperlink"/>
      <w:u w:val="single"/>
    </w:rPr>
  </w:style>
  <w:style w:type="character" w:customStyle="1" w:styleId="current-selection">
    <w:name w:val="current-selection"/>
    <w:basedOn w:val="DefaultParagraphFont"/>
    <w:rsid w:val="00B5627C"/>
  </w:style>
  <w:style w:type="character" w:customStyle="1" w:styleId="a">
    <w:name w:val="_"/>
    <w:basedOn w:val="DefaultParagraphFont"/>
    <w:rsid w:val="00B5627C"/>
  </w:style>
  <w:style w:type="paragraph" w:styleId="BalloonText">
    <w:name w:val="Balloon Text"/>
    <w:basedOn w:val="Normal"/>
    <w:link w:val="BalloonTextChar"/>
    <w:uiPriority w:val="99"/>
    <w:semiHidden/>
    <w:unhideWhenUsed/>
    <w:rsid w:val="00DA2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A8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B0F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0F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0F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FF5"/>
    <w:rPr>
      <w:b/>
      <w:bCs/>
      <w:sz w:val="20"/>
      <w:szCs w:val="20"/>
    </w:rPr>
  </w:style>
  <w:style w:type="paragraph" w:customStyle="1" w:styleId="Default">
    <w:name w:val="Default"/>
    <w:rsid w:val="006C3A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ightList">
    <w:name w:val="Light List"/>
    <w:basedOn w:val="TableNormal"/>
    <w:uiPriority w:val="61"/>
    <w:rsid w:val="003C668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3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2B0B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BE4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1544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Zchn"/>
    <w:rsid w:val="00EC4E1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EC4E1A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EC4E1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EC4E1A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EC4E1A"/>
    <w:rPr>
      <w:color w:val="0000FF" w:themeColor="hyperlink"/>
      <w:u w:val="single"/>
    </w:rPr>
  </w:style>
  <w:style w:type="character" w:customStyle="1" w:styleId="current-selection">
    <w:name w:val="current-selection"/>
    <w:basedOn w:val="DefaultParagraphFont"/>
    <w:rsid w:val="00B5627C"/>
  </w:style>
  <w:style w:type="character" w:customStyle="1" w:styleId="a">
    <w:name w:val="_"/>
    <w:basedOn w:val="DefaultParagraphFont"/>
    <w:rsid w:val="00B5627C"/>
  </w:style>
  <w:style w:type="paragraph" w:styleId="BalloonText">
    <w:name w:val="Balloon Text"/>
    <w:basedOn w:val="Normal"/>
    <w:link w:val="BalloonTextChar"/>
    <w:uiPriority w:val="99"/>
    <w:semiHidden/>
    <w:unhideWhenUsed/>
    <w:rsid w:val="00DA2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Sprechblasentext Zchn"/>
    <w:basedOn w:val="DefaultParagraphFont"/>
    <w:link w:val="BalloonText"/>
    <w:uiPriority w:val="99"/>
    <w:semiHidden/>
    <w:rsid w:val="00DA2A8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B0F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0FF5"/>
    <w:pPr>
      <w:spacing w:line="240" w:lineRule="auto"/>
    </w:pPr>
    <w:rPr>
      <w:sz w:val="20"/>
      <w:szCs w:val="20"/>
    </w:rPr>
  </w:style>
  <w:style w:type="character" w:customStyle="1" w:styleId="CommentTextChar">
    <w:name w:val="Kommentartext Zchn"/>
    <w:basedOn w:val="DefaultParagraphFont"/>
    <w:link w:val="CommentText"/>
    <w:uiPriority w:val="99"/>
    <w:rsid w:val="00BB0F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FF5"/>
    <w:rPr>
      <w:b/>
      <w:bCs/>
    </w:rPr>
  </w:style>
  <w:style w:type="character" w:customStyle="1" w:styleId="CommentSubjectChar">
    <w:name w:val="Kommentarthema Zchn"/>
    <w:basedOn w:val="CommentTextChar"/>
    <w:link w:val="CommentSubject"/>
    <w:uiPriority w:val="99"/>
    <w:semiHidden/>
    <w:rsid w:val="00BB0FF5"/>
    <w:rPr>
      <w:b/>
      <w:bCs/>
      <w:sz w:val="20"/>
      <w:szCs w:val="20"/>
    </w:rPr>
  </w:style>
  <w:style w:type="paragraph" w:customStyle="1" w:styleId="Default">
    <w:name w:val="Default"/>
    <w:rsid w:val="006C3A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LightList">
    <w:name w:val="Light List"/>
    <w:basedOn w:val="TableNormal"/>
    <w:uiPriority w:val="61"/>
    <w:rsid w:val="003C668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F7287-06E3-4DE9-A764-B444F8FA9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762</Characters>
  <Application>Microsoft Office Word</Application>
  <DocSecurity>0</DocSecurity>
  <Lines>58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Lehmann</dc:creator>
  <cp:lastModifiedBy>CBNODADO</cp:lastModifiedBy>
  <cp:revision>4</cp:revision>
  <cp:lastPrinted>2015-12-16T19:31:00Z</cp:lastPrinted>
  <dcterms:created xsi:type="dcterms:W3CDTF">2018-05-29T08:44:00Z</dcterms:created>
  <dcterms:modified xsi:type="dcterms:W3CDTF">2018-07-12T07:25:00Z</dcterms:modified>
</cp:coreProperties>
</file>