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3F5" w:rsidRPr="0071599A" w:rsidRDefault="006D1C2D" w:rsidP="000F03F5">
      <w:pPr>
        <w:spacing w:after="0" w:line="240" w:lineRule="auto"/>
        <w:rPr>
          <w:rFonts w:eastAsia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eastAsia="Times New Roman" w:cs="Times New Roman"/>
          <w:sz w:val="24"/>
          <w:szCs w:val="24"/>
          <w:lang w:val="en-US"/>
        </w:rPr>
        <w:t>T</w:t>
      </w:r>
      <w:r w:rsidR="000F03F5" w:rsidRPr="0071599A">
        <w:rPr>
          <w:rFonts w:eastAsia="Times New Roman" w:cs="Times New Roman"/>
          <w:sz w:val="24"/>
          <w:szCs w:val="24"/>
          <w:lang w:val="en-US"/>
        </w:rPr>
        <w:t xml:space="preserve">able </w:t>
      </w:r>
      <w:r>
        <w:rPr>
          <w:rFonts w:eastAsia="Times New Roman" w:cs="Times New Roman"/>
          <w:sz w:val="24"/>
          <w:szCs w:val="24"/>
          <w:lang w:val="en-US"/>
        </w:rPr>
        <w:t>S</w:t>
      </w:r>
      <w:r w:rsidR="000F03F5" w:rsidRPr="0071599A">
        <w:rPr>
          <w:rFonts w:eastAsia="Times New Roman" w:cs="Times New Roman"/>
          <w:sz w:val="24"/>
          <w:szCs w:val="24"/>
          <w:lang w:val="en-US"/>
        </w:rPr>
        <w:t>3: Permutation analysis DMR’s</w:t>
      </w:r>
    </w:p>
    <w:tbl>
      <w:tblPr>
        <w:tblW w:w="90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991"/>
        <w:gridCol w:w="991"/>
        <w:gridCol w:w="1134"/>
        <w:gridCol w:w="1468"/>
        <w:gridCol w:w="1020"/>
        <w:gridCol w:w="1198"/>
        <w:gridCol w:w="1559"/>
      </w:tblGrid>
      <w:tr w:rsidR="000F03F5" w:rsidRPr="0071599A" w:rsidTr="00CE7252"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DMR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Segoe UI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Symbol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Chrom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nr</w:t>
            </w:r>
            <w:proofErr w:type="spellEnd"/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cpgs</w:t>
            </w:r>
            <w:proofErr w:type="spellEnd"/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Segoe UI"/>
                <w:sz w:val="24"/>
                <w:szCs w:val="24"/>
              </w:rPr>
            </w:pPr>
            <w:r w:rsidRPr="0071599A">
              <w:rPr>
                <w:rFonts w:eastAsia="Times New Roman" w:cs="Segoe UI"/>
                <w:sz w:val="24"/>
                <w:szCs w:val="24"/>
              </w:rPr>
              <w:t>P-value</w:t>
            </w:r>
          </w:p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1599A">
              <w:rPr>
                <w:rFonts w:eastAsia="Times New Roman" w:cs="Segoe UI"/>
                <w:sz w:val="24"/>
                <w:szCs w:val="24"/>
              </w:rPr>
              <w:t>Fibroblast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Segoe UI"/>
                <w:sz w:val="24"/>
                <w:szCs w:val="24"/>
              </w:rPr>
            </w:pPr>
            <w:r w:rsidRPr="0071599A">
              <w:rPr>
                <w:rFonts w:eastAsia="Times New Roman" w:cs="Segoe UI"/>
                <w:sz w:val="24"/>
                <w:szCs w:val="24"/>
              </w:rPr>
              <w:t>P-value</w:t>
            </w:r>
          </w:p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1599A">
              <w:rPr>
                <w:rFonts w:eastAsia="Times New Roman" w:cs="Segoe UI"/>
                <w:sz w:val="24"/>
                <w:szCs w:val="24"/>
              </w:rPr>
              <w:t>Chineese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Segoe UI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Combined</w:t>
            </w:r>
          </w:p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(Stouffer)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Probability of overlap</w:t>
            </w:r>
          </w:p>
        </w:tc>
      </w:tr>
      <w:tr w:rsidR="000F03F5" w:rsidRPr="0071599A" w:rsidTr="00CE7252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2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F03F5" w:rsidRPr="0071599A" w:rsidRDefault="000F03F5" w:rsidP="00CE7252">
            <w:pPr>
              <w:rPr>
                <w:sz w:val="24"/>
                <w:szCs w:val="24"/>
              </w:rPr>
            </w:pPr>
            <w:r w:rsidRPr="0071599A">
              <w:rPr>
                <w:sz w:val="24"/>
                <w:szCs w:val="24"/>
              </w:rPr>
              <w:t>ENO2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0.0223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0.0999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1.58e-2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&lt;0.0001</w:t>
            </w:r>
          </w:p>
        </w:tc>
      </w:tr>
      <w:tr w:rsidR="000F03F5" w:rsidRPr="0071599A" w:rsidTr="00CE7252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4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F03F5" w:rsidRPr="0071599A" w:rsidRDefault="000F03F5" w:rsidP="00CE7252">
            <w:pPr>
              <w:rPr>
                <w:sz w:val="24"/>
                <w:szCs w:val="24"/>
              </w:rPr>
            </w:pPr>
            <w:r w:rsidRPr="0071599A">
              <w:rPr>
                <w:sz w:val="24"/>
                <w:szCs w:val="24"/>
              </w:rPr>
              <w:t>ZNF226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0.0429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0.0357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1.14e-2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&lt;0.0001</w:t>
            </w:r>
          </w:p>
        </w:tc>
      </w:tr>
      <w:tr w:rsidR="000F03F5" w:rsidRPr="0071599A" w:rsidTr="00CE7252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8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F03F5" w:rsidRPr="0071599A" w:rsidRDefault="000F03F5" w:rsidP="00CE7252">
            <w:pPr>
              <w:rPr>
                <w:sz w:val="24"/>
                <w:szCs w:val="24"/>
              </w:rPr>
            </w:pPr>
            <w:r w:rsidRPr="0071599A">
              <w:rPr>
                <w:sz w:val="24"/>
                <w:szCs w:val="24"/>
              </w:rPr>
              <w:t>CCDC51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Segoe UI"/>
                <w:sz w:val="24"/>
                <w:szCs w:val="24"/>
                <w:lang w:val="en-US"/>
              </w:rPr>
              <w:t>13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0.0143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0.0027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4.34e-4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03F5" w:rsidRPr="0071599A" w:rsidRDefault="000F03F5" w:rsidP="00CE72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599A">
              <w:rPr>
                <w:rFonts w:eastAsia="Times New Roman" w:cs="Times New Roman"/>
                <w:sz w:val="24"/>
                <w:szCs w:val="24"/>
                <w:lang w:val="en-US"/>
              </w:rPr>
              <w:t>&lt;0.0001</w:t>
            </w:r>
          </w:p>
        </w:tc>
      </w:tr>
    </w:tbl>
    <w:p w:rsidR="000F03F5" w:rsidRPr="0071599A" w:rsidRDefault="000F03F5" w:rsidP="000F03F5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71599A">
        <w:rPr>
          <w:rFonts w:eastAsia="Times New Roman" w:cs="Segoe UI"/>
          <w:color w:val="1F497D"/>
          <w:sz w:val="24"/>
          <w:szCs w:val="24"/>
          <w:lang w:val="en-US"/>
        </w:rPr>
        <w:t> </w:t>
      </w:r>
    </w:p>
    <w:p w:rsidR="000F03F5" w:rsidRPr="0071599A" w:rsidRDefault="000F03F5" w:rsidP="000F03F5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71599A">
        <w:rPr>
          <w:rFonts w:eastAsia="Times New Roman" w:cs="Segoe UI"/>
          <w:color w:val="1F497D"/>
          <w:sz w:val="24"/>
          <w:szCs w:val="24"/>
          <w:lang w:val="en-US"/>
        </w:rPr>
        <w:t> </w:t>
      </w:r>
    </w:p>
    <w:p w:rsidR="000F03F5" w:rsidRPr="0071599A" w:rsidRDefault="000F03F5" w:rsidP="000F03F5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71599A">
        <w:rPr>
          <w:rFonts w:eastAsia="Times New Roman" w:cs="Segoe UI"/>
          <w:sz w:val="24"/>
          <w:szCs w:val="24"/>
        </w:rPr>
        <w:t>DMR: DMRnummer</w:t>
      </w:r>
    </w:p>
    <w:p w:rsidR="000F03F5" w:rsidRPr="0071599A" w:rsidRDefault="000F03F5" w:rsidP="000F03F5">
      <w:pPr>
        <w:spacing w:after="0" w:line="240" w:lineRule="auto"/>
        <w:rPr>
          <w:rFonts w:eastAsia="Times New Roman" w:cs="Times New Roman"/>
          <w:sz w:val="24"/>
          <w:szCs w:val="24"/>
          <w:lang w:val="en-US"/>
        </w:rPr>
      </w:pPr>
      <w:proofErr w:type="spellStart"/>
      <w:r w:rsidRPr="0071599A">
        <w:rPr>
          <w:rFonts w:eastAsia="Times New Roman" w:cs="Segoe UI"/>
          <w:sz w:val="24"/>
          <w:szCs w:val="24"/>
          <w:lang w:val="en-US"/>
        </w:rPr>
        <w:t>Chrom</w:t>
      </w:r>
      <w:proofErr w:type="spellEnd"/>
      <w:r w:rsidRPr="0071599A">
        <w:rPr>
          <w:rFonts w:eastAsia="Times New Roman" w:cs="Segoe UI"/>
          <w:sz w:val="24"/>
          <w:szCs w:val="24"/>
          <w:lang w:val="en-US"/>
        </w:rPr>
        <w:t>: chromosome</w:t>
      </w:r>
    </w:p>
    <w:p w:rsidR="000F03F5" w:rsidRPr="0071599A" w:rsidRDefault="000F03F5" w:rsidP="000F03F5">
      <w:pPr>
        <w:spacing w:after="0" w:line="240" w:lineRule="auto"/>
        <w:rPr>
          <w:rFonts w:eastAsia="Times New Roman" w:cs="Times New Roman"/>
          <w:sz w:val="24"/>
          <w:szCs w:val="24"/>
          <w:lang w:val="en-US"/>
        </w:rPr>
      </w:pPr>
      <w:proofErr w:type="spellStart"/>
      <w:proofErr w:type="gramStart"/>
      <w:r w:rsidRPr="0071599A">
        <w:rPr>
          <w:rFonts w:eastAsia="Times New Roman" w:cs="Segoe UI"/>
          <w:sz w:val="24"/>
          <w:szCs w:val="24"/>
          <w:lang w:val="en-US"/>
        </w:rPr>
        <w:t>nr</w:t>
      </w:r>
      <w:proofErr w:type="spellEnd"/>
      <w:proofErr w:type="gramEnd"/>
      <w:r w:rsidRPr="0071599A">
        <w:rPr>
          <w:rFonts w:eastAsia="Times New Roman" w:cs="Segoe UI"/>
          <w:sz w:val="24"/>
          <w:szCs w:val="24"/>
          <w:lang w:val="en-US"/>
        </w:rPr>
        <w:t xml:space="preserve"> </w:t>
      </w:r>
      <w:proofErr w:type="spellStart"/>
      <w:r w:rsidRPr="0071599A">
        <w:rPr>
          <w:rFonts w:eastAsia="Times New Roman" w:cs="Segoe UI"/>
          <w:sz w:val="24"/>
          <w:szCs w:val="24"/>
          <w:lang w:val="en-US"/>
        </w:rPr>
        <w:t>cpgs</w:t>
      </w:r>
      <w:proofErr w:type="spellEnd"/>
      <w:r w:rsidRPr="0071599A">
        <w:rPr>
          <w:rFonts w:eastAsia="Times New Roman" w:cs="Segoe UI"/>
          <w:sz w:val="24"/>
          <w:szCs w:val="24"/>
          <w:lang w:val="en-US"/>
        </w:rPr>
        <w:t xml:space="preserve">: number of </w:t>
      </w:r>
      <w:proofErr w:type="spellStart"/>
      <w:r w:rsidRPr="0071599A">
        <w:rPr>
          <w:rFonts w:eastAsia="Times New Roman" w:cs="Segoe UI"/>
          <w:sz w:val="24"/>
          <w:szCs w:val="24"/>
          <w:lang w:val="en-US"/>
        </w:rPr>
        <w:t>cpgs</w:t>
      </w:r>
      <w:proofErr w:type="spellEnd"/>
      <w:r w:rsidRPr="0071599A">
        <w:rPr>
          <w:rFonts w:eastAsia="Times New Roman" w:cs="Segoe UI"/>
          <w:sz w:val="24"/>
          <w:szCs w:val="24"/>
          <w:lang w:val="en-US"/>
        </w:rPr>
        <w:t xml:space="preserve"> in the DMR </w:t>
      </w:r>
    </w:p>
    <w:p w:rsidR="000F03F5" w:rsidRPr="0071599A" w:rsidRDefault="000F03F5" w:rsidP="000F03F5">
      <w:pPr>
        <w:spacing w:after="0" w:line="240" w:lineRule="auto"/>
        <w:rPr>
          <w:rFonts w:eastAsia="Times New Roman" w:cs="Times New Roman"/>
          <w:sz w:val="24"/>
          <w:szCs w:val="24"/>
          <w:lang w:val="en-US"/>
        </w:rPr>
      </w:pPr>
      <w:r w:rsidRPr="0071599A">
        <w:rPr>
          <w:rFonts w:eastAsia="Times New Roman" w:cs="Segoe UI"/>
          <w:sz w:val="24"/>
          <w:szCs w:val="24"/>
          <w:lang w:val="en-US"/>
        </w:rPr>
        <w:t xml:space="preserve">P-value Fibroblast: </w:t>
      </w:r>
      <w:proofErr w:type="spellStart"/>
      <w:r w:rsidRPr="0071599A">
        <w:rPr>
          <w:rFonts w:eastAsia="Times New Roman" w:cs="Segoe UI"/>
          <w:sz w:val="24"/>
          <w:szCs w:val="24"/>
          <w:lang w:val="en-US"/>
        </w:rPr>
        <w:t>Emperical</w:t>
      </w:r>
      <w:proofErr w:type="spellEnd"/>
      <w:r w:rsidRPr="0071599A">
        <w:rPr>
          <w:rFonts w:eastAsia="Times New Roman" w:cs="Segoe UI"/>
          <w:sz w:val="24"/>
          <w:szCs w:val="24"/>
          <w:lang w:val="en-US"/>
        </w:rPr>
        <w:t xml:space="preserve"> p-value of the DMR in the fibroblast experiment </w:t>
      </w:r>
    </w:p>
    <w:p w:rsidR="000F03F5" w:rsidRPr="0071599A" w:rsidRDefault="000F03F5" w:rsidP="000F03F5">
      <w:pPr>
        <w:spacing w:after="0" w:line="240" w:lineRule="auto"/>
        <w:rPr>
          <w:rFonts w:eastAsia="Times New Roman" w:cs="Times New Roman"/>
          <w:sz w:val="24"/>
          <w:szCs w:val="24"/>
          <w:lang w:val="en-US"/>
        </w:rPr>
      </w:pPr>
      <w:r w:rsidRPr="0071599A">
        <w:rPr>
          <w:rFonts w:eastAsia="Times New Roman" w:cs="Segoe UI"/>
          <w:sz w:val="24"/>
          <w:szCs w:val="24"/>
          <w:lang w:val="en-US"/>
        </w:rPr>
        <w:t xml:space="preserve">P-value </w:t>
      </w:r>
      <w:proofErr w:type="spellStart"/>
      <w:r w:rsidRPr="0071599A">
        <w:rPr>
          <w:rFonts w:eastAsia="Times New Roman" w:cs="Segoe UI"/>
          <w:sz w:val="24"/>
          <w:szCs w:val="24"/>
          <w:lang w:val="en-US"/>
        </w:rPr>
        <w:t>Chineese</w:t>
      </w:r>
      <w:proofErr w:type="spellEnd"/>
      <w:r w:rsidRPr="0071599A">
        <w:rPr>
          <w:rFonts w:eastAsia="Times New Roman" w:cs="Segoe UI"/>
          <w:sz w:val="24"/>
          <w:szCs w:val="24"/>
          <w:lang w:val="en-US"/>
        </w:rPr>
        <w:t xml:space="preserve">: </w:t>
      </w:r>
      <w:proofErr w:type="spellStart"/>
      <w:r w:rsidRPr="0071599A">
        <w:rPr>
          <w:rFonts w:eastAsia="Times New Roman" w:cs="Segoe UI"/>
          <w:sz w:val="24"/>
          <w:szCs w:val="24"/>
          <w:lang w:val="en-US"/>
        </w:rPr>
        <w:t>Emperical</w:t>
      </w:r>
      <w:proofErr w:type="spellEnd"/>
      <w:r w:rsidRPr="0071599A">
        <w:rPr>
          <w:rFonts w:eastAsia="Times New Roman" w:cs="Segoe UI"/>
          <w:sz w:val="24"/>
          <w:szCs w:val="24"/>
          <w:lang w:val="en-US"/>
        </w:rPr>
        <w:t xml:space="preserve"> p-value of the DMR in the Chinese famine data </w:t>
      </w:r>
    </w:p>
    <w:p w:rsidR="000F03F5" w:rsidRPr="0071599A" w:rsidRDefault="000F03F5" w:rsidP="000F03F5">
      <w:pPr>
        <w:spacing w:after="0" w:line="240" w:lineRule="auto"/>
        <w:rPr>
          <w:rFonts w:eastAsia="Times New Roman" w:cs="Segoe UI"/>
          <w:sz w:val="24"/>
          <w:szCs w:val="24"/>
          <w:lang w:val="en-US"/>
        </w:rPr>
      </w:pPr>
      <w:r w:rsidRPr="0071599A">
        <w:rPr>
          <w:rFonts w:eastAsia="Times New Roman" w:cs="Segoe UI"/>
          <w:sz w:val="24"/>
          <w:szCs w:val="24"/>
          <w:lang w:val="en-US"/>
        </w:rPr>
        <w:t xml:space="preserve">Combined: combined p-value calculated using </w:t>
      </w:r>
      <w:proofErr w:type="spellStart"/>
      <w:r w:rsidRPr="0071599A">
        <w:rPr>
          <w:rFonts w:eastAsia="Times New Roman" w:cs="Segoe UI"/>
          <w:sz w:val="24"/>
          <w:szCs w:val="24"/>
          <w:lang w:val="en-US"/>
        </w:rPr>
        <w:t>stouffer’s</w:t>
      </w:r>
      <w:proofErr w:type="spellEnd"/>
      <w:r w:rsidRPr="0071599A">
        <w:rPr>
          <w:rFonts w:eastAsia="Times New Roman" w:cs="Segoe UI"/>
          <w:sz w:val="24"/>
          <w:szCs w:val="24"/>
          <w:lang w:val="en-US"/>
        </w:rPr>
        <w:t xml:space="preserve"> method </w:t>
      </w:r>
    </w:p>
    <w:p w:rsidR="000F03F5" w:rsidRPr="0071599A" w:rsidRDefault="000F03F5" w:rsidP="000F03F5">
      <w:pPr>
        <w:spacing w:after="0" w:line="240" w:lineRule="auto"/>
        <w:rPr>
          <w:rFonts w:eastAsia="Times New Roman" w:cs="Times New Roman"/>
          <w:sz w:val="24"/>
          <w:szCs w:val="24"/>
          <w:lang w:val="en-US"/>
        </w:rPr>
      </w:pPr>
      <w:r w:rsidRPr="0071599A">
        <w:rPr>
          <w:rFonts w:eastAsia="Times New Roman" w:cs="Segoe UI"/>
          <w:sz w:val="24"/>
          <w:szCs w:val="24"/>
          <w:lang w:val="en-US"/>
        </w:rPr>
        <w:t>Probability of overlap: probability of finding one overlapping DMR between experiments.</w:t>
      </w:r>
    </w:p>
    <w:p w:rsidR="005319CF" w:rsidRPr="000F03F5" w:rsidRDefault="005319CF">
      <w:pPr>
        <w:rPr>
          <w:lang w:val="en-US"/>
        </w:rPr>
      </w:pPr>
    </w:p>
    <w:sectPr w:rsidR="005319CF" w:rsidRPr="000F0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F03F5"/>
    <w:rsid w:val="000F03F5"/>
    <w:rsid w:val="005319CF"/>
    <w:rsid w:val="006D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46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Boks</dc:creator>
  <cp:keywords/>
  <dc:description/>
  <cp:lastModifiedBy>LAMIRA</cp:lastModifiedBy>
  <cp:revision>2</cp:revision>
  <dcterms:created xsi:type="dcterms:W3CDTF">2019-04-28T14:12:00Z</dcterms:created>
  <dcterms:modified xsi:type="dcterms:W3CDTF">2019-05-09T07:30:00Z</dcterms:modified>
</cp:coreProperties>
</file>