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262" w:rsidRPr="0062571D" w:rsidRDefault="00AE0262" w:rsidP="00AE0262">
      <w:pPr>
        <w:pStyle w:val="CommentText"/>
        <w:rPr>
          <w:b/>
          <w:sz w:val="24"/>
          <w:szCs w:val="24"/>
        </w:rPr>
      </w:pPr>
      <w:r w:rsidRPr="0062571D">
        <w:rPr>
          <w:b/>
          <w:sz w:val="24"/>
          <w:szCs w:val="24"/>
        </w:rPr>
        <w:t>Rheumatoid arthritis</w:t>
      </w:r>
      <w:r w:rsidR="00537BC2">
        <w:rPr>
          <w:b/>
          <w:sz w:val="24"/>
          <w:szCs w:val="24"/>
        </w:rPr>
        <w:t>-</w:t>
      </w:r>
      <w:r w:rsidRPr="0062571D">
        <w:rPr>
          <w:b/>
          <w:sz w:val="24"/>
          <w:szCs w:val="24"/>
        </w:rPr>
        <w:t xml:space="preserve">relevant DNA methylation changes identified in ACPA-positive asymptomatic individuals using </w:t>
      </w:r>
      <w:proofErr w:type="spellStart"/>
      <w:r w:rsidRPr="0062571D">
        <w:rPr>
          <w:b/>
          <w:sz w:val="24"/>
          <w:szCs w:val="24"/>
        </w:rPr>
        <w:t>methylome</w:t>
      </w:r>
      <w:proofErr w:type="spellEnd"/>
      <w:r w:rsidRPr="0062571D">
        <w:rPr>
          <w:b/>
          <w:sz w:val="24"/>
          <w:szCs w:val="24"/>
        </w:rPr>
        <w:t xml:space="preserve"> capture sequencing</w:t>
      </w:r>
    </w:p>
    <w:p w:rsidR="00AE0262" w:rsidRPr="0062571D" w:rsidRDefault="00AE0262" w:rsidP="00AE0262">
      <w:pPr>
        <w:rPr>
          <w:rFonts w:ascii="Times" w:eastAsia="Times New Roman" w:hAnsi="Times" w:cs="Times New Roman"/>
        </w:rPr>
      </w:pPr>
    </w:p>
    <w:p w:rsidR="00AE0262" w:rsidRPr="0062571D" w:rsidRDefault="00AE0262" w:rsidP="00AE0262">
      <w:pPr>
        <w:rPr>
          <w:rFonts w:ascii="Times" w:eastAsia="Times New Roman" w:hAnsi="Times" w:cs="Times New Roman"/>
          <w:lang w:val="en-US" w:eastAsia="zh-CN"/>
        </w:rPr>
      </w:pPr>
      <w:r w:rsidRPr="0062571D">
        <w:rPr>
          <w:rFonts w:ascii="Times" w:eastAsia="Times New Roman" w:hAnsi="Times" w:cs="Times New Roman"/>
        </w:rPr>
        <w:t>Xiaojian Shao</w:t>
      </w:r>
      <w:r w:rsidRPr="0062571D">
        <w:rPr>
          <w:rFonts w:ascii="Times" w:eastAsia="Times New Roman" w:hAnsi="Times" w:cs="Times New Roman"/>
          <w:vertAlign w:val="superscript"/>
        </w:rPr>
        <w:t>1,2</w:t>
      </w:r>
      <w:r w:rsidR="00B84F3D">
        <w:rPr>
          <w:rFonts w:ascii="Times" w:eastAsia="Times New Roman" w:hAnsi="Times" w:cs="Times New Roman"/>
          <w:vertAlign w:val="superscript"/>
        </w:rPr>
        <w:t>,11</w:t>
      </w:r>
      <w:r w:rsidRPr="0062571D">
        <w:rPr>
          <w:rFonts w:ascii="Times" w:eastAsia="Times New Roman" w:hAnsi="Times" w:cs="Times New Roman"/>
        </w:rPr>
        <w:t>, Marie Hudson</w:t>
      </w:r>
      <w:r w:rsidRPr="0062571D">
        <w:rPr>
          <w:rFonts w:ascii="Times" w:eastAsia="Times New Roman" w:hAnsi="Times" w:cs="Times New Roman"/>
          <w:vertAlign w:val="superscript"/>
        </w:rPr>
        <w:t>3,4</w:t>
      </w:r>
      <w:r w:rsidRPr="0062571D">
        <w:rPr>
          <w:rFonts w:ascii="Times" w:eastAsia="Times New Roman" w:hAnsi="Times" w:cs="Times New Roman"/>
          <w:vertAlign w:val="superscript"/>
          <w:lang w:val="en-US" w:eastAsia="zh-CN"/>
        </w:rPr>
        <w:t>,5</w:t>
      </w:r>
      <w:r w:rsidRPr="0062571D">
        <w:rPr>
          <w:rFonts w:ascii="Times" w:eastAsia="Times New Roman" w:hAnsi="Times" w:cs="Times New Roman"/>
        </w:rPr>
        <w:t>, Ines Colmegna</w:t>
      </w:r>
      <w:r w:rsidRPr="0062571D">
        <w:rPr>
          <w:rFonts w:ascii="Times" w:eastAsia="Times New Roman" w:hAnsi="Times" w:cs="Times New Roman"/>
          <w:vertAlign w:val="superscript"/>
        </w:rPr>
        <w:t>3,6</w:t>
      </w:r>
      <w:r w:rsidRPr="0062571D">
        <w:rPr>
          <w:rFonts w:ascii="Times" w:eastAsia="Times New Roman" w:hAnsi="Times" w:cs="Times New Roman"/>
        </w:rPr>
        <w:t>, Celia MT Greenwood</w:t>
      </w:r>
      <w:r w:rsidRPr="0062571D">
        <w:rPr>
          <w:rFonts w:ascii="Times" w:eastAsia="Times New Roman" w:hAnsi="Times" w:cs="Times New Roman"/>
          <w:vertAlign w:val="superscript"/>
        </w:rPr>
        <w:t>1,3,5</w:t>
      </w:r>
      <w:r w:rsidRPr="0062571D">
        <w:rPr>
          <w:rFonts w:ascii="Times" w:eastAsia="Times New Roman" w:hAnsi="Times" w:cs="Times New Roman"/>
        </w:rPr>
        <w:t>, Marvin J Fritzler</w:t>
      </w:r>
      <w:r w:rsidRPr="0062571D">
        <w:rPr>
          <w:rFonts w:ascii="Times" w:eastAsia="Times New Roman" w:hAnsi="Times" w:cs="Times New Roman"/>
          <w:vertAlign w:val="superscript"/>
        </w:rPr>
        <w:t>7</w:t>
      </w:r>
      <w:r w:rsidRPr="0062571D">
        <w:rPr>
          <w:rFonts w:ascii="Times" w:eastAsia="Times New Roman" w:hAnsi="Times" w:cs="Times New Roman"/>
        </w:rPr>
        <w:t>, Philip Awadalla</w:t>
      </w:r>
      <w:r w:rsidRPr="0062571D">
        <w:rPr>
          <w:rFonts w:ascii="Times" w:eastAsia="Times New Roman" w:hAnsi="Times" w:cs="Times New Roman"/>
          <w:vertAlign w:val="superscript"/>
        </w:rPr>
        <w:t>8</w:t>
      </w:r>
      <w:r>
        <w:rPr>
          <w:rFonts w:ascii="Times" w:eastAsia="Times New Roman" w:hAnsi="Times" w:cs="Times New Roman"/>
          <w:vertAlign w:val="superscript"/>
        </w:rPr>
        <w:t>,9</w:t>
      </w:r>
      <w:r w:rsidRPr="0062571D">
        <w:rPr>
          <w:rFonts w:ascii="Times" w:eastAsia="Times New Roman" w:hAnsi="Times" w:cs="Times New Roman"/>
        </w:rPr>
        <w:t xml:space="preserve">, Tomi </w:t>
      </w:r>
      <w:proofErr w:type="spellStart"/>
      <w:r w:rsidRPr="0062571D">
        <w:rPr>
          <w:rFonts w:ascii="Times" w:eastAsia="Times New Roman" w:hAnsi="Times" w:cs="Times New Roman"/>
        </w:rPr>
        <w:t>Pastinen</w:t>
      </w:r>
      <w:proofErr w:type="spellEnd"/>
      <w:r w:rsidRPr="0062571D">
        <w:rPr>
          <w:rFonts w:ascii="Times" w:eastAsia="Times New Roman" w:hAnsi="Times" w:cs="Times New Roman"/>
        </w:rPr>
        <w:t>*</w:t>
      </w:r>
      <w:r w:rsidRPr="0062571D">
        <w:rPr>
          <w:rFonts w:ascii="Times" w:eastAsia="Times New Roman" w:hAnsi="Times" w:cs="Times New Roman"/>
          <w:vertAlign w:val="superscript"/>
        </w:rPr>
        <w:t>1,</w:t>
      </w:r>
      <w:r>
        <w:rPr>
          <w:rFonts w:ascii="Times" w:eastAsia="Times New Roman" w:hAnsi="Times" w:cs="Times New Roman"/>
          <w:vertAlign w:val="superscript"/>
        </w:rPr>
        <w:t>10</w:t>
      </w:r>
      <w:r w:rsidRPr="0062571D">
        <w:rPr>
          <w:rFonts w:ascii="Times" w:eastAsia="Times New Roman" w:hAnsi="Times" w:cs="Times New Roman"/>
        </w:rPr>
        <w:t xml:space="preserve">, Sasha </w:t>
      </w:r>
      <w:proofErr w:type="spellStart"/>
      <w:r w:rsidRPr="0062571D">
        <w:rPr>
          <w:rFonts w:ascii="Times" w:eastAsia="Times New Roman" w:hAnsi="Times" w:cs="Times New Roman"/>
        </w:rPr>
        <w:t>Bernatsky</w:t>
      </w:r>
      <w:proofErr w:type="spellEnd"/>
      <w:r>
        <w:rPr>
          <w:rFonts w:ascii="Times" w:eastAsia="Times New Roman" w:hAnsi="Times" w:cs="Times New Roman"/>
        </w:rPr>
        <w:t>*</w:t>
      </w:r>
      <w:r w:rsidRPr="0062571D">
        <w:rPr>
          <w:rFonts w:ascii="Times" w:eastAsia="Times New Roman" w:hAnsi="Times" w:cs="Times New Roman"/>
          <w:vertAlign w:val="superscript"/>
        </w:rPr>
        <w:t>3,6</w:t>
      </w:r>
    </w:p>
    <w:p w:rsidR="00AE0262" w:rsidRPr="0062571D" w:rsidRDefault="00AE0262" w:rsidP="00AE0262">
      <w:pPr>
        <w:rPr>
          <w:rFonts w:ascii="Times" w:eastAsia="Times New Roman" w:hAnsi="Times" w:cs="Times New Roman"/>
        </w:rPr>
      </w:pPr>
    </w:p>
    <w:p w:rsidR="00AE0262" w:rsidRPr="0062571D" w:rsidRDefault="00AE0262" w:rsidP="00AE0262">
      <w:pPr>
        <w:rPr>
          <w:rFonts w:ascii="Times" w:eastAsia="Times New Roman" w:hAnsi="Times" w:cs="Times New Roman"/>
        </w:rPr>
      </w:pPr>
      <w:r w:rsidRPr="0062571D">
        <w:rPr>
          <w:rFonts w:ascii="Times" w:eastAsia="Times New Roman" w:hAnsi="Times" w:cs="Times New Roman"/>
        </w:rPr>
        <w:t>*equal roles as senior author</w:t>
      </w:r>
    </w:p>
    <w:p w:rsidR="00AE0262" w:rsidRPr="0062571D" w:rsidRDefault="00AE0262" w:rsidP="00AE0262">
      <w:pPr>
        <w:spacing w:line="360" w:lineRule="auto"/>
        <w:rPr>
          <w:rFonts w:ascii="Times" w:hAnsi="Times" w:cs="Times New Roman"/>
          <w:color w:val="auto"/>
          <w:shd w:val="clear" w:color="auto" w:fill="FFFFFF"/>
          <w:vertAlign w:val="superscript"/>
        </w:rPr>
      </w:pPr>
    </w:p>
    <w:p w:rsidR="00AE0262" w:rsidRPr="0062571D" w:rsidRDefault="00AE0262" w:rsidP="00AE0262">
      <w:pPr>
        <w:spacing w:line="360" w:lineRule="auto"/>
        <w:rPr>
          <w:rFonts w:ascii="Times" w:hAnsi="Times" w:cs="Times New Roman"/>
          <w:color w:val="auto"/>
          <w:shd w:val="clear" w:color="auto" w:fill="FFFFFF"/>
        </w:rPr>
      </w:pPr>
      <w:r w:rsidRPr="0062571D">
        <w:rPr>
          <w:rFonts w:ascii="Times" w:hAnsi="Times" w:cs="Times New Roman"/>
          <w:color w:val="auto"/>
          <w:shd w:val="clear" w:color="auto" w:fill="FFFFFF"/>
          <w:vertAlign w:val="superscript"/>
        </w:rPr>
        <w:t>1</w:t>
      </w:r>
      <w:r w:rsidRPr="0062571D">
        <w:rPr>
          <w:rFonts w:ascii="Times" w:hAnsi="Times" w:cs="Times New Roman"/>
          <w:color w:val="auto"/>
          <w:shd w:val="clear" w:color="auto" w:fill="FFFFFF"/>
        </w:rPr>
        <w:t xml:space="preserve"> Department of Human Genetics, McGill University, Montréal, Canada.</w:t>
      </w:r>
    </w:p>
    <w:p w:rsidR="00AE0262" w:rsidRPr="0062571D" w:rsidRDefault="00AE0262" w:rsidP="00AE0262">
      <w:pPr>
        <w:spacing w:line="360" w:lineRule="auto"/>
        <w:rPr>
          <w:rFonts w:ascii="Times" w:hAnsi="Times" w:cs="Times New Roman"/>
          <w:color w:val="auto"/>
          <w:shd w:val="clear" w:color="auto" w:fill="FFFFFF"/>
        </w:rPr>
      </w:pPr>
      <w:r w:rsidRPr="0062571D">
        <w:rPr>
          <w:rFonts w:ascii="Times" w:hAnsi="Times" w:cs="Times New Roman"/>
          <w:color w:val="auto"/>
          <w:shd w:val="clear" w:color="auto" w:fill="FFFFFF"/>
          <w:vertAlign w:val="superscript"/>
        </w:rPr>
        <w:t>2</w:t>
      </w:r>
      <w:r w:rsidRPr="0062571D">
        <w:rPr>
          <w:rFonts w:ascii="Times" w:hAnsi="Times" w:cs="Times New Roman"/>
          <w:color w:val="auto"/>
          <w:shd w:val="clear" w:color="auto" w:fill="FFFFFF"/>
        </w:rPr>
        <w:t xml:space="preserve"> The McGill University and </w:t>
      </w:r>
      <w:proofErr w:type="spellStart"/>
      <w:r w:rsidRPr="0062571D">
        <w:rPr>
          <w:rFonts w:ascii="Times" w:hAnsi="Times" w:cs="Times New Roman"/>
          <w:color w:val="auto"/>
          <w:shd w:val="clear" w:color="auto" w:fill="FFFFFF"/>
        </w:rPr>
        <w:t>Génome</w:t>
      </w:r>
      <w:proofErr w:type="spellEnd"/>
      <w:r w:rsidRPr="0062571D">
        <w:rPr>
          <w:rFonts w:ascii="Times" w:hAnsi="Times" w:cs="Times New Roman"/>
          <w:color w:val="auto"/>
          <w:shd w:val="clear" w:color="auto" w:fill="FFFFFF"/>
        </w:rPr>
        <w:t xml:space="preserve"> Québec Innovation Centre, Montréal, Canada.</w:t>
      </w:r>
    </w:p>
    <w:p w:rsidR="00AE0262" w:rsidRPr="0062571D" w:rsidRDefault="00AE0262" w:rsidP="00AE0262">
      <w:pPr>
        <w:spacing w:line="360" w:lineRule="auto"/>
        <w:rPr>
          <w:rFonts w:ascii="Times" w:hAnsi="Times" w:cs="Times New Roman"/>
          <w:color w:val="auto"/>
          <w:shd w:val="clear" w:color="auto" w:fill="FFFFFF"/>
        </w:rPr>
      </w:pPr>
      <w:r w:rsidRPr="0062571D">
        <w:rPr>
          <w:rFonts w:ascii="Times" w:hAnsi="Times" w:cs="Times New Roman"/>
          <w:color w:val="auto"/>
          <w:shd w:val="clear" w:color="auto" w:fill="FFFFFF"/>
          <w:vertAlign w:val="superscript"/>
        </w:rPr>
        <w:t>3</w:t>
      </w:r>
      <w:r w:rsidRPr="0062571D">
        <w:rPr>
          <w:rFonts w:ascii="Times" w:hAnsi="Times" w:cs="Times New Roman"/>
          <w:color w:val="auto"/>
          <w:shd w:val="clear" w:color="auto" w:fill="FFFFFF"/>
        </w:rPr>
        <w:t xml:space="preserve"> Department of Medicine, McGill University, Montréal, Canada. </w:t>
      </w:r>
    </w:p>
    <w:p w:rsidR="00AE0262" w:rsidRPr="006C2332" w:rsidRDefault="00AE0262" w:rsidP="00AE0262">
      <w:pPr>
        <w:spacing w:line="360" w:lineRule="auto"/>
        <w:rPr>
          <w:rFonts w:ascii="Times" w:hAnsi="Times" w:cs="Times New Roman"/>
          <w:color w:val="auto"/>
          <w:shd w:val="clear" w:color="auto" w:fill="FFFFFF"/>
        </w:rPr>
      </w:pPr>
      <w:r w:rsidRPr="006C2332">
        <w:rPr>
          <w:rFonts w:ascii="Times" w:hAnsi="Times" w:cs="Times New Roman"/>
          <w:color w:val="auto"/>
          <w:shd w:val="clear" w:color="auto" w:fill="FFFFFF"/>
          <w:vertAlign w:val="superscript"/>
        </w:rPr>
        <w:t>4</w:t>
      </w:r>
      <w:r w:rsidRPr="006C2332">
        <w:rPr>
          <w:rFonts w:ascii="Times" w:hAnsi="Times" w:cs="Times New Roman"/>
          <w:color w:val="auto"/>
          <w:shd w:val="clear" w:color="auto" w:fill="FFFFFF"/>
        </w:rPr>
        <w:t xml:space="preserve"> Division of Rheumatology, Jewish General Hospital, Montréal, Canada</w:t>
      </w:r>
    </w:p>
    <w:p w:rsidR="00AE0262" w:rsidRPr="006C2332" w:rsidRDefault="00AE0262" w:rsidP="00AE0262">
      <w:pPr>
        <w:spacing w:line="360" w:lineRule="auto"/>
        <w:rPr>
          <w:rFonts w:ascii="Times" w:hAnsi="Times" w:cs="Times New Roman"/>
          <w:color w:val="auto"/>
          <w:shd w:val="clear" w:color="auto" w:fill="FFFFFF"/>
        </w:rPr>
      </w:pPr>
      <w:r w:rsidRPr="006C2332">
        <w:rPr>
          <w:rFonts w:ascii="Times" w:hAnsi="Times" w:cs="Times New Roman"/>
          <w:color w:val="auto"/>
          <w:shd w:val="clear" w:color="auto" w:fill="FFFFFF"/>
          <w:vertAlign w:val="superscript"/>
        </w:rPr>
        <w:t xml:space="preserve">5 </w:t>
      </w:r>
      <w:r w:rsidRPr="006C2332">
        <w:rPr>
          <w:rFonts w:ascii="Times" w:hAnsi="Times" w:cs="Times New Roman"/>
          <w:color w:val="auto"/>
          <w:shd w:val="clear" w:color="auto" w:fill="FFFFFF"/>
        </w:rPr>
        <w:t xml:space="preserve">Lady Davis Institute, </w:t>
      </w:r>
      <w:r w:rsidRPr="00472BAE">
        <w:rPr>
          <w:rFonts w:ascii="Times" w:hAnsi="Times" w:cs="Times New Roman"/>
          <w:color w:val="auto"/>
          <w:shd w:val="clear" w:color="auto" w:fill="FFFFFF"/>
        </w:rPr>
        <w:t>Jewish General Hospital,</w:t>
      </w:r>
      <w:r>
        <w:rPr>
          <w:rFonts w:ascii="Times" w:hAnsi="Times" w:cs="Times New Roman"/>
          <w:color w:val="auto"/>
          <w:shd w:val="clear" w:color="auto" w:fill="FFFFFF"/>
        </w:rPr>
        <w:t xml:space="preserve"> </w:t>
      </w:r>
      <w:r w:rsidRPr="006C2332">
        <w:rPr>
          <w:rFonts w:ascii="Times" w:hAnsi="Times" w:cs="Times New Roman"/>
          <w:color w:val="auto"/>
          <w:shd w:val="clear" w:color="auto" w:fill="FFFFFF"/>
        </w:rPr>
        <w:t>Montréal, Canada</w:t>
      </w:r>
    </w:p>
    <w:p w:rsidR="00AE0262" w:rsidRDefault="00AE0262" w:rsidP="00AE0262">
      <w:pPr>
        <w:spacing w:line="360" w:lineRule="auto"/>
        <w:rPr>
          <w:rFonts w:ascii="Times" w:hAnsi="Times" w:cs="Times New Roman"/>
          <w:color w:val="auto"/>
          <w:shd w:val="clear" w:color="auto" w:fill="FFFFFF"/>
        </w:rPr>
      </w:pPr>
      <w:r w:rsidRPr="006C2332">
        <w:rPr>
          <w:rFonts w:ascii="Times" w:hAnsi="Times" w:cs="Times New Roman"/>
          <w:color w:val="auto"/>
          <w:shd w:val="clear" w:color="auto" w:fill="FFFFFF"/>
          <w:vertAlign w:val="superscript"/>
        </w:rPr>
        <w:t>6</w:t>
      </w:r>
      <w:r w:rsidRPr="006C2332">
        <w:rPr>
          <w:rFonts w:ascii="Times" w:hAnsi="Times" w:cs="Times New Roman"/>
          <w:color w:val="auto"/>
          <w:shd w:val="clear" w:color="auto" w:fill="FFFFFF"/>
        </w:rPr>
        <w:t xml:space="preserve"> </w:t>
      </w:r>
      <w:r w:rsidRPr="00472BAE">
        <w:rPr>
          <w:rFonts w:ascii="Times" w:hAnsi="Times" w:cs="Times New Roman"/>
          <w:color w:val="auto"/>
          <w:shd w:val="clear" w:color="auto" w:fill="FFFFFF"/>
        </w:rPr>
        <w:t>Division of Rheumatology, McGill University, Montréal, Canada</w:t>
      </w:r>
    </w:p>
    <w:p w:rsidR="00AE0262" w:rsidRPr="006C2332" w:rsidRDefault="00AE0262" w:rsidP="00AE0262">
      <w:pPr>
        <w:spacing w:line="360" w:lineRule="auto"/>
        <w:rPr>
          <w:rFonts w:ascii="Times" w:hAnsi="Times" w:cs="Times New Roman"/>
          <w:color w:val="auto"/>
          <w:shd w:val="clear" w:color="auto" w:fill="FFFFFF"/>
        </w:rPr>
      </w:pPr>
      <w:r w:rsidRPr="006C2332">
        <w:rPr>
          <w:rFonts w:ascii="Times" w:hAnsi="Times" w:cs="Times New Roman"/>
          <w:color w:val="auto"/>
          <w:shd w:val="clear" w:color="auto" w:fill="FFFFFF"/>
          <w:vertAlign w:val="superscript"/>
        </w:rPr>
        <w:t>7</w:t>
      </w:r>
      <w:r w:rsidRPr="006C2332">
        <w:rPr>
          <w:rFonts w:ascii="Times" w:hAnsi="Times" w:cs="Times New Roman"/>
          <w:color w:val="auto"/>
          <w:shd w:val="clear" w:color="auto" w:fill="FFFFFF"/>
        </w:rPr>
        <w:t xml:space="preserve"> Cumming School of Medicine, University of Calgary, Calgary, Canada.</w:t>
      </w:r>
    </w:p>
    <w:p w:rsidR="00AE0262" w:rsidRDefault="00AE0262" w:rsidP="00AE0262">
      <w:pPr>
        <w:spacing w:line="360" w:lineRule="auto"/>
        <w:rPr>
          <w:rFonts w:ascii="Times" w:hAnsi="Times" w:cs="Times New Roman"/>
          <w:color w:val="auto"/>
          <w:shd w:val="clear" w:color="auto" w:fill="FFFFFF"/>
        </w:rPr>
      </w:pPr>
      <w:r w:rsidRPr="006C2332">
        <w:rPr>
          <w:rFonts w:ascii="Times" w:hAnsi="Times" w:cs="Times New Roman"/>
          <w:color w:val="auto"/>
          <w:shd w:val="clear" w:color="auto" w:fill="FFFFFF"/>
          <w:vertAlign w:val="superscript"/>
        </w:rPr>
        <w:t xml:space="preserve">8 </w:t>
      </w:r>
      <w:r w:rsidRPr="006C2332">
        <w:rPr>
          <w:rFonts w:ascii="Times" w:hAnsi="Times" w:cs="Times New Roman"/>
          <w:color w:val="auto"/>
          <w:shd w:val="clear" w:color="auto" w:fill="FFFFFF"/>
        </w:rPr>
        <w:t>Ontario Institute for Ca</w:t>
      </w:r>
      <w:r>
        <w:rPr>
          <w:rFonts w:ascii="Times" w:hAnsi="Times" w:cs="Times New Roman"/>
          <w:color w:val="auto"/>
          <w:shd w:val="clear" w:color="auto" w:fill="FFFFFF"/>
        </w:rPr>
        <w:t xml:space="preserve">ncer Research, Toronto, </w:t>
      </w:r>
      <w:r w:rsidRPr="006C2332">
        <w:rPr>
          <w:rFonts w:ascii="Times" w:hAnsi="Times" w:cs="Times New Roman"/>
          <w:color w:val="auto"/>
          <w:shd w:val="clear" w:color="auto" w:fill="FFFFFF"/>
        </w:rPr>
        <w:t>Canada</w:t>
      </w:r>
    </w:p>
    <w:p w:rsidR="00AE0262" w:rsidRPr="006C2332" w:rsidRDefault="00AE0262" w:rsidP="00AE0262">
      <w:pPr>
        <w:spacing w:line="360" w:lineRule="auto"/>
        <w:rPr>
          <w:rFonts w:ascii="Times" w:hAnsi="Times" w:cs="Times New Roman"/>
          <w:color w:val="auto"/>
          <w:shd w:val="clear" w:color="auto" w:fill="FFFFFF"/>
          <w:lang w:val="en-US" w:eastAsia="zh-CN"/>
        </w:rPr>
      </w:pPr>
      <w:r w:rsidRPr="00472BAE">
        <w:rPr>
          <w:rFonts w:ascii="Times" w:hAnsi="Times" w:cs="Times New Roman"/>
          <w:color w:val="auto"/>
          <w:shd w:val="clear" w:color="auto" w:fill="FFFFFF"/>
          <w:vertAlign w:val="superscript"/>
        </w:rPr>
        <w:t>9</w:t>
      </w:r>
      <w:r w:rsidRPr="00D45624">
        <w:rPr>
          <w:rFonts w:ascii="Times" w:hAnsi="Times" w:cs="Times New Roman"/>
          <w:color w:val="auto"/>
          <w:shd w:val="clear" w:color="auto" w:fill="FFFFFF"/>
          <w:lang w:val="en-US" w:eastAsia="zh-CN"/>
        </w:rPr>
        <w:t xml:space="preserve"> Department of Molecular Genetics, University of To</w:t>
      </w:r>
      <w:r>
        <w:rPr>
          <w:rFonts w:ascii="Times" w:hAnsi="Times" w:cs="Times New Roman"/>
          <w:color w:val="auto"/>
          <w:shd w:val="clear" w:color="auto" w:fill="FFFFFF"/>
          <w:lang w:val="en-US" w:eastAsia="zh-CN"/>
        </w:rPr>
        <w:t xml:space="preserve">ronto, Toronto, </w:t>
      </w:r>
      <w:r w:rsidRPr="00D45624">
        <w:rPr>
          <w:rFonts w:ascii="Times" w:hAnsi="Times" w:cs="Times New Roman"/>
          <w:color w:val="auto"/>
          <w:shd w:val="clear" w:color="auto" w:fill="FFFFFF"/>
          <w:lang w:val="en-US" w:eastAsia="zh-CN"/>
        </w:rPr>
        <w:t>Canada</w:t>
      </w:r>
    </w:p>
    <w:p w:rsidR="00AE0262" w:rsidRPr="006C2332" w:rsidRDefault="00AE0262" w:rsidP="00AE0262">
      <w:pPr>
        <w:spacing w:line="360" w:lineRule="auto"/>
        <w:rPr>
          <w:rFonts w:ascii="Times" w:hAnsi="Times" w:cs="Times New Roman"/>
          <w:color w:val="auto"/>
          <w:shd w:val="clear" w:color="auto" w:fill="FFFFFF"/>
        </w:rPr>
      </w:pPr>
      <w:r w:rsidRPr="00D45624">
        <w:rPr>
          <w:rFonts w:ascii="Times" w:hAnsi="Times" w:cs="Times New Roman"/>
          <w:color w:val="auto"/>
          <w:shd w:val="clear" w:color="auto" w:fill="FFFFFF"/>
          <w:vertAlign w:val="superscript"/>
        </w:rPr>
        <w:t>10</w:t>
      </w:r>
      <w:r w:rsidRPr="006C2332">
        <w:rPr>
          <w:rFonts w:ascii="Times" w:hAnsi="Times" w:cs="Times New Roman"/>
          <w:color w:val="auto"/>
          <w:shd w:val="clear" w:color="auto" w:fill="FFFFFF"/>
        </w:rPr>
        <w:t>Center for Pediatric Genomic Medicine, Children’s Mercy, Kansas City, MO, USA</w:t>
      </w:r>
    </w:p>
    <w:p w:rsidR="00AE0262" w:rsidRPr="006C2332" w:rsidRDefault="00B84F3D" w:rsidP="00AE0262">
      <w:pPr>
        <w:rPr>
          <w:rFonts w:ascii="Times" w:hAnsi="Times" w:cs="Times New Roman"/>
          <w:color w:val="444444"/>
          <w:shd w:val="clear" w:color="auto" w:fill="FFFFFF"/>
        </w:rPr>
      </w:pPr>
      <w:r w:rsidRPr="00B84F3D">
        <w:rPr>
          <w:rFonts w:ascii="Times" w:hAnsi="Times" w:cs="Times New Roman"/>
          <w:color w:val="444444"/>
          <w:shd w:val="clear" w:color="auto" w:fill="FFFFFF"/>
          <w:vertAlign w:val="superscript"/>
        </w:rPr>
        <w:t>11</w:t>
      </w:r>
      <w:r w:rsidRPr="00B84F3D">
        <w:rPr>
          <w:rFonts w:ascii="Times New Roman" w:hAnsi="Times New Roman" w:cs="Times New Roman"/>
          <w:color w:val="444444"/>
          <w:shd w:val="clear" w:color="auto" w:fill="FFFFFF"/>
          <w:vertAlign w:val="superscript"/>
        </w:rPr>
        <w:t xml:space="preserve"> </w:t>
      </w:r>
      <w:r>
        <w:rPr>
          <w:rFonts w:ascii="Times New Roman" w:hAnsi="Times New Roman" w:cs="Times New Roman"/>
          <w:color w:val="444444"/>
          <w:shd w:val="clear" w:color="auto" w:fill="FFFFFF"/>
        </w:rPr>
        <w:t xml:space="preserve">Current address: </w:t>
      </w:r>
      <w:r w:rsidRPr="00480B0D">
        <w:rPr>
          <w:rFonts w:ascii="Times New Roman" w:hAnsi="Times New Roman" w:cs="Times New Roman"/>
          <w:color w:val="444444"/>
          <w:shd w:val="clear" w:color="auto" w:fill="FFFFFF"/>
        </w:rPr>
        <w:t>Digital Technologies Research Ce</w:t>
      </w:r>
      <w:r>
        <w:rPr>
          <w:rFonts w:ascii="Times New Roman" w:hAnsi="Times New Roman" w:cs="Times New Roman"/>
          <w:color w:val="444444"/>
          <w:shd w:val="clear" w:color="auto" w:fill="FFFFFF"/>
        </w:rPr>
        <w:t xml:space="preserve">ntre, National Research Council </w:t>
      </w:r>
      <w:r w:rsidRPr="00480B0D">
        <w:rPr>
          <w:rFonts w:ascii="Times New Roman" w:hAnsi="Times New Roman" w:cs="Times New Roman"/>
          <w:color w:val="444444"/>
          <w:shd w:val="clear" w:color="auto" w:fill="FFFFFF"/>
        </w:rPr>
        <w:t>Canada, Ottawa, Ontario, Canada</w:t>
      </w:r>
    </w:p>
    <w:p w:rsidR="00AE0262" w:rsidRPr="006C2332" w:rsidRDefault="00AE0262" w:rsidP="00AE0262">
      <w:pPr>
        <w:rPr>
          <w:rFonts w:ascii="Times" w:hAnsi="Times" w:cs="Times New Roman"/>
          <w:color w:val="444444"/>
          <w:shd w:val="clear" w:color="auto" w:fill="FFFFFF"/>
        </w:rPr>
      </w:pPr>
    </w:p>
    <w:p w:rsidR="00AE0262" w:rsidRPr="006C2332" w:rsidRDefault="00AE0262" w:rsidP="00AE0262">
      <w:pPr>
        <w:rPr>
          <w:rFonts w:ascii="Times" w:hAnsi="Times" w:cs="Times New Roman"/>
          <w:color w:val="444444"/>
          <w:shd w:val="clear" w:color="auto" w:fill="FFFFFF"/>
        </w:rPr>
      </w:pPr>
    </w:p>
    <w:p w:rsidR="00AE0262" w:rsidRDefault="00AE0262" w:rsidP="00AE0262">
      <w:pPr>
        <w:spacing w:line="360" w:lineRule="auto"/>
        <w:rPr>
          <w:rFonts w:ascii="Times" w:hAnsi="Times" w:cs="Times New Roman"/>
          <w:b/>
        </w:rPr>
      </w:pPr>
      <w:r w:rsidRPr="006C2332">
        <w:rPr>
          <w:rFonts w:ascii="Times" w:hAnsi="Times" w:cs="Times New Roman"/>
          <w:b/>
          <w:u w:val="single"/>
        </w:rPr>
        <w:t>CORRESPONDING AUTHOR</w:t>
      </w:r>
      <w:r w:rsidRPr="00D75079">
        <w:rPr>
          <w:rFonts w:ascii="Times" w:hAnsi="Times" w:cs="Times New Roman"/>
          <w:b/>
        </w:rPr>
        <w:t xml:space="preserve">:  </w:t>
      </w:r>
    </w:p>
    <w:p w:rsidR="00AE0262" w:rsidRPr="006C2332" w:rsidRDefault="00AE0262" w:rsidP="00AE0262">
      <w:pPr>
        <w:spacing w:line="360" w:lineRule="auto"/>
        <w:rPr>
          <w:rFonts w:ascii="Times" w:hAnsi="Times" w:cs="Times New Roman"/>
          <w:color w:val="auto"/>
          <w:shd w:val="clear" w:color="auto" w:fill="FFFFFF"/>
        </w:rPr>
      </w:pPr>
      <w:r w:rsidRPr="00D75079">
        <w:rPr>
          <w:rFonts w:ascii="Times" w:hAnsi="Times" w:cs="Times New Roman"/>
        </w:rPr>
        <w:t xml:space="preserve">Sasha Bernatsky, </w:t>
      </w:r>
      <w:r w:rsidRPr="00D75079">
        <w:rPr>
          <w:rFonts w:ascii="Times" w:hAnsi="Times" w:cs="Times New Roman"/>
          <w:color w:val="auto"/>
          <w:shd w:val="clear" w:color="auto" w:fill="FFFFFF"/>
        </w:rPr>
        <w:t>Department of Medicine, McGill University, Montréal, Canada sasha.bernatsky@mcgill.ca</w:t>
      </w:r>
    </w:p>
    <w:p w:rsidR="0016423A" w:rsidRPr="006C2332" w:rsidRDefault="0016423A" w:rsidP="0016423A">
      <w:pPr>
        <w:rPr>
          <w:rFonts w:ascii="Times" w:hAnsi="Times" w:cs="Times New Roman"/>
          <w:u w:val="single"/>
        </w:rPr>
      </w:pPr>
    </w:p>
    <w:p w:rsidR="0016423A" w:rsidRPr="006C2332" w:rsidRDefault="0016423A">
      <w:pPr>
        <w:widowControl/>
        <w:rPr>
          <w:rFonts w:ascii="Times" w:eastAsia="Times New Roman" w:hAnsi="Times" w:cs="Times New Roman"/>
          <w:b/>
        </w:rPr>
      </w:pPr>
      <w:bookmarkStart w:id="0" w:name="_3qhafv3gb8i4" w:colFirst="0" w:colLast="0"/>
      <w:bookmarkEnd w:id="0"/>
    </w:p>
    <w:p w:rsidR="00AB501B" w:rsidRPr="006C2332" w:rsidRDefault="00AB501B" w:rsidP="00AB501B">
      <w:pPr>
        <w:pStyle w:val="Normal1"/>
        <w:rPr>
          <w:rFonts w:ascii="Times" w:eastAsia="Times New Roman" w:hAnsi="Times" w:cs="Times New Roman"/>
          <w:highlight w:val="white"/>
        </w:rPr>
      </w:pPr>
    </w:p>
    <w:p w:rsidR="00AB501B" w:rsidRPr="006C2332" w:rsidRDefault="00AB501B" w:rsidP="00AB501B">
      <w:pPr>
        <w:pStyle w:val="Normal1"/>
        <w:rPr>
          <w:rFonts w:ascii="Times" w:eastAsia="Times New Roman" w:hAnsi="Times" w:cs="Times New Roman"/>
          <w:b/>
        </w:rPr>
      </w:pPr>
      <w:r w:rsidRPr="006C2332">
        <w:rPr>
          <w:rFonts w:ascii="Times" w:eastAsia="Times New Roman" w:hAnsi="Times" w:cs="Times New Roman"/>
        </w:rPr>
        <w:br w:type="page"/>
      </w:r>
      <w:r w:rsidRPr="006C2332">
        <w:rPr>
          <w:rFonts w:ascii="Times" w:eastAsia="Times New Roman" w:hAnsi="Times" w:cs="Times New Roman"/>
          <w:b/>
        </w:rPr>
        <w:lastRenderedPageBreak/>
        <w:t>Supplementary Information</w:t>
      </w:r>
    </w:p>
    <w:p w:rsidR="00AB501B" w:rsidRPr="006C2332" w:rsidRDefault="00AB501B" w:rsidP="00AB501B">
      <w:pPr>
        <w:pStyle w:val="Normal1"/>
        <w:rPr>
          <w:rFonts w:ascii="Times" w:eastAsia="Times New Roman" w:hAnsi="Times" w:cs="Times New Roman"/>
        </w:rPr>
      </w:pPr>
    </w:p>
    <w:p w:rsidR="00AB501B" w:rsidRPr="006C2332" w:rsidRDefault="00AB501B" w:rsidP="00AB501B">
      <w:pPr>
        <w:pStyle w:val="Heading2"/>
        <w:spacing w:line="360" w:lineRule="auto"/>
        <w:contextualSpacing w:val="0"/>
        <w:rPr>
          <w:rFonts w:ascii="Times" w:hAnsi="Times"/>
          <w:color w:val="auto"/>
        </w:rPr>
      </w:pPr>
      <w:r w:rsidRPr="006C2332">
        <w:rPr>
          <w:rFonts w:ascii="Times" w:hAnsi="Times"/>
          <w:color w:val="auto"/>
        </w:rPr>
        <w:t xml:space="preserve">Methylation sequencing </w:t>
      </w:r>
      <w:bookmarkStart w:id="1" w:name="_GoBack"/>
      <w:r w:rsidR="002B0224">
        <w:rPr>
          <w:rFonts w:ascii="Times" w:hAnsi="Times"/>
          <w:color w:val="auto"/>
        </w:rPr>
        <w:t>p</w:t>
      </w:r>
      <w:bookmarkEnd w:id="1"/>
      <w:r w:rsidRPr="006C2332">
        <w:rPr>
          <w:rFonts w:ascii="Times" w:hAnsi="Times"/>
          <w:color w:val="auto"/>
        </w:rPr>
        <w:t>rotocol</w:t>
      </w:r>
    </w:p>
    <w:p w:rsidR="00AB501B" w:rsidRPr="006C2332" w:rsidRDefault="00AB501B" w:rsidP="00AB501B">
      <w:pPr>
        <w:pStyle w:val="Normal1"/>
        <w:rPr>
          <w:rFonts w:ascii="Times" w:eastAsia="Times New Roman" w:hAnsi="Times" w:cs="Times New Roman"/>
        </w:rPr>
      </w:pPr>
    </w:p>
    <w:p w:rsidR="00AB501B" w:rsidRPr="006C2332" w:rsidRDefault="00A0360F" w:rsidP="00AB501B">
      <w:pPr>
        <w:pStyle w:val="Normal1"/>
        <w:spacing w:line="360" w:lineRule="auto"/>
        <w:rPr>
          <w:rFonts w:ascii="Times" w:eastAsia="Times New Roman" w:hAnsi="Times" w:cs="Times New Roman"/>
          <w:color w:val="auto"/>
        </w:rPr>
      </w:pPr>
      <w:r w:rsidRPr="006C2332">
        <w:rPr>
          <w:rFonts w:ascii="Times" w:eastAsia="Times New Roman" w:hAnsi="Times" w:cs="Times New Roman"/>
          <w:color w:val="auto"/>
        </w:rPr>
        <w:t>The</w:t>
      </w:r>
      <w:r w:rsidR="004C1C30" w:rsidRPr="006C2332">
        <w:rPr>
          <w:rFonts w:ascii="Times" w:eastAsia="Times New Roman" w:hAnsi="Times" w:cs="Times New Roman"/>
          <w:color w:val="auto"/>
        </w:rPr>
        <w:t xml:space="preserve"> </w:t>
      </w:r>
      <w:proofErr w:type="spellStart"/>
      <w:r w:rsidR="00D62159" w:rsidRPr="006C2332">
        <w:rPr>
          <w:rFonts w:ascii="Times" w:eastAsia="Times New Roman" w:hAnsi="Times" w:cs="Times New Roman"/>
          <w:color w:val="auto"/>
          <w:highlight w:val="white"/>
        </w:rPr>
        <w:t>methylC</w:t>
      </w:r>
      <w:proofErr w:type="spellEnd"/>
      <w:r w:rsidR="00D62159" w:rsidRPr="006C2332">
        <w:rPr>
          <w:rFonts w:ascii="Times" w:eastAsia="Times New Roman" w:hAnsi="Times" w:cs="Times New Roman"/>
          <w:color w:val="auto"/>
          <w:highlight w:val="white"/>
        </w:rPr>
        <w:t>-capture sequencing</w:t>
      </w:r>
      <w:r w:rsidR="00D62159" w:rsidRPr="006C2332">
        <w:rPr>
          <w:rFonts w:ascii="Times" w:eastAsia="Times New Roman" w:hAnsi="Times" w:cs="Times New Roman"/>
          <w:color w:val="auto"/>
        </w:rPr>
        <w:t xml:space="preserve"> </w:t>
      </w:r>
      <w:r w:rsidR="00D62159">
        <w:rPr>
          <w:rFonts w:ascii="Times" w:eastAsia="Times New Roman" w:hAnsi="Times" w:cs="Times New Roman"/>
          <w:color w:val="auto"/>
        </w:rPr>
        <w:t>(</w:t>
      </w:r>
      <w:r w:rsidR="004C1C30" w:rsidRPr="006C2332">
        <w:rPr>
          <w:rFonts w:ascii="Times" w:eastAsia="Times New Roman" w:hAnsi="Times" w:cs="Times New Roman"/>
          <w:color w:val="auto"/>
        </w:rPr>
        <w:t>MCC-</w:t>
      </w:r>
      <w:proofErr w:type="spellStart"/>
      <w:r w:rsidR="004C1C30" w:rsidRPr="006C2332">
        <w:rPr>
          <w:rFonts w:ascii="Times" w:eastAsia="Times New Roman" w:hAnsi="Times" w:cs="Times New Roman"/>
          <w:color w:val="auto"/>
        </w:rPr>
        <w:t>Seq</w:t>
      </w:r>
      <w:proofErr w:type="spellEnd"/>
      <w:r w:rsidR="00D62159">
        <w:rPr>
          <w:rFonts w:ascii="Times" w:eastAsia="Times New Roman" w:hAnsi="Times" w:cs="Times New Roman"/>
          <w:color w:val="auto"/>
        </w:rPr>
        <w:t>)</w:t>
      </w:r>
      <w:r w:rsidR="004C60A3">
        <w:rPr>
          <w:rFonts w:ascii="Times" w:eastAsia="Times New Roman" w:hAnsi="Times" w:cs="Times New Roman"/>
          <w:color w:val="auto"/>
        </w:rPr>
        <w:fldChar w:fldCharType="begin">
          <w:fldData xml:space="preserve">PEVuZE5vdGU+PENpdGU+PEF1dGhvcj5BbGx1bTwvQXV0aG9yPjxZZWFyPjIwMTU8L1llYXI+PFJl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LXBlcmlvZGljYWw+PHZvbHVtZT42PC92b2x1bWU+PGtleXdvcmRzPjxrZXl3b3JkPmVwaWdlbm9t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</w:fldData>
        </w:fldChar>
      </w:r>
      <w:r w:rsidR="00AB1A89">
        <w:rPr>
          <w:rFonts w:ascii="Times" w:eastAsia="Times New Roman" w:hAnsi="Times" w:cs="Times New Roman"/>
          <w:color w:val="auto"/>
        </w:rPr>
        <w:instrText xml:space="preserve"> ADDIN EN.CITE </w:instrText>
      </w:r>
      <w:r w:rsidR="004C60A3">
        <w:rPr>
          <w:rFonts w:ascii="Times" w:eastAsia="Times New Roman" w:hAnsi="Times" w:cs="Times New Roman"/>
          <w:color w:val="auto"/>
        </w:rPr>
        <w:fldChar w:fldCharType="begin">
          <w:fldData xml:space="preserve">PEVuZE5vdGU+PENpdGU+PEF1dGhvcj5BbGx1bTwvQXV0aG9yPjxZZWFyPjIwMTU8L1llYXI+PFJl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LXBlcmlvZGljYWw+PHZvbHVtZT42PC92b2x1bWU+PGtleXdvcmRzPjxrZXl3b3JkPmVwaWdlbm9t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</w:fldData>
        </w:fldChar>
      </w:r>
      <w:r w:rsidR="00AB1A89">
        <w:rPr>
          <w:rFonts w:ascii="Times" w:eastAsia="Times New Roman" w:hAnsi="Times" w:cs="Times New Roman"/>
          <w:color w:val="auto"/>
        </w:rPr>
        <w:instrText xml:space="preserve"> ADDIN EN.CITE.DATA </w:instrText>
      </w:r>
      <w:r w:rsidR="004C60A3">
        <w:rPr>
          <w:rFonts w:ascii="Times" w:eastAsia="Times New Roman" w:hAnsi="Times" w:cs="Times New Roman"/>
          <w:color w:val="auto"/>
        </w:rPr>
      </w:r>
      <w:r w:rsidR="004C60A3">
        <w:rPr>
          <w:rFonts w:ascii="Times" w:eastAsia="Times New Roman" w:hAnsi="Times" w:cs="Times New Roman"/>
          <w:color w:val="auto"/>
        </w:rPr>
        <w:fldChar w:fldCharType="end"/>
      </w:r>
      <w:r w:rsidR="004C60A3">
        <w:rPr>
          <w:rFonts w:ascii="Times" w:eastAsia="Times New Roman" w:hAnsi="Times" w:cs="Times New Roman"/>
          <w:color w:val="auto"/>
        </w:rPr>
      </w:r>
      <w:r w:rsidR="004C60A3">
        <w:rPr>
          <w:rFonts w:ascii="Times" w:eastAsia="Times New Roman" w:hAnsi="Times" w:cs="Times New Roman"/>
          <w:color w:val="auto"/>
        </w:rPr>
        <w:fldChar w:fldCharType="separate"/>
      </w:r>
      <w:hyperlink w:anchor="_ENREF_1" w:tooltip="Allum, 2015 #193" w:history="1">
        <w:r w:rsidR="00AB1A89" w:rsidRPr="00AB1A89">
          <w:rPr>
            <w:rFonts w:ascii="Times" w:eastAsia="Times New Roman" w:hAnsi="Times" w:cs="Times New Roman"/>
            <w:noProof/>
            <w:color w:val="auto"/>
            <w:vertAlign w:val="superscript"/>
          </w:rPr>
          <w:t>1</w:t>
        </w:r>
      </w:hyperlink>
      <w:r w:rsidR="00AB1A89" w:rsidRPr="00AB1A89">
        <w:rPr>
          <w:rFonts w:ascii="Times" w:eastAsia="Times New Roman" w:hAnsi="Times" w:cs="Times New Roman"/>
          <w:noProof/>
          <w:color w:val="auto"/>
          <w:vertAlign w:val="superscript"/>
        </w:rPr>
        <w:t xml:space="preserve"> </w:t>
      </w:r>
      <w:hyperlink w:anchor="_ENREF_2" w:tooltip="Cheung, 2017 #191" w:history="1">
        <w:r w:rsidR="00AB1A89" w:rsidRPr="00AB1A89">
          <w:rPr>
            <w:rFonts w:ascii="Times" w:eastAsia="Times New Roman" w:hAnsi="Times" w:cs="Times New Roman"/>
            <w:noProof/>
            <w:color w:val="auto"/>
            <w:vertAlign w:val="superscript"/>
          </w:rPr>
          <w:t>2</w:t>
        </w:r>
      </w:hyperlink>
      <w:r w:rsidR="004C60A3">
        <w:rPr>
          <w:rFonts w:ascii="Times" w:eastAsia="Times New Roman" w:hAnsi="Times" w:cs="Times New Roman"/>
          <w:color w:val="auto"/>
        </w:rPr>
        <w:fldChar w:fldCharType="end"/>
      </w:r>
      <w:r w:rsidR="004C1C30" w:rsidRPr="006C2332">
        <w:rPr>
          <w:rFonts w:ascii="Times" w:eastAsia="Times New Roman" w:hAnsi="Times" w:cs="Times New Roman"/>
          <w:color w:val="auto"/>
        </w:rPr>
        <w:t xml:space="preserve"> protocol </w:t>
      </w:r>
      <w:r w:rsidRPr="006C2332">
        <w:rPr>
          <w:rFonts w:ascii="Times" w:eastAsia="Times New Roman" w:hAnsi="Times" w:cs="Times New Roman"/>
          <w:color w:val="auto"/>
        </w:rPr>
        <w:t xml:space="preserve">was </w:t>
      </w:r>
      <w:r w:rsidR="004C1C30" w:rsidRPr="006C2332">
        <w:rPr>
          <w:rFonts w:ascii="Times" w:eastAsia="Times New Roman" w:hAnsi="Times" w:cs="Times New Roman"/>
          <w:color w:val="auto"/>
        </w:rPr>
        <w:t xml:space="preserve">developed and optimized in Roche </w:t>
      </w:r>
      <w:proofErr w:type="spellStart"/>
      <w:r w:rsidR="004C1C30" w:rsidRPr="006C2332">
        <w:rPr>
          <w:rFonts w:ascii="Times" w:eastAsia="Times New Roman" w:hAnsi="Times" w:cs="Times New Roman"/>
          <w:color w:val="auto"/>
        </w:rPr>
        <w:t>NimbleGen</w:t>
      </w:r>
      <w:proofErr w:type="spellEnd"/>
      <w:r w:rsidR="004C1C30" w:rsidRPr="006C2332">
        <w:rPr>
          <w:rFonts w:ascii="Times" w:eastAsia="Times New Roman" w:hAnsi="Times" w:cs="Times New Roman"/>
          <w:color w:val="auto"/>
        </w:rPr>
        <w:t xml:space="preserve"> R&amp;D where </w:t>
      </w:r>
      <w:proofErr w:type="spellStart"/>
      <w:r w:rsidR="004C1C30" w:rsidRPr="006C2332">
        <w:rPr>
          <w:rFonts w:ascii="Times" w:eastAsia="Times New Roman" w:hAnsi="Times" w:cs="Times New Roman"/>
          <w:color w:val="auto"/>
        </w:rPr>
        <w:t>SeqCap</w:t>
      </w:r>
      <w:proofErr w:type="spellEnd"/>
      <w:r w:rsidR="004C1C30" w:rsidRPr="006C2332">
        <w:rPr>
          <w:rFonts w:ascii="Times" w:eastAsia="Times New Roman" w:hAnsi="Times" w:cs="Times New Roman"/>
          <w:color w:val="auto"/>
        </w:rPr>
        <w:t xml:space="preserve"> Epi Enrichment System protocol (Roche </w:t>
      </w:r>
      <w:proofErr w:type="spellStart"/>
      <w:r w:rsidR="004C1C30" w:rsidRPr="006C2332">
        <w:rPr>
          <w:rFonts w:ascii="Times" w:eastAsia="Times New Roman" w:hAnsi="Times" w:cs="Times New Roman"/>
          <w:color w:val="auto"/>
        </w:rPr>
        <w:t>NimbleGen</w:t>
      </w:r>
      <w:proofErr w:type="spellEnd"/>
      <w:r w:rsidR="004C1C30" w:rsidRPr="006C2332">
        <w:rPr>
          <w:rFonts w:ascii="Times" w:eastAsia="Times New Roman" w:hAnsi="Times" w:cs="Times New Roman"/>
          <w:color w:val="auto"/>
        </w:rPr>
        <w:t xml:space="preserve">) was carried out for the capture. Specifically, a whole-genome sequencing library was prepared and </w:t>
      </w:r>
      <w:proofErr w:type="spellStart"/>
      <w:r w:rsidR="004C1C30" w:rsidRPr="006C2332">
        <w:rPr>
          <w:rFonts w:ascii="Times" w:eastAsia="Times New Roman" w:hAnsi="Times" w:cs="Times New Roman"/>
          <w:color w:val="auto"/>
        </w:rPr>
        <w:t>bisulfite</w:t>
      </w:r>
      <w:proofErr w:type="spellEnd"/>
      <w:r w:rsidR="004C1C30" w:rsidRPr="006C2332">
        <w:rPr>
          <w:rFonts w:ascii="Times" w:eastAsia="Times New Roman" w:hAnsi="Times" w:cs="Times New Roman"/>
          <w:color w:val="auto"/>
        </w:rPr>
        <w:t xml:space="preserve"> converted, amplified and a capture enriching for targeted </w:t>
      </w:r>
      <w:proofErr w:type="spellStart"/>
      <w:r w:rsidR="004C1C30" w:rsidRPr="006C2332">
        <w:rPr>
          <w:rFonts w:ascii="Times" w:eastAsia="Times New Roman" w:hAnsi="Times" w:cs="Times New Roman"/>
          <w:color w:val="auto"/>
        </w:rPr>
        <w:t>bisulfite</w:t>
      </w:r>
      <w:proofErr w:type="spellEnd"/>
      <w:r w:rsidR="004C1C30" w:rsidRPr="006C2332">
        <w:rPr>
          <w:rFonts w:ascii="Times" w:eastAsia="Times New Roman" w:hAnsi="Times" w:cs="Times New Roman"/>
          <w:color w:val="auto"/>
        </w:rPr>
        <w:t>-converted DNA fragments was carried out. The captured DNA is further amplified and sequenced.</w:t>
      </w:r>
      <w:r w:rsidR="00CD41A0" w:rsidRPr="006C2332">
        <w:rPr>
          <w:rFonts w:ascii="Times" w:eastAsia="Times New Roman" w:hAnsi="Times" w:cs="Times New Roman"/>
          <w:color w:val="auto"/>
        </w:rPr>
        <w:t xml:space="preserve"> </w:t>
      </w:r>
      <w:r w:rsidR="00C62C3F" w:rsidRPr="006C2332">
        <w:rPr>
          <w:rFonts w:ascii="Times" w:eastAsia="Times New Roman" w:hAnsi="Times" w:cs="Times New Roman"/>
          <w:color w:val="auto"/>
        </w:rPr>
        <w:t>Sequencing of the MCC-</w:t>
      </w:r>
      <w:proofErr w:type="spellStart"/>
      <w:r w:rsidR="00C62C3F" w:rsidRPr="006C2332">
        <w:rPr>
          <w:rFonts w:ascii="Times" w:eastAsia="Times New Roman" w:hAnsi="Times" w:cs="Times New Roman"/>
          <w:color w:val="auto"/>
        </w:rPr>
        <w:t>Seq</w:t>
      </w:r>
      <w:proofErr w:type="spellEnd"/>
      <w:r w:rsidR="00C62C3F" w:rsidRPr="006C2332">
        <w:rPr>
          <w:rFonts w:ascii="Times" w:eastAsia="Times New Roman" w:hAnsi="Times" w:cs="Times New Roman"/>
          <w:color w:val="auto"/>
        </w:rPr>
        <w:t xml:space="preserve"> libraries was performed on the Illumina HiSeq2000/2500 system using 100</w:t>
      </w:r>
      <w:r w:rsidR="00C62C3F" w:rsidRPr="006C2332">
        <w:rPr>
          <w:rFonts w:ascii="Times New Roman" w:eastAsia="Times New Roman" w:hAnsi="Times New Roman" w:cs="Times New Roman"/>
          <w:color w:val="auto"/>
        </w:rPr>
        <w:t> </w:t>
      </w:r>
      <w:proofErr w:type="spellStart"/>
      <w:r w:rsidR="00C62C3F" w:rsidRPr="006C2332">
        <w:rPr>
          <w:rFonts w:ascii="Times" w:eastAsia="Times New Roman" w:hAnsi="Times" w:cs="Times New Roman"/>
          <w:color w:val="auto"/>
        </w:rPr>
        <w:t>bp</w:t>
      </w:r>
      <w:proofErr w:type="spellEnd"/>
      <w:r w:rsidR="00C62C3F" w:rsidRPr="006C2332">
        <w:rPr>
          <w:rFonts w:ascii="Times" w:eastAsia="Times New Roman" w:hAnsi="Times" w:cs="Times New Roman"/>
          <w:color w:val="auto"/>
        </w:rPr>
        <w:t xml:space="preserve"> paired-end sequencing.</w:t>
      </w:r>
      <w:r w:rsidR="00AA29EC" w:rsidRPr="006C2332">
        <w:rPr>
          <w:rFonts w:ascii="Times" w:eastAsia="Times New Roman" w:hAnsi="Times" w:cs="Times New Roman"/>
          <w:color w:val="auto"/>
        </w:rPr>
        <w:t xml:space="preserve"> </w:t>
      </w:r>
      <w:r w:rsidR="00AB501B" w:rsidRPr="006C2332">
        <w:rPr>
          <w:rFonts w:ascii="Times" w:eastAsia="Times New Roman" w:hAnsi="Times" w:cs="Times New Roman"/>
          <w:color w:val="auto"/>
        </w:rPr>
        <w:t>More specifically, whole-genome sequencing libraries were generated from 700 to 1,000</w:t>
      </w:r>
      <w:r w:rsidR="00AB501B" w:rsidRPr="006C2332">
        <w:rPr>
          <w:rFonts w:ascii="Times New Roman" w:eastAsia="Times New Roman" w:hAnsi="Times New Roman" w:cs="Times New Roman"/>
          <w:color w:val="auto"/>
        </w:rPr>
        <w:t> </w:t>
      </w:r>
      <w:r w:rsidR="00AB501B" w:rsidRPr="006C2332">
        <w:rPr>
          <w:rFonts w:ascii="Times" w:eastAsia="Times New Roman" w:hAnsi="Times" w:cs="Times New Roman"/>
          <w:color w:val="auto"/>
        </w:rPr>
        <w:t>ng of genomic DNA spiked with 0.1% (w/w) unmethylated λ DNA (Promega) previously fragmented to 300–400</w:t>
      </w:r>
      <w:r w:rsidR="00AB501B" w:rsidRPr="006C2332">
        <w:rPr>
          <w:rFonts w:ascii="Times New Roman" w:eastAsia="Times New Roman" w:hAnsi="Times New Roman" w:cs="Times New Roman"/>
          <w:color w:val="auto"/>
        </w:rPr>
        <w:t> </w:t>
      </w:r>
      <w:proofErr w:type="spellStart"/>
      <w:r w:rsidR="00AB501B" w:rsidRPr="006C2332">
        <w:rPr>
          <w:rFonts w:ascii="Times" w:eastAsia="Times New Roman" w:hAnsi="Times" w:cs="Times New Roman"/>
          <w:color w:val="auto"/>
        </w:rPr>
        <w:t>bp</w:t>
      </w:r>
      <w:proofErr w:type="spellEnd"/>
      <w:r w:rsidR="00AB501B" w:rsidRPr="006C2332">
        <w:rPr>
          <w:rFonts w:ascii="Times" w:eastAsia="Times New Roman" w:hAnsi="Times" w:cs="Times New Roman"/>
          <w:color w:val="auto"/>
        </w:rPr>
        <w:t xml:space="preserve"> peak sizes using the </w:t>
      </w:r>
      <w:proofErr w:type="spellStart"/>
      <w:r w:rsidR="00AB501B" w:rsidRPr="006C2332">
        <w:rPr>
          <w:rFonts w:ascii="Times" w:eastAsia="Times New Roman" w:hAnsi="Times" w:cs="Times New Roman"/>
          <w:color w:val="auto"/>
        </w:rPr>
        <w:t>Covaris</w:t>
      </w:r>
      <w:proofErr w:type="spellEnd"/>
      <w:r w:rsidR="00AB501B" w:rsidRPr="006C2332">
        <w:rPr>
          <w:rFonts w:ascii="Times" w:eastAsia="Times New Roman" w:hAnsi="Times" w:cs="Times New Roman"/>
          <w:color w:val="auto"/>
        </w:rPr>
        <w:t xml:space="preserve"> focused-</w:t>
      </w:r>
      <w:proofErr w:type="spellStart"/>
      <w:r w:rsidR="00AB501B" w:rsidRPr="006C2332">
        <w:rPr>
          <w:rFonts w:ascii="Times" w:eastAsia="Times New Roman" w:hAnsi="Times" w:cs="Times New Roman"/>
          <w:color w:val="auto"/>
        </w:rPr>
        <w:t>ultrasonicator</w:t>
      </w:r>
      <w:proofErr w:type="spellEnd"/>
      <w:r w:rsidR="00AB501B" w:rsidRPr="006C2332">
        <w:rPr>
          <w:rFonts w:ascii="Times" w:eastAsia="Times New Roman" w:hAnsi="Times" w:cs="Times New Roman"/>
          <w:color w:val="auto"/>
        </w:rPr>
        <w:t xml:space="preserve"> E210. Fragment size was controlled on a Bioanalyzer DNA 1000 Chip (Agilent) and the KAPA High Throughput Library Preparation Kit (KAPA Biosystems) was applied. End repair of the generated dsDNA with 3</w:t>
      </w:r>
      <w:r w:rsidR="00AB501B" w:rsidRPr="006C2332">
        <w:rPr>
          <w:rFonts w:ascii="Times New Roman" w:eastAsia="Times New Roman" w:hAnsi="Times New Roman" w:cs="Times New Roman"/>
          <w:color w:val="auto"/>
        </w:rPr>
        <w:t>′</w:t>
      </w:r>
      <w:r w:rsidR="00AB501B" w:rsidRPr="006C2332">
        <w:rPr>
          <w:rFonts w:ascii="Times" w:eastAsia="Times New Roman" w:hAnsi="Times" w:cs="Times New Roman"/>
          <w:color w:val="auto"/>
        </w:rPr>
        <w:t>- or 5</w:t>
      </w:r>
      <w:r w:rsidR="00AB501B" w:rsidRPr="006C2332">
        <w:rPr>
          <w:rFonts w:ascii="Times New Roman" w:eastAsia="Times New Roman" w:hAnsi="Times New Roman" w:cs="Times New Roman"/>
          <w:color w:val="auto"/>
        </w:rPr>
        <w:t>′</w:t>
      </w:r>
      <w:r w:rsidR="00AB501B" w:rsidRPr="006C2332">
        <w:rPr>
          <w:rFonts w:ascii="Times" w:eastAsia="Times New Roman" w:hAnsi="Times" w:cs="Times New Roman"/>
          <w:color w:val="auto"/>
        </w:rPr>
        <w:t>-overhangs, adenylation of 3</w:t>
      </w:r>
      <w:r w:rsidR="00AB501B" w:rsidRPr="006C2332">
        <w:rPr>
          <w:rFonts w:ascii="Times New Roman" w:eastAsia="Times New Roman" w:hAnsi="Times New Roman" w:cs="Times New Roman"/>
          <w:color w:val="auto"/>
        </w:rPr>
        <w:t>′</w:t>
      </w:r>
      <w:r w:rsidR="00AB501B" w:rsidRPr="006C2332">
        <w:rPr>
          <w:rFonts w:ascii="Times" w:eastAsia="Times New Roman" w:hAnsi="Times" w:cs="Times New Roman"/>
          <w:color w:val="auto"/>
        </w:rPr>
        <w:t xml:space="preserve">-ends, adaptor ligation and clean-up steps were carried out as per KAPA Biosystems' recommendations. The cleaned-up ligation product was then analysed on a Bioanalyzer High Sensitivity DNA Chip (Agilent) and quantified by </w:t>
      </w:r>
      <w:proofErr w:type="spellStart"/>
      <w:r w:rsidR="00AB501B" w:rsidRPr="006C2332">
        <w:rPr>
          <w:rFonts w:ascii="Times" w:eastAsia="Times New Roman" w:hAnsi="Times" w:cs="Times New Roman"/>
          <w:color w:val="auto"/>
        </w:rPr>
        <w:t>PicoGreen</w:t>
      </w:r>
      <w:proofErr w:type="spellEnd"/>
      <w:r w:rsidR="00AB501B" w:rsidRPr="006C2332">
        <w:rPr>
          <w:rFonts w:ascii="Times" w:eastAsia="Times New Roman" w:hAnsi="Times" w:cs="Times New Roman"/>
          <w:color w:val="auto"/>
        </w:rPr>
        <w:t xml:space="preserve"> (Life Technologies). Samples were then </w:t>
      </w:r>
      <w:proofErr w:type="spellStart"/>
      <w:r w:rsidR="00AB501B" w:rsidRPr="006C2332">
        <w:rPr>
          <w:rFonts w:ascii="Times" w:eastAsia="Times New Roman" w:hAnsi="Times" w:cs="Times New Roman"/>
          <w:color w:val="auto"/>
        </w:rPr>
        <w:t>bisulfite</w:t>
      </w:r>
      <w:proofErr w:type="spellEnd"/>
      <w:r w:rsidR="00AB501B" w:rsidRPr="006C2332">
        <w:rPr>
          <w:rFonts w:ascii="Times" w:eastAsia="Times New Roman" w:hAnsi="Times" w:cs="Times New Roman"/>
          <w:color w:val="auto"/>
        </w:rPr>
        <w:t xml:space="preserve"> converted using the </w:t>
      </w:r>
      <w:proofErr w:type="spellStart"/>
      <w:r w:rsidR="00AB501B" w:rsidRPr="006C2332">
        <w:rPr>
          <w:rFonts w:ascii="Times" w:eastAsia="Times New Roman" w:hAnsi="Times" w:cs="Times New Roman"/>
          <w:color w:val="auto"/>
        </w:rPr>
        <w:t>Epitect</w:t>
      </w:r>
      <w:proofErr w:type="spellEnd"/>
      <w:r w:rsidR="00AB501B" w:rsidRPr="006C2332">
        <w:rPr>
          <w:rFonts w:ascii="Times" w:eastAsia="Times New Roman" w:hAnsi="Times" w:cs="Times New Roman"/>
          <w:color w:val="auto"/>
        </w:rPr>
        <w:t xml:space="preserve"> Fast DNA </w:t>
      </w:r>
      <w:proofErr w:type="spellStart"/>
      <w:r w:rsidR="00AB501B" w:rsidRPr="006C2332">
        <w:rPr>
          <w:rFonts w:ascii="Times" w:eastAsia="Times New Roman" w:hAnsi="Times" w:cs="Times New Roman"/>
          <w:color w:val="auto"/>
        </w:rPr>
        <w:t>Bisulfite</w:t>
      </w:r>
      <w:proofErr w:type="spellEnd"/>
      <w:r w:rsidR="00AB501B" w:rsidRPr="006C2332">
        <w:rPr>
          <w:rFonts w:ascii="Times" w:eastAsia="Times New Roman" w:hAnsi="Times" w:cs="Times New Roman"/>
          <w:color w:val="auto"/>
        </w:rPr>
        <w:t xml:space="preserve"> Kit (Qiagen), according to the manufacturer's protocol. </w:t>
      </w:r>
      <w:proofErr w:type="spellStart"/>
      <w:r w:rsidR="00AB501B" w:rsidRPr="006C2332">
        <w:rPr>
          <w:rFonts w:ascii="Times" w:eastAsia="Times New Roman" w:hAnsi="Times" w:cs="Times New Roman"/>
          <w:color w:val="auto"/>
        </w:rPr>
        <w:t>Bisulfite</w:t>
      </w:r>
      <w:proofErr w:type="spellEnd"/>
      <w:r w:rsidR="00AB501B" w:rsidRPr="006C2332">
        <w:rPr>
          <w:rFonts w:ascii="Times" w:eastAsia="Times New Roman" w:hAnsi="Times" w:cs="Times New Roman"/>
          <w:color w:val="auto"/>
        </w:rPr>
        <w:t xml:space="preserve">-converted DNA was quantified using </w:t>
      </w:r>
      <w:proofErr w:type="spellStart"/>
      <w:r w:rsidR="00AB501B" w:rsidRPr="006C2332">
        <w:rPr>
          <w:rFonts w:ascii="Times" w:eastAsia="Times New Roman" w:hAnsi="Times" w:cs="Times New Roman"/>
          <w:color w:val="auto"/>
        </w:rPr>
        <w:t>OliGreen</w:t>
      </w:r>
      <w:proofErr w:type="spellEnd"/>
      <w:r w:rsidR="00AB501B" w:rsidRPr="006C2332">
        <w:rPr>
          <w:rFonts w:ascii="Times" w:eastAsia="Times New Roman" w:hAnsi="Times" w:cs="Times New Roman"/>
          <w:color w:val="auto"/>
        </w:rPr>
        <w:t xml:space="preserve"> (Life Technologies) and, based on quantity, amplified by 9–12 cycles of PCR using the Kapa </w:t>
      </w:r>
      <w:proofErr w:type="spellStart"/>
      <w:r w:rsidR="00AB501B" w:rsidRPr="006C2332">
        <w:rPr>
          <w:rFonts w:ascii="Times" w:eastAsia="Times New Roman" w:hAnsi="Times" w:cs="Times New Roman"/>
          <w:color w:val="auto"/>
        </w:rPr>
        <w:t>Hifi</w:t>
      </w:r>
      <w:proofErr w:type="spellEnd"/>
      <w:r w:rsidR="00AB501B" w:rsidRPr="006C2332">
        <w:rPr>
          <w:rFonts w:ascii="Times" w:eastAsia="Times New Roman" w:hAnsi="Times" w:cs="Times New Roman"/>
          <w:color w:val="auto"/>
        </w:rPr>
        <w:t xml:space="preserve"> </w:t>
      </w:r>
      <w:proofErr w:type="spellStart"/>
      <w:r w:rsidR="00AB501B" w:rsidRPr="006C2332">
        <w:rPr>
          <w:rFonts w:ascii="Times" w:eastAsia="Times New Roman" w:hAnsi="Times" w:cs="Times New Roman"/>
          <w:color w:val="auto"/>
        </w:rPr>
        <w:t>Uracil+DNA</w:t>
      </w:r>
      <w:proofErr w:type="spellEnd"/>
      <w:r w:rsidR="00AB501B" w:rsidRPr="006C2332">
        <w:rPr>
          <w:rFonts w:ascii="Times" w:eastAsia="Times New Roman" w:hAnsi="Times" w:cs="Times New Roman"/>
          <w:color w:val="auto"/>
        </w:rPr>
        <w:t xml:space="preserve"> polymerase (KAPA Biosystems), according to the manufacturer's protocol. The amplified libraries were purified using </w:t>
      </w:r>
      <w:proofErr w:type="spellStart"/>
      <w:r w:rsidR="00AB501B" w:rsidRPr="006C2332">
        <w:rPr>
          <w:rFonts w:ascii="Times" w:eastAsia="Times New Roman" w:hAnsi="Times" w:cs="Times New Roman"/>
          <w:color w:val="auto"/>
        </w:rPr>
        <w:t>Ampure</w:t>
      </w:r>
      <w:proofErr w:type="spellEnd"/>
      <w:r w:rsidR="00AB501B" w:rsidRPr="006C2332">
        <w:rPr>
          <w:rFonts w:ascii="Times" w:eastAsia="Times New Roman" w:hAnsi="Times" w:cs="Times New Roman"/>
          <w:color w:val="auto"/>
        </w:rPr>
        <w:t xml:space="preserve"> Beads and validated on Bioanalyzer High Sensitivity DNA Chips, and quantified by </w:t>
      </w:r>
      <w:proofErr w:type="spellStart"/>
      <w:r w:rsidR="00AB501B" w:rsidRPr="006C2332">
        <w:rPr>
          <w:rFonts w:ascii="Times" w:eastAsia="Times New Roman" w:hAnsi="Times" w:cs="Times New Roman"/>
          <w:color w:val="auto"/>
        </w:rPr>
        <w:t>PicoGreen</w:t>
      </w:r>
      <w:proofErr w:type="spellEnd"/>
      <w:r w:rsidR="00AB501B" w:rsidRPr="006C2332">
        <w:rPr>
          <w:rFonts w:ascii="Times" w:eastAsia="Times New Roman" w:hAnsi="Times" w:cs="Times New Roman"/>
          <w:color w:val="auto"/>
        </w:rPr>
        <w:t xml:space="preserve">. </w:t>
      </w:r>
    </w:p>
    <w:p w:rsidR="00AB501B" w:rsidRPr="006C2332" w:rsidRDefault="00AB501B" w:rsidP="00AB501B">
      <w:pPr>
        <w:pStyle w:val="Normal1"/>
        <w:spacing w:line="360" w:lineRule="auto"/>
        <w:rPr>
          <w:rFonts w:ascii="Times" w:eastAsia="Times New Roman" w:hAnsi="Times" w:cs="Times New Roman"/>
          <w:color w:val="auto"/>
        </w:rPr>
      </w:pPr>
    </w:p>
    <w:p w:rsidR="00AB501B" w:rsidRPr="006C2332" w:rsidRDefault="00AB501B" w:rsidP="00AB501B">
      <w:pPr>
        <w:pStyle w:val="Normal1"/>
        <w:spacing w:line="360" w:lineRule="auto"/>
        <w:rPr>
          <w:rFonts w:ascii="Times" w:eastAsia="Times New Roman" w:hAnsi="Times" w:cs="Times New Roman"/>
          <w:color w:val="auto"/>
        </w:rPr>
      </w:pPr>
      <w:r w:rsidRPr="006C2332">
        <w:rPr>
          <w:rFonts w:ascii="Times" w:eastAsia="Times New Roman" w:hAnsi="Times" w:cs="Times New Roman"/>
          <w:color w:val="auto"/>
        </w:rPr>
        <w:t xml:space="preserve">The hybridization procedure of the amplified </w:t>
      </w:r>
      <w:proofErr w:type="spellStart"/>
      <w:r w:rsidRPr="006C2332">
        <w:rPr>
          <w:rFonts w:ascii="Times" w:eastAsia="Times New Roman" w:hAnsi="Times" w:cs="Times New Roman"/>
          <w:color w:val="auto"/>
        </w:rPr>
        <w:t>bisulfite</w:t>
      </w:r>
      <w:proofErr w:type="spellEnd"/>
      <w:r w:rsidRPr="006C2332">
        <w:rPr>
          <w:rFonts w:ascii="Times" w:eastAsia="Times New Roman" w:hAnsi="Times" w:cs="Times New Roman"/>
          <w:color w:val="auto"/>
        </w:rPr>
        <w:t>-converted library was performed as described by the manufacturer, using 1</w:t>
      </w:r>
      <w:r w:rsidRPr="006C2332">
        <w:rPr>
          <w:rFonts w:ascii="Times New Roman" w:eastAsia="Times New Roman" w:hAnsi="Times New Roman" w:cs="Times New Roman"/>
          <w:color w:val="auto"/>
        </w:rPr>
        <w:t> </w:t>
      </w:r>
      <w:proofErr w:type="spellStart"/>
      <w:r w:rsidRPr="006C2332">
        <w:rPr>
          <w:rFonts w:ascii="Times" w:eastAsia="Times New Roman" w:hAnsi="Times" w:cs="Times New Roman"/>
          <w:color w:val="auto"/>
        </w:rPr>
        <w:t>μg</w:t>
      </w:r>
      <w:proofErr w:type="spellEnd"/>
      <w:r w:rsidRPr="006C2332">
        <w:rPr>
          <w:rFonts w:ascii="Times" w:eastAsia="Times New Roman" w:hAnsi="Times" w:cs="Times New Roman"/>
          <w:color w:val="auto"/>
        </w:rPr>
        <w:t xml:space="preserve"> of total input of library, which was evenly divided by the libraries to be multiplexed, and incubated at 47</w:t>
      </w:r>
      <w:r w:rsidRPr="006C2332">
        <w:rPr>
          <w:rFonts w:ascii="Times New Roman" w:eastAsia="Times New Roman" w:hAnsi="Times New Roman" w:cs="Times New Roman"/>
          <w:color w:val="auto"/>
        </w:rPr>
        <w:t> </w:t>
      </w:r>
      <w:r w:rsidRPr="006C2332">
        <w:rPr>
          <w:rFonts w:ascii="Times" w:eastAsia="Times New Roman" w:hAnsi="Times" w:cs="Times New Roman"/>
          <w:color w:val="auto"/>
        </w:rPr>
        <w:t>°C for 72</w:t>
      </w:r>
      <w:r w:rsidRPr="006C2332">
        <w:rPr>
          <w:rFonts w:ascii="Times New Roman" w:eastAsia="Times New Roman" w:hAnsi="Times New Roman" w:cs="Times New Roman"/>
          <w:color w:val="auto"/>
        </w:rPr>
        <w:t> </w:t>
      </w:r>
      <w:r w:rsidRPr="006C2332">
        <w:rPr>
          <w:rFonts w:ascii="Times" w:eastAsia="Times New Roman" w:hAnsi="Times" w:cs="Times New Roman"/>
          <w:color w:val="auto"/>
        </w:rPr>
        <w:t>h. Washing and recovering of the captured library, as well as PCR amplification and final purification, were carried out as recommended by the manufacturer. Quality, concentration and size distribution of the captured library was determined by Bioanalyzer High Sensitivity DNA Chips.</w:t>
      </w:r>
    </w:p>
    <w:p w:rsidR="00AB501B" w:rsidRPr="006C2332" w:rsidRDefault="00AB501B" w:rsidP="00AB501B">
      <w:pPr>
        <w:pStyle w:val="Normal1"/>
        <w:spacing w:line="360" w:lineRule="auto"/>
        <w:rPr>
          <w:rFonts w:ascii="Times" w:eastAsia="Times New Roman" w:hAnsi="Times" w:cs="Times New Roman"/>
          <w:color w:val="auto"/>
        </w:rPr>
      </w:pPr>
    </w:p>
    <w:p w:rsidR="00AB501B" w:rsidRPr="006C2332" w:rsidRDefault="00AB501B" w:rsidP="00AB501B">
      <w:pPr>
        <w:pStyle w:val="Heading2"/>
        <w:spacing w:line="360" w:lineRule="auto"/>
        <w:contextualSpacing w:val="0"/>
        <w:rPr>
          <w:rFonts w:ascii="Times" w:hAnsi="Times"/>
          <w:color w:val="auto"/>
        </w:rPr>
      </w:pPr>
      <w:r w:rsidRPr="006C2332">
        <w:rPr>
          <w:rFonts w:ascii="Times" w:hAnsi="Times"/>
          <w:color w:val="auto"/>
        </w:rPr>
        <w:lastRenderedPageBreak/>
        <w:t>MCC-</w:t>
      </w:r>
      <w:proofErr w:type="spellStart"/>
      <w:r w:rsidRPr="006C2332">
        <w:rPr>
          <w:rFonts w:ascii="Times" w:hAnsi="Times"/>
          <w:color w:val="auto"/>
        </w:rPr>
        <w:t>Seq</w:t>
      </w:r>
      <w:proofErr w:type="spellEnd"/>
      <w:r w:rsidRPr="006C2332">
        <w:rPr>
          <w:rFonts w:ascii="Times" w:hAnsi="Times"/>
          <w:color w:val="auto"/>
        </w:rPr>
        <w:t xml:space="preserve"> data processing</w:t>
      </w:r>
    </w:p>
    <w:p w:rsidR="00537BC2" w:rsidRPr="00537BC2" w:rsidRDefault="00EA446B" w:rsidP="00537BC2">
      <w:pPr>
        <w:widowControl/>
        <w:spacing w:line="360" w:lineRule="auto"/>
        <w:rPr>
          <w:rFonts w:ascii="Times" w:eastAsia="Times New Roman" w:hAnsi="Times" w:cs="Times New Roman"/>
          <w:color w:val="auto"/>
        </w:rPr>
      </w:pPr>
      <w:r w:rsidRPr="006C2332">
        <w:rPr>
          <w:rFonts w:ascii="Times" w:eastAsia="Times New Roman" w:hAnsi="Times" w:cs="Times New Roman"/>
          <w:color w:val="auto"/>
        </w:rPr>
        <w:t>MCC-</w:t>
      </w:r>
      <w:proofErr w:type="spellStart"/>
      <w:r w:rsidRPr="006C2332">
        <w:rPr>
          <w:rFonts w:ascii="Times" w:eastAsia="Times New Roman" w:hAnsi="Times" w:cs="Times New Roman"/>
          <w:color w:val="auto"/>
        </w:rPr>
        <w:t>Seq</w:t>
      </w:r>
      <w:proofErr w:type="spellEnd"/>
      <w:r w:rsidRPr="006C2332">
        <w:rPr>
          <w:rFonts w:ascii="Times" w:eastAsia="Times New Roman" w:hAnsi="Times" w:cs="Times New Roman"/>
          <w:color w:val="auto"/>
        </w:rPr>
        <w:t xml:space="preserve"> paired-end raw reads were first trimmed for quality (phred33 &gt;= 30), length (n &gt;= 50) and Illumina adapters using </w:t>
      </w:r>
      <w:proofErr w:type="spellStart"/>
      <w:r w:rsidRPr="006C2332">
        <w:rPr>
          <w:rFonts w:ascii="Times" w:eastAsia="Times New Roman" w:hAnsi="Times" w:cs="Times New Roman"/>
          <w:color w:val="auto"/>
        </w:rPr>
        <w:t>Trimmomatic</w:t>
      </w:r>
      <w:proofErr w:type="spellEnd"/>
      <w:r w:rsidRPr="006C2332">
        <w:rPr>
          <w:rFonts w:ascii="Times" w:eastAsia="Times New Roman" w:hAnsi="Times" w:cs="Times New Roman"/>
          <w:color w:val="auto"/>
        </w:rPr>
        <w:t xml:space="preserve"> v. </w:t>
      </w:r>
      <w:proofErr w:type="gramStart"/>
      <w:r w:rsidRPr="006C2332">
        <w:rPr>
          <w:rFonts w:ascii="Times" w:eastAsia="Times New Roman" w:hAnsi="Times" w:cs="Times New Roman"/>
          <w:color w:val="auto"/>
        </w:rPr>
        <w:t>0.36</w:t>
      </w:r>
      <w:r w:rsidR="004F39C7" w:rsidRPr="007626E9">
        <w:rPr>
          <w:rFonts w:ascii="Times" w:eastAsia="Times New Roman" w:hAnsi="Times" w:cs="Times New Roman"/>
          <w:color w:val="auto"/>
          <w:vertAlign w:val="superscript"/>
        </w:rPr>
        <w:t xml:space="preserve"> </w:t>
      </w:r>
      <w:proofErr w:type="gramEnd"/>
      <w:r w:rsidR="004C60A3" w:rsidRPr="007626E9">
        <w:rPr>
          <w:rFonts w:ascii="Times" w:eastAsia="Times New Roman" w:hAnsi="Times" w:cs="Times New Roman"/>
          <w:color w:val="auto"/>
          <w:vertAlign w:val="superscript"/>
        </w:rPr>
        <w:fldChar w:fldCharType="begin"/>
      </w:r>
      <w:r w:rsidR="004C60A3" w:rsidRPr="007626E9">
        <w:rPr>
          <w:rFonts w:ascii="Times" w:eastAsia="Times New Roman" w:hAnsi="Times" w:cs="Times New Roman"/>
          <w:color w:val="auto"/>
          <w:vertAlign w:val="superscript"/>
        </w:rPr>
        <w:instrText>HYPERLINK \l "_ENREF_3" \o "Bolger, 2014 #202"</w:instrText>
      </w:r>
      <w:r w:rsidR="004C60A3" w:rsidRPr="007626E9">
        <w:rPr>
          <w:rFonts w:ascii="Times" w:eastAsia="Times New Roman" w:hAnsi="Times" w:cs="Times New Roman"/>
          <w:color w:val="auto"/>
          <w:vertAlign w:val="superscript"/>
        </w:rPr>
        <w:fldChar w:fldCharType="separate"/>
      </w:r>
      <w:r w:rsidR="004C60A3" w:rsidRPr="007626E9">
        <w:rPr>
          <w:rFonts w:ascii="Times" w:eastAsia="Times New Roman" w:hAnsi="Times" w:cs="Times New Roman"/>
          <w:color w:val="auto"/>
          <w:vertAlign w:val="superscript"/>
        </w:rPr>
        <w:fldChar w:fldCharType="begin">
          <w:fldData xml:space="preserve">PEVuZE5vdGU+PENpdGU+PEF1dGhvcj5Cb2xnZXI8L0F1dGhvcj48WWVhcj4yMDE0PC9ZZWFyPjxS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</w:fldData>
        </w:fldChar>
      </w:r>
      <w:r w:rsidR="00AB1A89" w:rsidRPr="007626E9">
        <w:rPr>
          <w:rFonts w:ascii="Times" w:eastAsia="Times New Roman" w:hAnsi="Times" w:cs="Times New Roman"/>
          <w:color w:val="auto"/>
          <w:vertAlign w:val="superscript"/>
        </w:rPr>
        <w:instrText xml:space="preserve"> ADDIN EN.CITE </w:instrText>
      </w:r>
      <w:r w:rsidR="004C60A3" w:rsidRPr="007626E9">
        <w:rPr>
          <w:rFonts w:ascii="Times" w:eastAsia="Times New Roman" w:hAnsi="Times" w:cs="Times New Roman"/>
          <w:color w:val="auto"/>
          <w:vertAlign w:val="superscript"/>
        </w:rPr>
        <w:fldChar w:fldCharType="begin">
          <w:fldData xml:space="preserve">PEVuZE5vdGU+PENpdGU+PEF1dGhvcj5Cb2xnZXI8L0F1dGhvcj48WWVhcj4yMDE0PC9ZZWFyPjxS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</w:fldData>
        </w:fldChar>
      </w:r>
      <w:r w:rsidR="00AB1A89" w:rsidRPr="007626E9">
        <w:rPr>
          <w:rFonts w:ascii="Times" w:eastAsia="Times New Roman" w:hAnsi="Times" w:cs="Times New Roman"/>
          <w:color w:val="auto"/>
          <w:vertAlign w:val="superscript"/>
        </w:rPr>
        <w:instrText xml:space="preserve"> ADDIN EN.CITE.DATA </w:instrText>
      </w:r>
      <w:r w:rsidR="004C60A3" w:rsidRPr="007626E9">
        <w:rPr>
          <w:rFonts w:ascii="Times" w:eastAsia="Times New Roman" w:hAnsi="Times" w:cs="Times New Roman"/>
          <w:color w:val="auto"/>
          <w:vertAlign w:val="superscript"/>
        </w:rPr>
      </w:r>
      <w:r w:rsidR="004C60A3" w:rsidRPr="007626E9">
        <w:rPr>
          <w:rFonts w:ascii="Times" w:eastAsia="Times New Roman" w:hAnsi="Times" w:cs="Times New Roman"/>
          <w:color w:val="auto"/>
          <w:vertAlign w:val="superscript"/>
        </w:rPr>
        <w:fldChar w:fldCharType="end"/>
      </w:r>
      <w:r w:rsidR="004C60A3" w:rsidRPr="007626E9">
        <w:rPr>
          <w:rFonts w:ascii="Times" w:eastAsia="Times New Roman" w:hAnsi="Times" w:cs="Times New Roman"/>
          <w:color w:val="auto"/>
          <w:vertAlign w:val="superscript"/>
        </w:rPr>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3</w:t>
      </w:r>
      <w:r w:rsidR="004C60A3" w:rsidRPr="007626E9">
        <w:rPr>
          <w:rFonts w:ascii="Times" w:eastAsia="Times New Roman" w:hAnsi="Times" w:cs="Times New Roman"/>
          <w:color w:val="auto"/>
          <w:vertAlign w:val="superscript"/>
        </w:rPr>
        <w:fldChar w:fldCharType="end"/>
      </w:r>
      <w:r w:rsidR="004C60A3" w:rsidRPr="007626E9">
        <w:rPr>
          <w:rFonts w:ascii="Times" w:eastAsia="Times New Roman" w:hAnsi="Times" w:cs="Times New Roman"/>
          <w:color w:val="auto"/>
          <w:vertAlign w:val="superscript"/>
        </w:rPr>
        <w:fldChar w:fldCharType="end"/>
      </w:r>
      <w:r w:rsidRPr="006C2332">
        <w:rPr>
          <w:rFonts w:ascii="Times" w:eastAsia="Times New Roman" w:hAnsi="Times" w:cs="Times New Roman"/>
          <w:color w:val="auto"/>
        </w:rPr>
        <w:t xml:space="preserve">. The </w:t>
      </w:r>
      <w:r w:rsidR="00BC289D" w:rsidRPr="006C2332">
        <w:rPr>
          <w:rFonts w:ascii="Times" w:eastAsia="Times New Roman" w:hAnsi="Times" w:cs="Times New Roman"/>
          <w:color w:val="auto"/>
        </w:rPr>
        <w:t xml:space="preserve">survival </w:t>
      </w:r>
      <w:r w:rsidRPr="006C2332">
        <w:rPr>
          <w:rFonts w:ascii="Times" w:eastAsia="Times New Roman" w:hAnsi="Times" w:cs="Times New Roman"/>
          <w:color w:val="auto"/>
        </w:rPr>
        <w:t xml:space="preserve">reads </w:t>
      </w:r>
      <w:r w:rsidR="00BC289D" w:rsidRPr="006C2332">
        <w:rPr>
          <w:rFonts w:ascii="Times" w:eastAsia="Times New Roman" w:hAnsi="Times" w:cs="Times New Roman"/>
          <w:color w:val="auto"/>
        </w:rPr>
        <w:t>were then</w:t>
      </w:r>
      <w:r w:rsidRPr="006C2332">
        <w:rPr>
          <w:rFonts w:ascii="Times" w:eastAsia="Times New Roman" w:hAnsi="Times" w:cs="Times New Roman"/>
          <w:color w:val="auto"/>
        </w:rPr>
        <w:t xml:space="preserve"> aligned per sequencing lane to the pre-indexed reference genome by </w:t>
      </w:r>
      <w:proofErr w:type="spellStart"/>
      <w:r w:rsidRPr="006C2332">
        <w:rPr>
          <w:rFonts w:ascii="Times" w:eastAsia="Times New Roman" w:hAnsi="Times" w:cs="Times New Roman"/>
          <w:color w:val="auto"/>
        </w:rPr>
        <w:t>Bismark</w:t>
      </w:r>
      <w:proofErr w:type="spellEnd"/>
      <w:r w:rsidRPr="006C2332">
        <w:rPr>
          <w:rFonts w:ascii="Times" w:eastAsia="Times New Roman" w:hAnsi="Times" w:cs="Times New Roman"/>
          <w:color w:val="auto"/>
        </w:rPr>
        <w:t xml:space="preserve"> software v.0.18.2 </w:t>
      </w:r>
      <w:hyperlink w:anchor="_ENREF_4" w:tooltip="Krueger, 2011 #257" w:history="1">
        <w:r w:rsidR="004C60A3" w:rsidRPr="007626E9">
          <w:rPr>
            <w:rFonts w:ascii="Times" w:eastAsia="Times New Roman" w:hAnsi="Times" w:cs="Times New Roman"/>
            <w:color w:val="auto"/>
            <w:vertAlign w:val="superscript"/>
          </w:rPr>
          <w:fldChar w:fldCharType="begin"/>
        </w:r>
        <w:r w:rsidR="00AB1A89" w:rsidRPr="007626E9">
          <w:rPr>
            <w:rFonts w:ascii="Times" w:eastAsia="Times New Roman" w:hAnsi="Times" w:cs="Times New Roman"/>
            <w:color w:val="auto"/>
            <w:vertAlign w:val="superscript"/>
          </w:rPr>
          <w:instrText xml:space="preserve"> ADDIN EN.CITE &lt;EndNote&gt;&lt;Cite&gt;&lt;Author&gt;Krueger&lt;/Author&gt;&lt;Year&gt;2011&lt;/Year&gt;&lt;RecNum&gt;257&lt;/RecNum&gt;&lt;DisplayText&gt;&lt;style face="superscript"&gt;4&lt;/style&gt;&lt;/DisplayText&gt;&lt;record&gt;&lt;rec-number&gt;257&lt;/rec-number&gt;&lt;foreign-keys&gt;&lt;key app="EN" db-id="vezps9afbt9924etadqv2semz2dsdsewfexf" timestamp="1505834972"&gt;257&lt;/key&gt;&lt;/foreign-keys&gt;&lt;ref-type name="Journal Article"&gt;17&lt;/ref-type&gt;&lt;contributors&gt;&lt;authors&gt;&lt;author&gt;Krueger, F.&lt;/author&gt;&lt;author&gt;Andrews, S. R.&lt;/author&gt;&lt;/authors&gt;&lt;/contributors&gt;&lt;auth-address&gt;Bioinformatics Group, The Babraham Institute, CB22 3AT, Cambridge, UK. felix.krueger@bbsrc.ac.uk&lt;/auth-address&gt;&lt;titles&gt;&lt;title&gt;Bismark: a flexible aligner and methylation caller for Bisulfite-Seq applicatio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1571-2&lt;/pages&gt;&lt;volume&gt;27&lt;/volume&gt;&lt;number&gt;11&lt;/number&gt;&lt;keywords&gt;&lt;keyword&gt;Cytosine/metabolism&lt;/keyword&gt;&lt;keyword&gt;DNA/chemistry&lt;/keyword&gt;&lt;keyword&gt;*DNA Methylation&lt;/keyword&gt;&lt;keyword&gt;*Sequence Analysis, DNA&lt;/keyword&gt;&lt;keyword&gt;*Software&lt;/keyword&gt;&lt;keyword&gt;*Sulfites&lt;/keyword&gt;&lt;/keywords&gt;&lt;dates&gt;&lt;year&gt;2011&lt;/year&gt;&lt;pub-dates&gt;&lt;date&gt;Jun 01&lt;/date&gt;&lt;/pub-dates&gt;&lt;/dates&gt;&lt;isbn&gt;1367-4811 (Electronic)&amp;#xD;1367-4803 (Linking)&lt;/isbn&gt;&lt;accession-num&gt;21493656&lt;/accession-num&gt;&lt;urls&gt;&lt;related-urls&gt;&lt;url&gt;http://www.ncbi.nlm.nih.gov/pubmed/21493656&lt;/url&gt;&lt;/related-urls&gt;&lt;/urls&gt;&lt;custom2&gt;3102221&lt;/custom2&gt;&lt;electronic-resource-num&gt;10.1093/bioinformatics/btr167&lt;/electronic-resource-num&gt;&lt;/record&gt;&lt;/Cite&gt;&lt;/EndNote&gt;</w:instrText>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4</w:t>
        </w:r>
        <w:r w:rsidR="004C60A3" w:rsidRPr="007626E9">
          <w:rPr>
            <w:rFonts w:ascii="Times" w:eastAsia="Times New Roman" w:hAnsi="Times" w:cs="Times New Roman"/>
            <w:color w:val="auto"/>
            <w:vertAlign w:val="superscript"/>
          </w:rPr>
          <w:fldChar w:fldCharType="end"/>
        </w:r>
      </w:hyperlink>
      <w:r w:rsidRPr="006C2332">
        <w:rPr>
          <w:rFonts w:ascii="Times" w:eastAsia="Times New Roman" w:hAnsi="Times" w:cs="Times New Roman"/>
          <w:color w:val="auto"/>
        </w:rPr>
        <w:t xml:space="preserve"> with bowtie2 v. 2.3.1 </w:t>
      </w:r>
      <w:hyperlink w:anchor="_ENREF_5" w:tooltip="Langmead, 2012 #258" w:history="1">
        <w:r w:rsidR="004C60A3" w:rsidRPr="007626E9">
          <w:rPr>
            <w:rFonts w:ascii="Times" w:eastAsia="Times New Roman" w:hAnsi="Times" w:cs="Times New Roman"/>
            <w:color w:val="auto"/>
            <w:vertAlign w:val="superscript"/>
          </w:rPr>
          <w:fldChar w:fldCharType="begin"/>
        </w:r>
        <w:r w:rsidR="00AB1A89" w:rsidRPr="007626E9">
          <w:rPr>
            <w:rFonts w:ascii="Times" w:eastAsia="Times New Roman" w:hAnsi="Times" w:cs="Times New Roman"/>
            <w:color w:val="auto"/>
            <w:vertAlign w:val="superscript"/>
          </w:rPr>
          <w:instrText xml:space="preserve"> ADDIN EN.CITE &lt;EndNote&gt;&lt;Cite&gt;&lt;Author&gt;Langmead&lt;/Author&gt;&lt;Year&gt;2012&lt;/Year&gt;&lt;RecNum&gt;258&lt;/RecNum&gt;&lt;DisplayText&gt;&lt;style face="superscript"&gt;5&lt;/style&gt;&lt;/DisplayText&gt;&lt;record&gt;&lt;rec-number&gt;258&lt;/rec-number&gt;&lt;foreign-keys&gt;&lt;key app="EN" db-id="vezps9afbt9924etadqv2semz2dsdsewfexf" timestamp="1505835196"&gt;258&lt;/key&gt;&lt;/foreign-keys&gt;&lt;ref-type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methods&lt;/abbr-1&gt;&lt;/alt-periodical&gt;&lt;pages&gt;357-9&lt;/pages&gt;&lt;volume&gt;9&lt;/volume&gt;&lt;number&gt;4&lt;/number&gt;&lt;keywords&gt;&lt;keyword&gt;*Algorithms&lt;/keyword&gt;&lt;keyword&gt;Computational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04&lt;/date&gt;&lt;/pub-dates&gt;&lt;/dates&gt;&lt;isbn&gt;1548-7105 (Electronic)&amp;#xD;1548-7091 (Linking)&lt;/isbn&gt;&lt;accession-num&gt;22388286&lt;/accession-num&gt;&lt;urls&gt;&lt;related-urls&gt;&lt;url&gt;http://www.ncbi.nlm.nih.gov/pubmed/22388286&lt;/url&gt;&lt;/related-urls&gt;&lt;/urls&gt;&lt;custom2&gt;3322381&lt;/custom2&gt;&lt;electronic-resource-num&gt;10.1038/nmeth.1923&lt;/electronic-resource-num&gt;&lt;/record&gt;&lt;/Cite&gt;&lt;/EndNote&gt;</w:instrText>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5</w:t>
        </w:r>
        <w:r w:rsidR="004C60A3" w:rsidRPr="007626E9">
          <w:rPr>
            <w:rFonts w:ascii="Times" w:eastAsia="Times New Roman" w:hAnsi="Times" w:cs="Times New Roman"/>
            <w:color w:val="auto"/>
            <w:vertAlign w:val="superscript"/>
          </w:rPr>
          <w:fldChar w:fldCharType="end"/>
        </w:r>
      </w:hyperlink>
      <w:r w:rsidRPr="006C2332">
        <w:rPr>
          <w:rFonts w:ascii="Times" w:eastAsia="Times New Roman" w:hAnsi="Times" w:cs="Times New Roman"/>
          <w:color w:val="auto"/>
        </w:rPr>
        <w:t xml:space="preserve"> in pair-end mode and with default parameters. Lane bam files </w:t>
      </w:r>
      <w:r w:rsidR="00551D9B" w:rsidRPr="006C2332">
        <w:rPr>
          <w:rFonts w:ascii="Times" w:eastAsia="Times New Roman" w:hAnsi="Times" w:cs="Times New Roman"/>
          <w:color w:val="auto"/>
        </w:rPr>
        <w:t>were</w:t>
      </w:r>
      <w:r w:rsidRPr="006C2332">
        <w:rPr>
          <w:rFonts w:ascii="Times" w:eastAsia="Times New Roman" w:hAnsi="Times" w:cs="Times New Roman"/>
          <w:color w:val="auto"/>
        </w:rPr>
        <w:t xml:space="preserve"> merged </w:t>
      </w:r>
      <w:r w:rsidR="00FF7854" w:rsidRPr="006C2332">
        <w:rPr>
          <w:rFonts w:ascii="Times" w:eastAsia="Times New Roman" w:hAnsi="Times" w:cs="Times New Roman"/>
          <w:color w:val="auto"/>
        </w:rPr>
        <w:t xml:space="preserve">and then de-duplicated using </w:t>
      </w:r>
      <w:proofErr w:type="spellStart"/>
      <w:r w:rsidRPr="006C2332">
        <w:rPr>
          <w:rFonts w:ascii="Times" w:eastAsia="Times New Roman" w:hAnsi="Times" w:cs="Times New Roman"/>
          <w:color w:val="auto"/>
        </w:rPr>
        <w:t>picard</w:t>
      </w:r>
      <w:proofErr w:type="spellEnd"/>
      <w:r w:rsidRPr="006C2332">
        <w:rPr>
          <w:rFonts w:ascii="Times" w:eastAsia="Times New Roman" w:hAnsi="Times" w:cs="Times New Roman"/>
          <w:color w:val="auto"/>
        </w:rPr>
        <w:t xml:space="preserve"> v. 2.9.0 </w:t>
      </w:r>
      <w:hyperlink w:anchor="_ENREF_6" w:tooltip=",  #259" w:history="1">
        <w:r w:rsidR="004C60A3" w:rsidRPr="007626E9">
          <w:rPr>
            <w:rFonts w:ascii="Times" w:eastAsia="Times New Roman" w:hAnsi="Times" w:cs="Times New Roman"/>
            <w:color w:val="auto"/>
            <w:vertAlign w:val="superscript"/>
          </w:rPr>
          <w:fldChar w:fldCharType="begin"/>
        </w:r>
        <w:r w:rsidR="00AB1A89" w:rsidRPr="007626E9">
          <w:rPr>
            <w:rFonts w:ascii="Times" w:eastAsia="Times New Roman" w:hAnsi="Times" w:cs="Times New Roman"/>
            <w:color w:val="auto"/>
            <w:vertAlign w:val="superscript"/>
          </w:rPr>
          <w:instrText xml:space="preserve"> ADDIN EN.CITE &lt;EndNote&gt;&lt;Cite&gt;&lt;RecNum&gt;259&lt;/RecNum&gt;&lt;DisplayText&gt;&lt;style face="superscript"&gt;6&lt;/style&gt;&lt;/DisplayText&gt;&lt;record&gt;&lt;rec-number&gt;259&lt;/rec-number&gt;&lt;foreign-keys&gt;&lt;key app="EN" db-id="vezps9afbt9924etadqv2semz2dsdsewfexf" timestamp="1505835471"&gt;259&lt;/key&gt;&lt;/foreign-keys&gt;&lt;ref-type name="Journal Article"&gt;17&lt;/ref-type&gt;&lt;contributors&gt;&lt;/contributors&gt;&lt;titles&gt;&lt;title&gt;http://broadinstitute.github.io/picard/&lt;/title&gt;&lt;/titles&gt;&lt;dates&gt;&lt;/dates&gt;&lt;urls&gt;&lt;/urls&gt;&lt;/record&gt;&lt;/Cite&gt;&lt;/EndNote&gt;</w:instrText>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6</w:t>
        </w:r>
        <w:r w:rsidR="004C60A3" w:rsidRPr="007626E9">
          <w:rPr>
            <w:rFonts w:ascii="Times" w:eastAsia="Times New Roman" w:hAnsi="Times" w:cs="Times New Roman"/>
            <w:color w:val="auto"/>
            <w:vertAlign w:val="superscript"/>
          </w:rPr>
          <w:fldChar w:fldCharType="end"/>
        </w:r>
      </w:hyperlink>
      <w:r w:rsidR="004F5D74" w:rsidRPr="006C2332">
        <w:rPr>
          <w:rFonts w:ascii="Times" w:eastAsia="Times New Roman" w:hAnsi="Times" w:cs="Times New Roman"/>
          <w:color w:val="auto"/>
        </w:rPr>
        <w:t xml:space="preserve">. </w:t>
      </w:r>
      <w:r w:rsidRPr="006C2332">
        <w:rPr>
          <w:rFonts w:ascii="Times" w:eastAsia="Times New Roman" w:hAnsi="Times" w:cs="Times New Roman"/>
          <w:color w:val="auto"/>
        </w:rPr>
        <w:t xml:space="preserve">Methylation calls </w:t>
      </w:r>
      <w:r w:rsidR="00C514A8" w:rsidRPr="006C2332">
        <w:rPr>
          <w:rFonts w:ascii="Times" w:eastAsia="Times New Roman" w:hAnsi="Times" w:cs="Times New Roman"/>
          <w:color w:val="auto"/>
        </w:rPr>
        <w:t>were</w:t>
      </w:r>
      <w:r w:rsidRPr="006C2332">
        <w:rPr>
          <w:rFonts w:ascii="Times" w:eastAsia="Times New Roman" w:hAnsi="Times" w:cs="Times New Roman"/>
          <w:color w:val="auto"/>
        </w:rPr>
        <w:t xml:space="preserve"> obtained using the </w:t>
      </w:r>
      <w:proofErr w:type="spellStart"/>
      <w:r w:rsidRPr="006C2332">
        <w:rPr>
          <w:rFonts w:ascii="Times" w:eastAsia="Times New Roman" w:hAnsi="Times" w:cs="Times New Roman"/>
          <w:color w:val="auto"/>
        </w:rPr>
        <w:t>Bismark</w:t>
      </w:r>
      <w:proofErr w:type="spellEnd"/>
      <w:r w:rsidRPr="006C2332">
        <w:rPr>
          <w:rFonts w:ascii="Times" w:eastAsia="Times New Roman" w:hAnsi="Times" w:cs="Times New Roman"/>
          <w:color w:val="auto"/>
        </w:rPr>
        <w:t xml:space="preserve"> “</w:t>
      </w:r>
      <w:proofErr w:type="spellStart"/>
      <w:r w:rsidRPr="006C2332">
        <w:rPr>
          <w:rFonts w:ascii="Times" w:eastAsia="Times New Roman" w:hAnsi="Times" w:cs="Times New Roman"/>
          <w:color w:val="auto"/>
        </w:rPr>
        <w:t>bismark_methylation_extractor</w:t>
      </w:r>
      <w:proofErr w:type="spellEnd"/>
      <w:r w:rsidRPr="006C2332">
        <w:rPr>
          <w:rFonts w:ascii="Times" w:eastAsia="Times New Roman" w:hAnsi="Times" w:cs="Times New Roman"/>
          <w:color w:val="auto"/>
        </w:rPr>
        <w:t xml:space="preserve">”. </w:t>
      </w:r>
      <w:proofErr w:type="spellStart"/>
      <w:r w:rsidRPr="006C2332">
        <w:rPr>
          <w:rFonts w:ascii="Times" w:eastAsia="Times New Roman" w:hAnsi="Times" w:cs="Times New Roman"/>
          <w:color w:val="auto"/>
        </w:rPr>
        <w:t>BisSNP</w:t>
      </w:r>
      <w:proofErr w:type="spellEnd"/>
      <w:r w:rsidRPr="006C2332">
        <w:rPr>
          <w:rFonts w:ascii="Times" w:eastAsia="Times New Roman" w:hAnsi="Times" w:cs="Times New Roman"/>
          <w:color w:val="auto"/>
        </w:rPr>
        <w:t xml:space="preserve"> v0.82.2 </w:t>
      </w:r>
      <w:hyperlink w:anchor="_ENREF_7" w:tooltip="Liu, 2012 #230" w:history="1">
        <w:r w:rsidR="004C60A3" w:rsidRPr="007626E9">
          <w:rPr>
            <w:rFonts w:ascii="Times" w:eastAsia="Times New Roman" w:hAnsi="Times" w:cs="Times New Roman"/>
            <w:color w:val="auto"/>
            <w:vertAlign w:val="superscript"/>
          </w:rPr>
          <w:fldChar w:fldCharType="begin"/>
        </w:r>
        <w:r w:rsidR="00AB1A89" w:rsidRPr="007626E9">
          <w:rPr>
            <w:rFonts w:ascii="Times" w:eastAsia="Times New Roman" w:hAnsi="Times" w:cs="Times New Roman"/>
            <w:color w:val="auto"/>
            <w:vertAlign w:val="superscript"/>
          </w:rPr>
          <w:instrText xml:space="preserve"> ADDIN EN.CITE &lt;EndNote&gt;&lt;Cite&gt;&lt;Author&gt;Liu&lt;/Author&gt;&lt;Year&gt;2012&lt;/Year&gt;&lt;RecNum&gt;230&lt;/RecNum&gt;&lt;DisplayText&gt;&lt;style face="superscript"&gt;7&lt;/style&gt;&lt;/DisplayText&gt;&lt;record&gt;&lt;rec-number&gt;230&lt;/rec-number&gt;&lt;foreign-keys&gt;&lt;key app="EN" db-id="vezps9afbt9924etadqv2semz2dsdsewfexf" timestamp="1503437946"&gt;230&lt;/key&gt;&lt;/foreign-keys&gt;&lt;ref-type name="Journal Article"&gt;17&lt;/ref-type&gt;&lt;contributors&gt;&lt;authors&gt;&lt;author&gt;Liu, Y.&lt;/author&gt;&lt;author&gt;Siegmund, K. D.&lt;/author&gt;&lt;author&gt;Laird, P. W.&lt;/author&gt;&lt;author&gt;Berman, B. P.&lt;/author&gt;&lt;/authors&gt;&lt;/contributors&gt;&lt;titles&gt;&lt;title&gt;Bis-SNP: combined DNA methylation and SNP calling for Bisulfite-seq data&lt;/title&gt;&lt;secondary-title&gt;Genome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biology&lt;/abbr-1&gt;&lt;/alt-periodical&gt;&lt;pages&gt;R61&lt;/pages&gt;&lt;volume&gt;13&lt;/volume&gt;&lt;number&gt;7&lt;/number&gt;&lt;keywords&gt;&lt;keyword&gt;Animals&lt;/keyword&gt;&lt;keyword&gt;DNA/chemistry&lt;/keyword&gt;&lt;keyword&gt;*DNA Methylation&lt;/keyword&gt;&lt;keyword&gt;High-Throughput Nucleotide Sequencing&lt;/keyword&gt;&lt;keyword&gt;Humans&lt;/keyword&gt;&lt;keyword&gt;Mice&lt;/keyword&gt;&lt;keyword&gt;Models, Genetic&lt;/keyword&gt;&lt;keyword&gt;*Polymorphism, Single Nucleotide&lt;/keyword&gt;&lt;keyword&gt;Sequence Analysis, DNA&lt;/keyword&gt;&lt;keyword&gt;*Software&lt;/keyword&gt;&lt;/keywords&gt;&lt;dates&gt;&lt;year&gt;2012&lt;/year&gt;&lt;pub-dates&gt;&lt;date&gt;Jul 11&lt;/date&gt;&lt;/pub-dates&gt;&lt;/dates&gt;&lt;isbn&gt;1474-760X (Electronic)&amp;#xD;1474-7596 (Linking)&lt;/isbn&gt;&lt;accession-num&gt;22784381&lt;/accession-num&gt;&lt;urls&gt;&lt;related-urls&gt;&lt;url&gt;http://www.ncbi.nlm.nih.gov/pubmed/22784381&lt;/url&gt;&lt;/related-urls&gt;&lt;/urls&gt;&lt;custom2&gt;3491382&lt;/custom2&gt;&lt;electronic-resource-num&gt;10.1186/gb-2012-13-7-r61&lt;/electronic-resource-num&gt;&lt;/record&gt;&lt;/Cite&gt;&lt;/EndNote&gt;</w:instrText>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7</w:t>
        </w:r>
        <w:r w:rsidR="004C60A3" w:rsidRPr="007626E9">
          <w:rPr>
            <w:rFonts w:ascii="Times" w:eastAsia="Times New Roman" w:hAnsi="Times" w:cs="Times New Roman"/>
            <w:color w:val="auto"/>
            <w:vertAlign w:val="superscript"/>
          </w:rPr>
          <w:fldChar w:fldCharType="end"/>
        </w:r>
      </w:hyperlink>
      <w:r w:rsidRPr="006C2332">
        <w:rPr>
          <w:rFonts w:ascii="Times" w:eastAsia="Times New Roman" w:hAnsi="Times" w:cs="Times New Roman"/>
          <w:color w:val="auto"/>
        </w:rPr>
        <w:t xml:space="preserve"> </w:t>
      </w:r>
      <w:r w:rsidR="00B62CE1" w:rsidRPr="006C2332">
        <w:rPr>
          <w:rFonts w:ascii="Times" w:eastAsia="Times New Roman" w:hAnsi="Times" w:cs="Times New Roman"/>
          <w:color w:val="auto"/>
        </w:rPr>
        <w:t>was</w:t>
      </w:r>
      <w:r w:rsidRPr="006C2332">
        <w:rPr>
          <w:rFonts w:ascii="Times" w:eastAsia="Times New Roman" w:hAnsi="Times" w:cs="Times New Roman"/>
          <w:color w:val="auto"/>
        </w:rPr>
        <w:t xml:space="preserve"> run on the de-duplicated bam files to call variants.</w:t>
      </w:r>
      <w:r w:rsidR="003065A1" w:rsidRPr="006C2332">
        <w:rPr>
          <w:rFonts w:ascii="Times" w:eastAsia="Times New Roman" w:hAnsi="Times" w:cs="Times New Roman"/>
          <w:color w:val="auto"/>
        </w:rPr>
        <w:t xml:space="preserve"> To avoid potential biases in downstream analyses, </w:t>
      </w:r>
      <w:proofErr w:type="spellStart"/>
      <w:r w:rsidR="003065A1" w:rsidRPr="006C2332">
        <w:rPr>
          <w:rFonts w:ascii="Times" w:eastAsia="Times New Roman" w:hAnsi="Times" w:cs="Times New Roman"/>
          <w:color w:val="auto"/>
        </w:rPr>
        <w:t>CpGs</w:t>
      </w:r>
      <w:proofErr w:type="spellEnd"/>
      <w:r w:rsidR="003065A1" w:rsidRPr="006C2332">
        <w:rPr>
          <w:rFonts w:ascii="Times" w:eastAsia="Times New Roman" w:hAnsi="Times" w:cs="Times New Roman"/>
          <w:color w:val="auto"/>
        </w:rPr>
        <w:t xml:space="preserve"> overlapping a SNP (from </w:t>
      </w:r>
      <w:proofErr w:type="spellStart"/>
      <w:r w:rsidR="003065A1" w:rsidRPr="006C2332">
        <w:rPr>
          <w:rFonts w:ascii="Times" w:eastAsia="Times New Roman" w:hAnsi="Times" w:cs="Times New Roman"/>
          <w:color w:val="auto"/>
        </w:rPr>
        <w:t>dbSNPs</w:t>
      </w:r>
      <w:proofErr w:type="spellEnd"/>
      <w:r w:rsidR="003065A1" w:rsidRPr="006C2332">
        <w:rPr>
          <w:rFonts w:ascii="Times" w:eastAsia="Times New Roman" w:hAnsi="Times" w:cs="Times New Roman"/>
          <w:color w:val="auto"/>
        </w:rPr>
        <w:t xml:space="preserve"> 137) and </w:t>
      </w:r>
      <w:proofErr w:type="spellStart"/>
      <w:r w:rsidR="003065A1" w:rsidRPr="006C2332">
        <w:rPr>
          <w:rFonts w:ascii="Times" w:eastAsia="Times New Roman" w:hAnsi="Times" w:cs="Times New Roman"/>
          <w:color w:val="auto"/>
        </w:rPr>
        <w:t>CpGs</w:t>
      </w:r>
      <w:proofErr w:type="spellEnd"/>
      <w:r w:rsidR="003065A1" w:rsidRPr="006C2332">
        <w:rPr>
          <w:rFonts w:ascii="Times" w:eastAsia="Times New Roman" w:hAnsi="Times" w:cs="Times New Roman"/>
          <w:color w:val="auto"/>
        </w:rPr>
        <w:t xml:space="preserve"> located within ENCODE DAC blacklisted regions or Duke excluded regions (</w:t>
      </w:r>
      <w:hyperlink r:id="rId8" w:history="1">
        <w:r w:rsidR="003065A1" w:rsidRPr="00537BC2">
          <w:rPr>
            <w:rFonts w:ascii="Times" w:eastAsia="Times New Roman" w:hAnsi="Times" w:cs="Times New Roman"/>
            <w:color w:val="auto"/>
          </w:rPr>
          <w:t>http://hgwdev.cse.ucsc.edu/cgi-bin/hgFileUi?db=hg19&amp;g=wgEncodeMapability</w:t>
        </w:r>
      </w:hyperlink>
      <w:r w:rsidR="003065A1" w:rsidRPr="006C2332">
        <w:rPr>
          <w:rFonts w:ascii="Times" w:eastAsia="Times New Roman" w:hAnsi="Times" w:cs="Times New Roman"/>
          <w:color w:val="auto"/>
        </w:rPr>
        <w:t xml:space="preserve">) were </w:t>
      </w:r>
      <w:proofErr w:type="gramStart"/>
      <w:r w:rsidR="003065A1" w:rsidRPr="006C2332">
        <w:rPr>
          <w:rFonts w:ascii="Times" w:eastAsia="Times New Roman" w:hAnsi="Times" w:cs="Times New Roman"/>
          <w:color w:val="auto"/>
        </w:rPr>
        <w:t xml:space="preserve">discarded </w:t>
      </w:r>
      <w:proofErr w:type="gramEnd"/>
      <w:hyperlink w:anchor="_ENREF_8" w:tooltip="Consortium, 2012 #199" w:history="1">
        <w:r w:rsidR="004C60A3" w:rsidRPr="007626E9">
          <w:rPr>
            <w:rFonts w:ascii="Times" w:eastAsia="Times New Roman" w:hAnsi="Times" w:cs="Times New Roman"/>
            <w:color w:val="auto"/>
            <w:vertAlign w:val="superscript"/>
          </w:rPr>
          <w:fldChar w:fldCharType="begin">
            <w:fldData xml:space="preserve">PEVuZE5vdGU+PENpdGU+PEF1dGhvcj5Db25zb3J0aXVtPC9BdXRob3I+PFllYXI+MjAxMjwvWWVh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YnItMT48L2FsdC1wZXJpb2RpY2FsPjxwYWdlcz41Ny03NDwvcGFnZXM+PHZvbHVtZT40ODk8L3Zv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</w:fldData>
          </w:fldChar>
        </w:r>
        <w:r w:rsidR="00AB1A89" w:rsidRPr="007626E9">
          <w:rPr>
            <w:rFonts w:ascii="Times" w:eastAsia="Times New Roman" w:hAnsi="Times" w:cs="Times New Roman"/>
            <w:color w:val="auto"/>
            <w:vertAlign w:val="superscript"/>
          </w:rPr>
          <w:instrText xml:space="preserve"> ADDIN EN.CITE </w:instrText>
        </w:r>
        <w:r w:rsidR="004C60A3" w:rsidRPr="007626E9">
          <w:rPr>
            <w:rFonts w:ascii="Times" w:eastAsia="Times New Roman" w:hAnsi="Times" w:cs="Times New Roman"/>
            <w:color w:val="auto"/>
            <w:vertAlign w:val="superscript"/>
          </w:rPr>
          <w:fldChar w:fldCharType="begin">
            <w:fldData xml:space="preserve">PEVuZE5vdGU+PENpdGU+PEF1dGhvcj5Db25zb3J0aXVtPC9BdXRob3I+PFllYXI+MjAxMjwvWWVh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YnItMT48L2FsdC1wZXJpb2RpY2FsPjxwYWdlcz41Ny03NDwvcGFnZXM+PHZvbHVtZT40ODk8L3Zv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</w:fldData>
          </w:fldChar>
        </w:r>
        <w:r w:rsidR="00AB1A89" w:rsidRPr="007626E9">
          <w:rPr>
            <w:rFonts w:ascii="Times" w:eastAsia="Times New Roman" w:hAnsi="Times" w:cs="Times New Roman"/>
            <w:color w:val="auto"/>
            <w:vertAlign w:val="superscript"/>
          </w:rPr>
          <w:instrText xml:space="preserve"> ADDIN EN.CITE.DATA </w:instrText>
        </w:r>
        <w:r w:rsidR="004C60A3" w:rsidRPr="007626E9">
          <w:rPr>
            <w:rFonts w:ascii="Times" w:eastAsia="Times New Roman" w:hAnsi="Times" w:cs="Times New Roman"/>
            <w:color w:val="auto"/>
            <w:vertAlign w:val="superscript"/>
          </w:rPr>
        </w:r>
        <w:r w:rsidR="004C60A3" w:rsidRPr="007626E9">
          <w:rPr>
            <w:rFonts w:ascii="Times" w:eastAsia="Times New Roman" w:hAnsi="Times" w:cs="Times New Roman"/>
            <w:color w:val="auto"/>
            <w:vertAlign w:val="superscript"/>
          </w:rPr>
          <w:fldChar w:fldCharType="end"/>
        </w:r>
        <w:r w:rsidR="004C60A3" w:rsidRPr="007626E9">
          <w:rPr>
            <w:rFonts w:ascii="Times" w:eastAsia="Times New Roman" w:hAnsi="Times" w:cs="Times New Roman"/>
            <w:color w:val="auto"/>
            <w:vertAlign w:val="superscript"/>
          </w:rPr>
        </w:r>
        <w:r w:rsidR="004C60A3" w:rsidRPr="007626E9">
          <w:rPr>
            <w:rFonts w:ascii="Times" w:eastAsia="Times New Roman" w:hAnsi="Times" w:cs="Times New Roman"/>
            <w:color w:val="auto"/>
            <w:vertAlign w:val="superscript"/>
          </w:rPr>
          <w:fldChar w:fldCharType="separate"/>
        </w:r>
        <w:r w:rsidR="00AB1A89" w:rsidRPr="007626E9">
          <w:rPr>
            <w:rFonts w:ascii="Times" w:eastAsia="Times New Roman" w:hAnsi="Times" w:cs="Times New Roman"/>
            <w:color w:val="auto"/>
            <w:vertAlign w:val="superscript"/>
          </w:rPr>
          <w:t>8</w:t>
        </w:r>
        <w:r w:rsidR="004C60A3" w:rsidRPr="007626E9">
          <w:rPr>
            <w:rFonts w:ascii="Times" w:eastAsia="Times New Roman" w:hAnsi="Times" w:cs="Times New Roman"/>
            <w:color w:val="auto"/>
            <w:vertAlign w:val="superscript"/>
          </w:rPr>
          <w:fldChar w:fldCharType="end"/>
        </w:r>
      </w:hyperlink>
      <w:r w:rsidR="003065A1" w:rsidRPr="006C2332">
        <w:rPr>
          <w:rFonts w:ascii="Times" w:eastAsia="Times New Roman" w:hAnsi="Times" w:cs="Times New Roman"/>
          <w:color w:val="auto"/>
        </w:rPr>
        <w:t xml:space="preserve">. </w:t>
      </w:r>
      <w:proofErr w:type="spellStart"/>
      <w:r w:rsidR="003065A1" w:rsidRPr="006C2332">
        <w:rPr>
          <w:rFonts w:ascii="Times" w:eastAsia="Times New Roman" w:hAnsi="Times" w:cs="Times New Roman"/>
          <w:color w:val="auto"/>
        </w:rPr>
        <w:t>CpGs</w:t>
      </w:r>
      <w:proofErr w:type="spellEnd"/>
      <w:r w:rsidR="003065A1" w:rsidRPr="006C2332">
        <w:rPr>
          <w:rFonts w:ascii="Times" w:eastAsia="Times New Roman" w:hAnsi="Times" w:cs="Times New Roman"/>
          <w:color w:val="auto"/>
        </w:rPr>
        <w:t xml:space="preserve"> covered by less than five reads were also discarded.</w:t>
      </w:r>
    </w:p>
    <w:p w:rsidR="00537BC2" w:rsidRDefault="00537BC2" w:rsidP="00537BC2">
      <w:pPr>
        <w:widowControl/>
        <w:rPr>
          <w:rFonts w:ascii="Times" w:hAnsi="Times"/>
        </w:rPr>
      </w:pPr>
    </w:p>
    <w:p w:rsidR="00537BC2" w:rsidRDefault="00537BC2" w:rsidP="00537BC2">
      <w:pPr>
        <w:widowControl/>
        <w:rPr>
          <w:rFonts w:ascii="Times" w:hAnsi="Times"/>
        </w:rPr>
      </w:pPr>
    </w:p>
    <w:p w:rsidR="007C5FBA" w:rsidRPr="006C2332" w:rsidRDefault="007C5FBA" w:rsidP="00537BC2">
      <w:pPr>
        <w:widowControl/>
        <w:rPr>
          <w:rFonts w:ascii="Times" w:eastAsia="Times New Roman" w:hAnsi="Times" w:cs="Times New Roman"/>
          <w:b/>
          <w:color w:val="auto"/>
          <w:highlight w:val="white"/>
        </w:rPr>
      </w:pPr>
      <w:r w:rsidRPr="006C2332">
        <w:rPr>
          <w:rFonts w:ascii="Times" w:eastAsia="Times New Roman" w:hAnsi="Times" w:cs="Times New Roman"/>
          <w:b/>
          <w:color w:val="auto"/>
          <w:highlight w:val="white"/>
        </w:rPr>
        <w:t>Reference</w:t>
      </w:r>
    </w:p>
    <w:p w:rsidR="007C5FBA" w:rsidRPr="006C2332" w:rsidRDefault="007C5FBA" w:rsidP="007C5FBA">
      <w:pPr>
        <w:pStyle w:val="Normal1"/>
        <w:rPr>
          <w:rFonts w:ascii="Times" w:eastAsia="Arial" w:hAnsi="Times" w:cs="Arial"/>
          <w:color w:val="333333"/>
          <w:sz w:val="27"/>
          <w:szCs w:val="27"/>
          <w:highlight w:val="white"/>
        </w:rPr>
      </w:pPr>
    </w:p>
    <w:p w:rsidR="00AB1A89" w:rsidRPr="00457C7F" w:rsidRDefault="004C60A3" w:rsidP="00AB1A89">
      <w:pPr>
        <w:pStyle w:val="EndNoteBibliography"/>
        <w:ind w:left="720" w:hanging="720"/>
        <w:rPr>
          <w:noProof/>
          <w:lang w:val="fr-CA"/>
        </w:rPr>
      </w:pPr>
      <w:r w:rsidRPr="006C2332">
        <w:rPr>
          <w:rFonts w:ascii="Times" w:eastAsia="Times New Roman" w:hAnsi="Times" w:cs="Times New Roman"/>
        </w:rPr>
        <w:fldChar w:fldCharType="begin"/>
      </w:r>
      <w:r w:rsidR="007C5FBA" w:rsidRPr="006C2332">
        <w:rPr>
          <w:rFonts w:ascii="Times" w:eastAsia="Times New Roman" w:hAnsi="Times" w:cs="Times New Roman"/>
        </w:rPr>
        <w:instrText xml:space="preserve"> ADDIN EN.REFLIST </w:instrText>
      </w:r>
      <w:r w:rsidRPr="006C2332">
        <w:rPr>
          <w:rFonts w:ascii="Times" w:eastAsia="Times New Roman" w:hAnsi="Times" w:cs="Times New Roman"/>
        </w:rPr>
        <w:fldChar w:fldCharType="separate"/>
      </w:r>
      <w:bookmarkStart w:id="2" w:name="_ENREF_1"/>
      <w:r w:rsidR="00AB1A89" w:rsidRPr="00AB1A89">
        <w:rPr>
          <w:noProof/>
        </w:rPr>
        <w:t xml:space="preserve">1. Allum F, Shao XJ, Guenard F, et al. Characterization of functional methylomes by next-generation capture sequencing identifies novel disease-associated variants. </w:t>
      </w:r>
      <w:r w:rsidR="00AB1A89" w:rsidRPr="00457C7F">
        <w:rPr>
          <w:i/>
          <w:noProof/>
          <w:lang w:val="fr-CA"/>
        </w:rPr>
        <w:t>Nature communications</w:t>
      </w:r>
      <w:r w:rsidR="00AB1A89" w:rsidRPr="00457C7F">
        <w:rPr>
          <w:noProof/>
          <w:lang w:val="fr-CA"/>
        </w:rPr>
        <w:t xml:space="preserve"> 2015;6 doi: 10.1038/Ncomms8211</w:t>
      </w:r>
      <w:bookmarkEnd w:id="2"/>
    </w:p>
    <w:p w:rsidR="00AB1A89" w:rsidRPr="00AB1A89" w:rsidRDefault="00AB1A89" w:rsidP="00AB1A89">
      <w:pPr>
        <w:pStyle w:val="EndNoteBibliography"/>
        <w:ind w:left="720" w:hanging="720"/>
        <w:rPr>
          <w:noProof/>
        </w:rPr>
      </w:pPr>
      <w:bookmarkStart w:id="3" w:name="_ENREF_2"/>
      <w:r w:rsidRPr="00457C7F">
        <w:rPr>
          <w:noProof/>
          <w:lang w:val="fr-CA"/>
        </w:rPr>
        <w:t xml:space="preserve">2. Cheung WA, Shao XJ, Morin A, et al. </w:t>
      </w:r>
      <w:r w:rsidRPr="00AB1A89">
        <w:rPr>
          <w:noProof/>
        </w:rPr>
        <w:t xml:space="preserve">Functional variation in allelic methylomes underscores a strong genetic contribution and reveals novel epigenetic alterations in the human epigenome. </w:t>
      </w:r>
      <w:r w:rsidRPr="00AB1A89">
        <w:rPr>
          <w:i/>
          <w:noProof/>
        </w:rPr>
        <w:t>Genome biology</w:t>
      </w:r>
      <w:r w:rsidRPr="00AB1A89">
        <w:rPr>
          <w:noProof/>
        </w:rPr>
        <w:t xml:space="preserve"> 2017;18 doi: 10.1186/S13059-017-1173-7</w:t>
      </w:r>
      <w:bookmarkEnd w:id="3"/>
    </w:p>
    <w:p w:rsidR="00AB1A89" w:rsidRPr="00AB1A89" w:rsidRDefault="00AB1A89" w:rsidP="00AB1A89">
      <w:pPr>
        <w:pStyle w:val="EndNoteBibliography"/>
        <w:ind w:left="720" w:hanging="720"/>
        <w:rPr>
          <w:noProof/>
        </w:rPr>
      </w:pPr>
      <w:bookmarkStart w:id="4" w:name="_ENREF_3"/>
      <w:r w:rsidRPr="00AB1A89">
        <w:rPr>
          <w:noProof/>
        </w:rPr>
        <w:t xml:space="preserve">3. Bolger AM, Lohse M, Usadel B. Trimmomatic: a flexible trimmer for Illumina sequence data. </w:t>
      </w:r>
      <w:r w:rsidRPr="00AB1A89">
        <w:rPr>
          <w:i/>
          <w:noProof/>
        </w:rPr>
        <w:t>Bioinformatics</w:t>
      </w:r>
      <w:r w:rsidRPr="00AB1A89">
        <w:rPr>
          <w:noProof/>
        </w:rPr>
        <w:t xml:space="preserve"> 2014;30(15):2114-20. doi: 10.1093/bioinformatics/btu170</w:t>
      </w:r>
      <w:bookmarkEnd w:id="4"/>
    </w:p>
    <w:p w:rsidR="00AB1A89" w:rsidRPr="00AB1A89" w:rsidRDefault="00AB1A89" w:rsidP="00AB1A89">
      <w:pPr>
        <w:pStyle w:val="EndNoteBibliography"/>
        <w:ind w:left="720" w:hanging="720"/>
        <w:rPr>
          <w:noProof/>
        </w:rPr>
      </w:pPr>
      <w:bookmarkStart w:id="5" w:name="_ENREF_4"/>
      <w:r w:rsidRPr="00AB1A89">
        <w:rPr>
          <w:noProof/>
        </w:rPr>
        <w:t xml:space="preserve">4. Krueger F, Andrews SR. Bismark: a flexible aligner and methylation caller for Bisulfite-Seq applications. </w:t>
      </w:r>
      <w:r w:rsidRPr="00AB1A89">
        <w:rPr>
          <w:i/>
          <w:noProof/>
        </w:rPr>
        <w:t>Bioinformatics</w:t>
      </w:r>
      <w:r w:rsidRPr="00AB1A89">
        <w:rPr>
          <w:noProof/>
        </w:rPr>
        <w:t xml:space="preserve"> 2011;27(11):1571-2. doi: 10.1093/bioinformatics/btr167</w:t>
      </w:r>
      <w:bookmarkEnd w:id="5"/>
    </w:p>
    <w:p w:rsidR="00AB1A89" w:rsidRPr="00AB1A89" w:rsidRDefault="00AB1A89" w:rsidP="00AB1A89">
      <w:pPr>
        <w:pStyle w:val="EndNoteBibliography"/>
        <w:ind w:left="720" w:hanging="720"/>
        <w:rPr>
          <w:noProof/>
        </w:rPr>
      </w:pPr>
      <w:bookmarkStart w:id="6" w:name="_ENREF_5"/>
      <w:r w:rsidRPr="00AB1A89">
        <w:rPr>
          <w:noProof/>
        </w:rPr>
        <w:t xml:space="preserve">5. Langmead B, Salzberg SL. Fast gapped-read alignment with Bowtie 2. </w:t>
      </w:r>
      <w:r w:rsidRPr="00AB1A89">
        <w:rPr>
          <w:i/>
          <w:noProof/>
        </w:rPr>
        <w:t>Nature methods</w:t>
      </w:r>
      <w:r w:rsidRPr="00AB1A89">
        <w:rPr>
          <w:noProof/>
        </w:rPr>
        <w:t xml:space="preserve"> 2012;9(4):357-9. doi: 10.1038/nmeth.1923</w:t>
      </w:r>
      <w:bookmarkEnd w:id="6"/>
    </w:p>
    <w:p w:rsidR="00AB1A89" w:rsidRPr="00AB1A89" w:rsidRDefault="00AB1A89" w:rsidP="00AB1A89">
      <w:pPr>
        <w:pStyle w:val="EndNoteBibliography"/>
        <w:ind w:left="720" w:hanging="720"/>
        <w:rPr>
          <w:noProof/>
        </w:rPr>
      </w:pPr>
      <w:bookmarkStart w:id="7" w:name="_ENREF_6"/>
      <w:r w:rsidRPr="00AB1A89">
        <w:rPr>
          <w:noProof/>
        </w:rPr>
        <w:t xml:space="preserve">6. </w:t>
      </w:r>
      <w:hyperlink r:id="rId9" w:history="1">
        <w:r w:rsidRPr="00AB1A89">
          <w:rPr>
            <w:rStyle w:val="Hyperlink"/>
            <w:noProof/>
          </w:rPr>
          <w:t>http://broadinstitute.github.io/picard/</w:t>
        </w:r>
      </w:hyperlink>
      <w:r w:rsidRPr="00AB1A89">
        <w:rPr>
          <w:noProof/>
        </w:rPr>
        <w:t xml:space="preserve">. </w:t>
      </w:r>
      <w:bookmarkEnd w:id="7"/>
    </w:p>
    <w:p w:rsidR="00AB1A89" w:rsidRPr="00AB1A89" w:rsidRDefault="00AB1A89" w:rsidP="00AB1A89">
      <w:pPr>
        <w:pStyle w:val="EndNoteBibliography"/>
        <w:ind w:left="720" w:hanging="720"/>
        <w:rPr>
          <w:noProof/>
        </w:rPr>
      </w:pPr>
      <w:bookmarkStart w:id="8" w:name="_ENREF_7"/>
      <w:r w:rsidRPr="00AB1A89">
        <w:rPr>
          <w:noProof/>
        </w:rPr>
        <w:t xml:space="preserve">7. Liu Y, Siegmund KD, Laird PW, et al. Bis-SNP: combined DNA methylation and SNP calling for Bisulfite-seq data. </w:t>
      </w:r>
      <w:r w:rsidRPr="00AB1A89">
        <w:rPr>
          <w:i/>
          <w:noProof/>
        </w:rPr>
        <w:t>Genome biology</w:t>
      </w:r>
      <w:r w:rsidRPr="00AB1A89">
        <w:rPr>
          <w:noProof/>
        </w:rPr>
        <w:t xml:space="preserve"> 2012;13(7):R61. doi: 10.1186/gb-2012-13-7-r61</w:t>
      </w:r>
      <w:bookmarkEnd w:id="8"/>
    </w:p>
    <w:p w:rsidR="00AB1A89" w:rsidRPr="00AB1A89" w:rsidRDefault="00AB1A89" w:rsidP="00AB1A89">
      <w:pPr>
        <w:pStyle w:val="EndNoteBibliography"/>
        <w:ind w:left="720" w:hanging="720"/>
        <w:rPr>
          <w:noProof/>
        </w:rPr>
      </w:pPr>
      <w:bookmarkStart w:id="9" w:name="_ENREF_8"/>
      <w:r w:rsidRPr="00AB1A89">
        <w:rPr>
          <w:noProof/>
        </w:rPr>
        <w:t xml:space="preserve">8. Consortium EP. An integrated encyclopedia of DNA elements in the human genome. </w:t>
      </w:r>
      <w:r w:rsidRPr="00AB1A89">
        <w:rPr>
          <w:i/>
          <w:noProof/>
        </w:rPr>
        <w:t>Nature</w:t>
      </w:r>
      <w:r w:rsidRPr="00AB1A89">
        <w:rPr>
          <w:noProof/>
        </w:rPr>
        <w:t xml:space="preserve"> 2012;489(7414):57-74. doi: 10.1038/nature11247</w:t>
      </w:r>
      <w:bookmarkEnd w:id="9"/>
    </w:p>
    <w:p w:rsidR="007C5FBA" w:rsidRPr="006C2332" w:rsidRDefault="004C60A3" w:rsidP="007C5FBA">
      <w:pPr>
        <w:pStyle w:val="Normal1"/>
        <w:rPr>
          <w:rFonts w:ascii="Times" w:eastAsia="Times New Roman" w:hAnsi="Times" w:cs="Times New Roman"/>
        </w:rPr>
      </w:pPr>
      <w:r w:rsidRPr="006C2332">
        <w:rPr>
          <w:rFonts w:ascii="Times" w:eastAsia="Times New Roman" w:hAnsi="Times" w:cs="Times New Roman"/>
        </w:rPr>
        <w:fldChar w:fldCharType="end"/>
      </w:r>
    </w:p>
    <w:p w:rsidR="00175774" w:rsidRPr="006C2332" w:rsidRDefault="00175774">
      <w:pPr>
        <w:rPr>
          <w:rFonts w:ascii="Times" w:hAnsi="Times"/>
        </w:rPr>
      </w:pPr>
    </w:p>
    <w:sectPr w:rsidR="00175774" w:rsidRPr="006C2332" w:rsidSect="009A105F">
      <w:footerReference w:type="default" r:id="rId10"/>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E05" w:rsidRDefault="00DD3E05">
      <w:r>
        <w:separator/>
      </w:r>
    </w:p>
  </w:endnote>
  <w:endnote w:type="continuationSeparator" w:id="0">
    <w:p w:rsidR="00DD3E05" w:rsidRDefault="00DD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Times">
    <w:altName w:val="Times New Roman PSMT"/>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664832"/>
      <w:docPartObj>
        <w:docPartGallery w:val="Page Numbers (Bottom of Page)"/>
        <w:docPartUnique/>
      </w:docPartObj>
    </w:sdtPr>
    <w:sdtEndPr>
      <w:rPr>
        <w:noProof/>
      </w:rPr>
    </w:sdtEndPr>
    <w:sdtContent>
      <w:p w:rsidR="00C45D28" w:rsidRDefault="004C60A3" w:rsidP="00406C84">
        <w:pPr>
          <w:pStyle w:val="Footer"/>
          <w:jc w:val="right"/>
        </w:pPr>
        <w:r>
          <w:fldChar w:fldCharType="begin"/>
        </w:r>
        <w:r w:rsidR="00C45D28">
          <w:instrText xml:space="preserve"> PAGE   \* MERGEFORMAT </w:instrText>
        </w:r>
        <w:r>
          <w:fldChar w:fldCharType="separate"/>
        </w:r>
        <w:r w:rsidR="002B0224">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E05" w:rsidRDefault="00DD3E05">
      <w:r>
        <w:separator/>
      </w:r>
    </w:p>
  </w:footnote>
  <w:footnote w:type="continuationSeparator" w:id="0">
    <w:p w:rsidR="00DD3E05" w:rsidRDefault="00DD3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71BF3"/>
    <w:multiLevelType w:val="multilevel"/>
    <w:tmpl w:val="FBB0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B6356F"/>
    <w:multiLevelType w:val="hybridMultilevel"/>
    <w:tmpl w:val="6152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E42BC1"/>
    <w:multiLevelType w:val="hybridMultilevel"/>
    <w:tmpl w:val="1DCA35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ezps9afbt9924etadqv2semz2dsdsewfexf&quot;&gt;EMC_Cartagene&lt;record-ids&gt;&lt;item&gt;191&lt;/item&gt;&lt;item&gt;193&lt;/item&gt;&lt;item&gt;199&lt;/item&gt;&lt;item&gt;202&lt;/item&gt;&lt;item&gt;230&lt;/item&gt;&lt;item&gt;257&lt;/item&gt;&lt;item&gt;258&lt;/item&gt;&lt;item&gt;259&lt;/item&gt;&lt;/record-ids&gt;&lt;/item&gt;&lt;/Libraries&gt;"/>
  </w:docVars>
  <w:rsids>
    <w:rsidRoot w:val="00AB501B"/>
    <w:rsid w:val="000002ED"/>
    <w:rsid w:val="00001EC3"/>
    <w:rsid w:val="00001FA7"/>
    <w:rsid w:val="00005E69"/>
    <w:rsid w:val="00007387"/>
    <w:rsid w:val="0000751D"/>
    <w:rsid w:val="000076F2"/>
    <w:rsid w:val="000079EC"/>
    <w:rsid w:val="00010445"/>
    <w:rsid w:val="00011B2B"/>
    <w:rsid w:val="0001379D"/>
    <w:rsid w:val="0001395E"/>
    <w:rsid w:val="0001411D"/>
    <w:rsid w:val="00014E26"/>
    <w:rsid w:val="00016034"/>
    <w:rsid w:val="0001621B"/>
    <w:rsid w:val="00016925"/>
    <w:rsid w:val="00017A38"/>
    <w:rsid w:val="00020C76"/>
    <w:rsid w:val="00020CAD"/>
    <w:rsid w:val="00021986"/>
    <w:rsid w:val="00023280"/>
    <w:rsid w:val="00023648"/>
    <w:rsid w:val="00023743"/>
    <w:rsid w:val="00025E00"/>
    <w:rsid w:val="00026163"/>
    <w:rsid w:val="0002626F"/>
    <w:rsid w:val="000275DC"/>
    <w:rsid w:val="00030AB2"/>
    <w:rsid w:val="00031863"/>
    <w:rsid w:val="00031FDC"/>
    <w:rsid w:val="0003254D"/>
    <w:rsid w:val="00032B61"/>
    <w:rsid w:val="00034F56"/>
    <w:rsid w:val="000363CF"/>
    <w:rsid w:val="00040DEA"/>
    <w:rsid w:val="00042E56"/>
    <w:rsid w:val="00043DB5"/>
    <w:rsid w:val="00044039"/>
    <w:rsid w:val="00044D54"/>
    <w:rsid w:val="00050B2E"/>
    <w:rsid w:val="000526F7"/>
    <w:rsid w:val="00055118"/>
    <w:rsid w:val="00057035"/>
    <w:rsid w:val="00057544"/>
    <w:rsid w:val="00057A2C"/>
    <w:rsid w:val="000612FF"/>
    <w:rsid w:val="00062479"/>
    <w:rsid w:val="000645E0"/>
    <w:rsid w:val="000646C0"/>
    <w:rsid w:val="00064F7D"/>
    <w:rsid w:val="000657E6"/>
    <w:rsid w:val="0006749F"/>
    <w:rsid w:val="000718D8"/>
    <w:rsid w:val="000732D2"/>
    <w:rsid w:val="000734FB"/>
    <w:rsid w:val="000737D6"/>
    <w:rsid w:val="000771D5"/>
    <w:rsid w:val="0008195D"/>
    <w:rsid w:val="00081C7B"/>
    <w:rsid w:val="000850E5"/>
    <w:rsid w:val="00085D83"/>
    <w:rsid w:val="000877DD"/>
    <w:rsid w:val="00092A9D"/>
    <w:rsid w:val="00092C8D"/>
    <w:rsid w:val="00094CDA"/>
    <w:rsid w:val="00096AC3"/>
    <w:rsid w:val="000A0EDD"/>
    <w:rsid w:val="000A1A32"/>
    <w:rsid w:val="000A3747"/>
    <w:rsid w:val="000A5558"/>
    <w:rsid w:val="000A5C8D"/>
    <w:rsid w:val="000A64C9"/>
    <w:rsid w:val="000A724D"/>
    <w:rsid w:val="000B0A12"/>
    <w:rsid w:val="000B1018"/>
    <w:rsid w:val="000B1540"/>
    <w:rsid w:val="000B285D"/>
    <w:rsid w:val="000B32F1"/>
    <w:rsid w:val="000B38F4"/>
    <w:rsid w:val="000B39DF"/>
    <w:rsid w:val="000B4472"/>
    <w:rsid w:val="000B44B6"/>
    <w:rsid w:val="000B521E"/>
    <w:rsid w:val="000C0708"/>
    <w:rsid w:val="000C073C"/>
    <w:rsid w:val="000C0AF8"/>
    <w:rsid w:val="000C21DD"/>
    <w:rsid w:val="000D2192"/>
    <w:rsid w:val="000D2898"/>
    <w:rsid w:val="000D798B"/>
    <w:rsid w:val="000D7DAE"/>
    <w:rsid w:val="000E1C28"/>
    <w:rsid w:val="000E2452"/>
    <w:rsid w:val="000E2CEC"/>
    <w:rsid w:val="000E6523"/>
    <w:rsid w:val="000F2012"/>
    <w:rsid w:val="000F215B"/>
    <w:rsid w:val="000F2993"/>
    <w:rsid w:val="000F2BF6"/>
    <w:rsid w:val="000F5170"/>
    <w:rsid w:val="000F75C8"/>
    <w:rsid w:val="001012BF"/>
    <w:rsid w:val="001013D2"/>
    <w:rsid w:val="001026CD"/>
    <w:rsid w:val="00103556"/>
    <w:rsid w:val="001035F5"/>
    <w:rsid w:val="00103980"/>
    <w:rsid w:val="00103A98"/>
    <w:rsid w:val="00104A02"/>
    <w:rsid w:val="00104A9D"/>
    <w:rsid w:val="00107255"/>
    <w:rsid w:val="00110DDF"/>
    <w:rsid w:val="00113B9F"/>
    <w:rsid w:val="0011468D"/>
    <w:rsid w:val="001147A4"/>
    <w:rsid w:val="001159B1"/>
    <w:rsid w:val="001202A8"/>
    <w:rsid w:val="001205BF"/>
    <w:rsid w:val="00120A7D"/>
    <w:rsid w:val="00123D8E"/>
    <w:rsid w:val="00126833"/>
    <w:rsid w:val="0012756D"/>
    <w:rsid w:val="00127FB7"/>
    <w:rsid w:val="00130468"/>
    <w:rsid w:val="00130760"/>
    <w:rsid w:val="001318EE"/>
    <w:rsid w:val="00133A57"/>
    <w:rsid w:val="00133B31"/>
    <w:rsid w:val="0013425F"/>
    <w:rsid w:val="00135223"/>
    <w:rsid w:val="00136585"/>
    <w:rsid w:val="001370EB"/>
    <w:rsid w:val="00140621"/>
    <w:rsid w:val="001437D3"/>
    <w:rsid w:val="00143E6F"/>
    <w:rsid w:val="00145D7C"/>
    <w:rsid w:val="0014785E"/>
    <w:rsid w:val="00151516"/>
    <w:rsid w:val="0015236F"/>
    <w:rsid w:val="00152705"/>
    <w:rsid w:val="00152A6A"/>
    <w:rsid w:val="00154010"/>
    <w:rsid w:val="001544F5"/>
    <w:rsid w:val="00155110"/>
    <w:rsid w:val="00155134"/>
    <w:rsid w:val="001564AC"/>
    <w:rsid w:val="001611BB"/>
    <w:rsid w:val="001613D0"/>
    <w:rsid w:val="0016423A"/>
    <w:rsid w:val="00167DCE"/>
    <w:rsid w:val="00171C83"/>
    <w:rsid w:val="00172FA9"/>
    <w:rsid w:val="00175774"/>
    <w:rsid w:val="00176475"/>
    <w:rsid w:val="00176E6D"/>
    <w:rsid w:val="001821B4"/>
    <w:rsid w:val="00184220"/>
    <w:rsid w:val="0019102B"/>
    <w:rsid w:val="00191E98"/>
    <w:rsid w:val="0019464B"/>
    <w:rsid w:val="00194D3C"/>
    <w:rsid w:val="001977EA"/>
    <w:rsid w:val="001A03BA"/>
    <w:rsid w:val="001A047D"/>
    <w:rsid w:val="001A1572"/>
    <w:rsid w:val="001A3047"/>
    <w:rsid w:val="001A4E65"/>
    <w:rsid w:val="001A5AC4"/>
    <w:rsid w:val="001A693D"/>
    <w:rsid w:val="001B0454"/>
    <w:rsid w:val="001B1ACA"/>
    <w:rsid w:val="001B21EF"/>
    <w:rsid w:val="001B2808"/>
    <w:rsid w:val="001B4495"/>
    <w:rsid w:val="001B6F47"/>
    <w:rsid w:val="001B74D2"/>
    <w:rsid w:val="001C05C5"/>
    <w:rsid w:val="001C2D84"/>
    <w:rsid w:val="001C2EA4"/>
    <w:rsid w:val="001C31C5"/>
    <w:rsid w:val="001C46FC"/>
    <w:rsid w:val="001C5D81"/>
    <w:rsid w:val="001C7216"/>
    <w:rsid w:val="001D09B4"/>
    <w:rsid w:val="001D1BC4"/>
    <w:rsid w:val="001D2372"/>
    <w:rsid w:val="001D3CF6"/>
    <w:rsid w:val="001D47FC"/>
    <w:rsid w:val="001D6063"/>
    <w:rsid w:val="001D670A"/>
    <w:rsid w:val="001D7D47"/>
    <w:rsid w:val="001E0E19"/>
    <w:rsid w:val="001E134A"/>
    <w:rsid w:val="001E350C"/>
    <w:rsid w:val="001E36D2"/>
    <w:rsid w:val="001E4669"/>
    <w:rsid w:val="001E5021"/>
    <w:rsid w:val="001E6951"/>
    <w:rsid w:val="001F26CD"/>
    <w:rsid w:val="001F2B62"/>
    <w:rsid w:val="001F43A3"/>
    <w:rsid w:val="001F4834"/>
    <w:rsid w:val="001F4F73"/>
    <w:rsid w:val="001F523B"/>
    <w:rsid w:val="002000F3"/>
    <w:rsid w:val="00201843"/>
    <w:rsid w:val="00202353"/>
    <w:rsid w:val="00202E22"/>
    <w:rsid w:val="002041C6"/>
    <w:rsid w:val="00204A73"/>
    <w:rsid w:val="00206A68"/>
    <w:rsid w:val="00207197"/>
    <w:rsid w:val="00207BAF"/>
    <w:rsid w:val="002101E2"/>
    <w:rsid w:val="002113ED"/>
    <w:rsid w:val="00211F5C"/>
    <w:rsid w:val="002154C9"/>
    <w:rsid w:val="002159BD"/>
    <w:rsid w:val="00220E69"/>
    <w:rsid w:val="002230E6"/>
    <w:rsid w:val="002231A8"/>
    <w:rsid w:val="002246E9"/>
    <w:rsid w:val="0022485E"/>
    <w:rsid w:val="00225A0B"/>
    <w:rsid w:val="00227F1F"/>
    <w:rsid w:val="00233B4C"/>
    <w:rsid w:val="00236A2E"/>
    <w:rsid w:val="00237F98"/>
    <w:rsid w:val="00240E9C"/>
    <w:rsid w:val="0024107D"/>
    <w:rsid w:val="002415DD"/>
    <w:rsid w:val="002419BD"/>
    <w:rsid w:val="00241A1C"/>
    <w:rsid w:val="0024397E"/>
    <w:rsid w:val="00243A43"/>
    <w:rsid w:val="00244FF8"/>
    <w:rsid w:val="00245FA5"/>
    <w:rsid w:val="00247101"/>
    <w:rsid w:val="00247CFE"/>
    <w:rsid w:val="00250B2F"/>
    <w:rsid w:val="00250EB4"/>
    <w:rsid w:val="00252650"/>
    <w:rsid w:val="00252E07"/>
    <w:rsid w:val="00255007"/>
    <w:rsid w:val="00255BF5"/>
    <w:rsid w:val="00256207"/>
    <w:rsid w:val="00260358"/>
    <w:rsid w:val="002614A7"/>
    <w:rsid w:val="002652B4"/>
    <w:rsid w:val="002672C1"/>
    <w:rsid w:val="0026752C"/>
    <w:rsid w:val="00274227"/>
    <w:rsid w:val="00274FFF"/>
    <w:rsid w:val="002756EB"/>
    <w:rsid w:val="00276F75"/>
    <w:rsid w:val="00277485"/>
    <w:rsid w:val="00277DFB"/>
    <w:rsid w:val="00281465"/>
    <w:rsid w:val="00284E5C"/>
    <w:rsid w:val="0028657D"/>
    <w:rsid w:val="00287E2D"/>
    <w:rsid w:val="0029083E"/>
    <w:rsid w:val="00290BE9"/>
    <w:rsid w:val="00291173"/>
    <w:rsid w:val="002917F3"/>
    <w:rsid w:val="00292BC0"/>
    <w:rsid w:val="002930C2"/>
    <w:rsid w:val="002939AD"/>
    <w:rsid w:val="00294088"/>
    <w:rsid w:val="00295093"/>
    <w:rsid w:val="002964DA"/>
    <w:rsid w:val="00297126"/>
    <w:rsid w:val="00297882"/>
    <w:rsid w:val="002A011C"/>
    <w:rsid w:val="002A0EB2"/>
    <w:rsid w:val="002A237E"/>
    <w:rsid w:val="002A2450"/>
    <w:rsid w:val="002A2622"/>
    <w:rsid w:val="002A62DA"/>
    <w:rsid w:val="002A75A4"/>
    <w:rsid w:val="002B0224"/>
    <w:rsid w:val="002B0DAC"/>
    <w:rsid w:val="002B11BC"/>
    <w:rsid w:val="002B1469"/>
    <w:rsid w:val="002B1A50"/>
    <w:rsid w:val="002B4647"/>
    <w:rsid w:val="002B63A2"/>
    <w:rsid w:val="002B6561"/>
    <w:rsid w:val="002C0EF5"/>
    <w:rsid w:val="002C1481"/>
    <w:rsid w:val="002C1917"/>
    <w:rsid w:val="002C1CF5"/>
    <w:rsid w:val="002C460B"/>
    <w:rsid w:val="002C681B"/>
    <w:rsid w:val="002C7FBC"/>
    <w:rsid w:val="002C7FE1"/>
    <w:rsid w:val="002D16D9"/>
    <w:rsid w:val="002D2016"/>
    <w:rsid w:val="002D2A52"/>
    <w:rsid w:val="002D4856"/>
    <w:rsid w:val="002D59EF"/>
    <w:rsid w:val="002D60FF"/>
    <w:rsid w:val="002D6CBD"/>
    <w:rsid w:val="002E033A"/>
    <w:rsid w:val="002E03CD"/>
    <w:rsid w:val="002E090B"/>
    <w:rsid w:val="002E0B92"/>
    <w:rsid w:val="002E0E4F"/>
    <w:rsid w:val="002E11CC"/>
    <w:rsid w:val="002E1518"/>
    <w:rsid w:val="002E1ACE"/>
    <w:rsid w:val="002E1CC5"/>
    <w:rsid w:val="002E2ED7"/>
    <w:rsid w:val="002E3994"/>
    <w:rsid w:val="002E7029"/>
    <w:rsid w:val="002E7146"/>
    <w:rsid w:val="002E756B"/>
    <w:rsid w:val="002E7921"/>
    <w:rsid w:val="002F1929"/>
    <w:rsid w:val="002F1CC1"/>
    <w:rsid w:val="002F4C3A"/>
    <w:rsid w:val="002F4D7A"/>
    <w:rsid w:val="002F576D"/>
    <w:rsid w:val="002F6005"/>
    <w:rsid w:val="002F61BC"/>
    <w:rsid w:val="002F7272"/>
    <w:rsid w:val="002F7417"/>
    <w:rsid w:val="002F7D04"/>
    <w:rsid w:val="0030155A"/>
    <w:rsid w:val="00302001"/>
    <w:rsid w:val="0030230A"/>
    <w:rsid w:val="00303B47"/>
    <w:rsid w:val="00304E6F"/>
    <w:rsid w:val="003065A1"/>
    <w:rsid w:val="00306AF4"/>
    <w:rsid w:val="003111C3"/>
    <w:rsid w:val="00312D88"/>
    <w:rsid w:val="0031344C"/>
    <w:rsid w:val="0031417A"/>
    <w:rsid w:val="00314E6C"/>
    <w:rsid w:val="00315078"/>
    <w:rsid w:val="00317240"/>
    <w:rsid w:val="00317A95"/>
    <w:rsid w:val="00317F63"/>
    <w:rsid w:val="003207BF"/>
    <w:rsid w:val="00321A8C"/>
    <w:rsid w:val="003221F0"/>
    <w:rsid w:val="003228BE"/>
    <w:rsid w:val="0032305F"/>
    <w:rsid w:val="003232DF"/>
    <w:rsid w:val="003235F1"/>
    <w:rsid w:val="003237A1"/>
    <w:rsid w:val="003247F2"/>
    <w:rsid w:val="003259D9"/>
    <w:rsid w:val="003278AD"/>
    <w:rsid w:val="00331910"/>
    <w:rsid w:val="00331ADF"/>
    <w:rsid w:val="0033233B"/>
    <w:rsid w:val="003348E6"/>
    <w:rsid w:val="0033770B"/>
    <w:rsid w:val="00337A3B"/>
    <w:rsid w:val="00340A53"/>
    <w:rsid w:val="00341242"/>
    <w:rsid w:val="0034197B"/>
    <w:rsid w:val="00342E03"/>
    <w:rsid w:val="0034361E"/>
    <w:rsid w:val="00351C25"/>
    <w:rsid w:val="00351CC1"/>
    <w:rsid w:val="00353C1B"/>
    <w:rsid w:val="003572C4"/>
    <w:rsid w:val="003573A1"/>
    <w:rsid w:val="00357815"/>
    <w:rsid w:val="00361B67"/>
    <w:rsid w:val="0036532A"/>
    <w:rsid w:val="003654CA"/>
    <w:rsid w:val="00365855"/>
    <w:rsid w:val="003675C4"/>
    <w:rsid w:val="0037030C"/>
    <w:rsid w:val="0037278C"/>
    <w:rsid w:val="0037292A"/>
    <w:rsid w:val="00372B38"/>
    <w:rsid w:val="00373D00"/>
    <w:rsid w:val="003745DB"/>
    <w:rsid w:val="00375404"/>
    <w:rsid w:val="00375461"/>
    <w:rsid w:val="00381806"/>
    <w:rsid w:val="00383220"/>
    <w:rsid w:val="003839CA"/>
    <w:rsid w:val="00386A88"/>
    <w:rsid w:val="00391D05"/>
    <w:rsid w:val="00392878"/>
    <w:rsid w:val="00392B42"/>
    <w:rsid w:val="00393E6A"/>
    <w:rsid w:val="00394AB8"/>
    <w:rsid w:val="00394B67"/>
    <w:rsid w:val="00395174"/>
    <w:rsid w:val="003973F1"/>
    <w:rsid w:val="003A02E5"/>
    <w:rsid w:val="003A0CBF"/>
    <w:rsid w:val="003A3F49"/>
    <w:rsid w:val="003A3F8A"/>
    <w:rsid w:val="003A4B3F"/>
    <w:rsid w:val="003A5D9D"/>
    <w:rsid w:val="003A7110"/>
    <w:rsid w:val="003A797F"/>
    <w:rsid w:val="003B0174"/>
    <w:rsid w:val="003B04D0"/>
    <w:rsid w:val="003B1ED5"/>
    <w:rsid w:val="003B29F9"/>
    <w:rsid w:val="003B2F70"/>
    <w:rsid w:val="003B44DE"/>
    <w:rsid w:val="003B7663"/>
    <w:rsid w:val="003B7D26"/>
    <w:rsid w:val="003C1E5D"/>
    <w:rsid w:val="003C1E97"/>
    <w:rsid w:val="003C362C"/>
    <w:rsid w:val="003C4BC0"/>
    <w:rsid w:val="003C5368"/>
    <w:rsid w:val="003C579A"/>
    <w:rsid w:val="003C6B4B"/>
    <w:rsid w:val="003C7088"/>
    <w:rsid w:val="003C76E7"/>
    <w:rsid w:val="003D18E4"/>
    <w:rsid w:val="003D25A6"/>
    <w:rsid w:val="003D2F16"/>
    <w:rsid w:val="003D333F"/>
    <w:rsid w:val="003D3660"/>
    <w:rsid w:val="003D4700"/>
    <w:rsid w:val="003D6360"/>
    <w:rsid w:val="003D7BB3"/>
    <w:rsid w:val="003E026D"/>
    <w:rsid w:val="003E034C"/>
    <w:rsid w:val="003E0A74"/>
    <w:rsid w:val="003E10EF"/>
    <w:rsid w:val="003E1BE6"/>
    <w:rsid w:val="003E221C"/>
    <w:rsid w:val="003E24B1"/>
    <w:rsid w:val="003E3871"/>
    <w:rsid w:val="003E47C8"/>
    <w:rsid w:val="003E5243"/>
    <w:rsid w:val="003E5290"/>
    <w:rsid w:val="003E664F"/>
    <w:rsid w:val="003E6AC0"/>
    <w:rsid w:val="003E739A"/>
    <w:rsid w:val="003E7781"/>
    <w:rsid w:val="003F213A"/>
    <w:rsid w:val="003F3A3F"/>
    <w:rsid w:val="003F3E65"/>
    <w:rsid w:val="003F5C81"/>
    <w:rsid w:val="003F7465"/>
    <w:rsid w:val="0040081F"/>
    <w:rsid w:val="0040159A"/>
    <w:rsid w:val="004020AC"/>
    <w:rsid w:val="00402A07"/>
    <w:rsid w:val="00402D9F"/>
    <w:rsid w:val="00403566"/>
    <w:rsid w:val="00404583"/>
    <w:rsid w:val="00404E02"/>
    <w:rsid w:val="00406C84"/>
    <w:rsid w:val="004071F4"/>
    <w:rsid w:val="004120A6"/>
    <w:rsid w:val="00413451"/>
    <w:rsid w:val="0041398F"/>
    <w:rsid w:val="00414990"/>
    <w:rsid w:val="004159B0"/>
    <w:rsid w:val="0042549A"/>
    <w:rsid w:val="00425E93"/>
    <w:rsid w:val="004266C1"/>
    <w:rsid w:val="0042751F"/>
    <w:rsid w:val="004316BE"/>
    <w:rsid w:val="004325E0"/>
    <w:rsid w:val="00432A7C"/>
    <w:rsid w:val="004330D1"/>
    <w:rsid w:val="00433783"/>
    <w:rsid w:val="00433DBC"/>
    <w:rsid w:val="0043450B"/>
    <w:rsid w:val="004345AF"/>
    <w:rsid w:val="004347CF"/>
    <w:rsid w:val="00434F98"/>
    <w:rsid w:val="00435252"/>
    <w:rsid w:val="00440FF9"/>
    <w:rsid w:val="00442A4A"/>
    <w:rsid w:val="00442AB4"/>
    <w:rsid w:val="00443302"/>
    <w:rsid w:val="0044548A"/>
    <w:rsid w:val="00446567"/>
    <w:rsid w:val="004467F1"/>
    <w:rsid w:val="00447129"/>
    <w:rsid w:val="00453958"/>
    <w:rsid w:val="00453C44"/>
    <w:rsid w:val="00453F12"/>
    <w:rsid w:val="00454E32"/>
    <w:rsid w:val="00457C7F"/>
    <w:rsid w:val="00457FE2"/>
    <w:rsid w:val="00460206"/>
    <w:rsid w:val="004602C2"/>
    <w:rsid w:val="00460D66"/>
    <w:rsid w:val="00462284"/>
    <w:rsid w:val="00462654"/>
    <w:rsid w:val="004642A0"/>
    <w:rsid w:val="004659E2"/>
    <w:rsid w:val="00466A03"/>
    <w:rsid w:val="00466ABC"/>
    <w:rsid w:val="00466C47"/>
    <w:rsid w:val="0046764F"/>
    <w:rsid w:val="00470EDD"/>
    <w:rsid w:val="00471BE1"/>
    <w:rsid w:val="00476127"/>
    <w:rsid w:val="00476F49"/>
    <w:rsid w:val="0048011F"/>
    <w:rsid w:val="00481F34"/>
    <w:rsid w:val="004820A0"/>
    <w:rsid w:val="004844A9"/>
    <w:rsid w:val="00484A09"/>
    <w:rsid w:val="004905AE"/>
    <w:rsid w:val="004908C8"/>
    <w:rsid w:val="0049092D"/>
    <w:rsid w:val="004918E5"/>
    <w:rsid w:val="00493942"/>
    <w:rsid w:val="00494238"/>
    <w:rsid w:val="004943E1"/>
    <w:rsid w:val="00496CF5"/>
    <w:rsid w:val="00497F82"/>
    <w:rsid w:val="004A0275"/>
    <w:rsid w:val="004A1798"/>
    <w:rsid w:val="004A29CB"/>
    <w:rsid w:val="004A2DBC"/>
    <w:rsid w:val="004A4B9A"/>
    <w:rsid w:val="004A6D36"/>
    <w:rsid w:val="004B00EF"/>
    <w:rsid w:val="004B1C47"/>
    <w:rsid w:val="004B474B"/>
    <w:rsid w:val="004B507B"/>
    <w:rsid w:val="004B6998"/>
    <w:rsid w:val="004B6ED2"/>
    <w:rsid w:val="004B7B0A"/>
    <w:rsid w:val="004C1C30"/>
    <w:rsid w:val="004C2815"/>
    <w:rsid w:val="004C3310"/>
    <w:rsid w:val="004C60A3"/>
    <w:rsid w:val="004C755F"/>
    <w:rsid w:val="004C7925"/>
    <w:rsid w:val="004D073A"/>
    <w:rsid w:val="004D0C54"/>
    <w:rsid w:val="004D2AAC"/>
    <w:rsid w:val="004D484F"/>
    <w:rsid w:val="004D65EE"/>
    <w:rsid w:val="004E03B8"/>
    <w:rsid w:val="004E1F89"/>
    <w:rsid w:val="004E2A96"/>
    <w:rsid w:val="004E4093"/>
    <w:rsid w:val="004E4BD3"/>
    <w:rsid w:val="004E618E"/>
    <w:rsid w:val="004F0D19"/>
    <w:rsid w:val="004F159D"/>
    <w:rsid w:val="004F19BB"/>
    <w:rsid w:val="004F1C4E"/>
    <w:rsid w:val="004F1F7D"/>
    <w:rsid w:val="004F3998"/>
    <w:rsid w:val="004F39C7"/>
    <w:rsid w:val="004F3CC1"/>
    <w:rsid w:val="004F5D74"/>
    <w:rsid w:val="004F7588"/>
    <w:rsid w:val="004F7D55"/>
    <w:rsid w:val="004F7DD4"/>
    <w:rsid w:val="00500641"/>
    <w:rsid w:val="0050080C"/>
    <w:rsid w:val="00501359"/>
    <w:rsid w:val="00502346"/>
    <w:rsid w:val="00502695"/>
    <w:rsid w:val="00505DEA"/>
    <w:rsid w:val="005068A7"/>
    <w:rsid w:val="00507A58"/>
    <w:rsid w:val="00511375"/>
    <w:rsid w:val="00511F09"/>
    <w:rsid w:val="00512BCD"/>
    <w:rsid w:val="00512FAB"/>
    <w:rsid w:val="00517CAB"/>
    <w:rsid w:val="00520196"/>
    <w:rsid w:val="00524C73"/>
    <w:rsid w:val="005260FB"/>
    <w:rsid w:val="00526152"/>
    <w:rsid w:val="0052664B"/>
    <w:rsid w:val="00526AC4"/>
    <w:rsid w:val="00526E1F"/>
    <w:rsid w:val="005276E1"/>
    <w:rsid w:val="005301AD"/>
    <w:rsid w:val="00530271"/>
    <w:rsid w:val="00530BC2"/>
    <w:rsid w:val="00531700"/>
    <w:rsid w:val="005328EE"/>
    <w:rsid w:val="0053301C"/>
    <w:rsid w:val="005358F3"/>
    <w:rsid w:val="00537BC2"/>
    <w:rsid w:val="0054155F"/>
    <w:rsid w:val="00541E7F"/>
    <w:rsid w:val="00542210"/>
    <w:rsid w:val="005422F7"/>
    <w:rsid w:val="00543870"/>
    <w:rsid w:val="00544394"/>
    <w:rsid w:val="0054465C"/>
    <w:rsid w:val="00544E3B"/>
    <w:rsid w:val="005459C0"/>
    <w:rsid w:val="00546F27"/>
    <w:rsid w:val="00547970"/>
    <w:rsid w:val="00550B12"/>
    <w:rsid w:val="00551348"/>
    <w:rsid w:val="00551D9B"/>
    <w:rsid w:val="005523A9"/>
    <w:rsid w:val="005524D3"/>
    <w:rsid w:val="00552E4A"/>
    <w:rsid w:val="005534FC"/>
    <w:rsid w:val="005535C1"/>
    <w:rsid w:val="00553FEC"/>
    <w:rsid w:val="0055535F"/>
    <w:rsid w:val="005648B6"/>
    <w:rsid w:val="00565D78"/>
    <w:rsid w:val="005713A8"/>
    <w:rsid w:val="005714E3"/>
    <w:rsid w:val="00571AAF"/>
    <w:rsid w:val="00576182"/>
    <w:rsid w:val="005817F9"/>
    <w:rsid w:val="0058306D"/>
    <w:rsid w:val="0058587C"/>
    <w:rsid w:val="00586C2C"/>
    <w:rsid w:val="00587487"/>
    <w:rsid w:val="00587A2D"/>
    <w:rsid w:val="00587FED"/>
    <w:rsid w:val="005912C1"/>
    <w:rsid w:val="00591C40"/>
    <w:rsid w:val="005928C0"/>
    <w:rsid w:val="0059593E"/>
    <w:rsid w:val="00596423"/>
    <w:rsid w:val="00597BEC"/>
    <w:rsid w:val="005A2132"/>
    <w:rsid w:val="005A4BB3"/>
    <w:rsid w:val="005A4BC8"/>
    <w:rsid w:val="005A58BA"/>
    <w:rsid w:val="005A6890"/>
    <w:rsid w:val="005A70A5"/>
    <w:rsid w:val="005B28C9"/>
    <w:rsid w:val="005B300C"/>
    <w:rsid w:val="005B390C"/>
    <w:rsid w:val="005B391E"/>
    <w:rsid w:val="005B3E9A"/>
    <w:rsid w:val="005B60BB"/>
    <w:rsid w:val="005B6948"/>
    <w:rsid w:val="005B762B"/>
    <w:rsid w:val="005B7F88"/>
    <w:rsid w:val="005C1286"/>
    <w:rsid w:val="005C32BC"/>
    <w:rsid w:val="005C4042"/>
    <w:rsid w:val="005C4055"/>
    <w:rsid w:val="005C61E9"/>
    <w:rsid w:val="005C6B6F"/>
    <w:rsid w:val="005C7590"/>
    <w:rsid w:val="005C7E52"/>
    <w:rsid w:val="005D017E"/>
    <w:rsid w:val="005D0770"/>
    <w:rsid w:val="005D188B"/>
    <w:rsid w:val="005D7671"/>
    <w:rsid w:val="005E1A5E"/>
    <w:rsid w:val="005E3256"/>
    <w:rsid w:val="005E3E70"/>
    <w:rsid w:val="005E42E5"/>
    <w:rsid w:val="005E78CF"/>
    <w:rsid w:val="005F1115"/>
    <w:rsid w:val="005F12BB"/>
    <w:rsid w:val="005F4076"/>
    <w:rsid w:val="005F4560"/>
    <w:rsid w:val="005F52CB"/>
    <w:rsid w:val="005F7AC7"/>
    <w:rsid w:val="005F7FBF"/>
    <w:rsid w:val="00601BFE"/>
    <w:rsid w:val="006046B6"/>
    <w:rsid w:val="00604F50"/>
    <w:rsid w:val="00605B1C"/>
    <w:rsid w:val="00606858"/>
    <w:rsid w:val="006078D1"/>
    <w:rsid w:val="00607E28"/>
    <w:rsid w:val="006103F1"/>
    <w:rsid w:val="00610DFE"/>
    <w:rsid w:val="00611090"/>
    <w:rsid w:val="00612F21"/>
    <w:rsid w:val="006135DD"/>
    <w:rsid w:val="00615AD0"/>
    <w:rsid w:val="00617114"/>
    <w:rsid w:val="00617436"/>
    <w:rsid w:val="00624A2F"/>
    <w:rsid w:val="00624E51"/>
    <w:rsid w:val="00626094"/>
    <w:rsid w:val="006266FB"/>
    <w:rsid w:val="00627CF4"/>
    <w:rsid w:val="00631163"/>
    <w:rsid w:val="006325E1"/>
    <w:rsid w:val="00632807"/>
    <w:rsid w:val="00632FAD"/>
    <w:rsid w:val="00636497"/>
    <w:rsid w:val="00640A99"/>
    <w:rsid w:val="00643058"/>
    <w:rsid w:val="00643F0C"/>
    <w:rsid w:val="00644328"/>
    <w:rsid w:val="006450D9"/>
    <w:rsid w:val="00645CCE"/>
    <w:rsid w:val="00646CCE"/>
    <w:rsid w:val="00646F52"/>
    <w:rsid w:val="00652943"/>
    <w:rsid w:val="00653C81"/>
    <w:rsid w:val="00654638"/>
    <w:rsid w:val="00655DE9"/>
    <w:rsid w:val="00656249"/>
    <w:rsid w:val="006565FA"/>
    <w:rsid w:val="00657A38"/>
    <w:rsid w:val="00662CB3"/>
    <w:rsid w:val="00666872"/>
    <w:rsid w:val="00671A8F"/>
    <w:rsid w:val="006725A1"/>
    <w:rsid w:val="00672E36"/>
    <w:rsid w:val="006741FB"/>
    <w:rsid w:val="00675F7E"/>
    <w:rsid w:val="00676C60"/>
    <w:rsid w:val="0067719C"/>
    <w:rsid w:val="00680D02"/>
    <w:rsid w:val="00682649"/>
    <w:rsid w:val="00682AF1"/>
    <w:rsid w:val="006833BA"/>
    <w:rsid w:val="006834D3"/>
    <w:rsid w:val="00684376"/>
    <w:rsid w:val="00685A78"/>
    <w:rsid w:val="00687AB2"/>
    <w:rsid w:val="006903C3"/>
    <w:rsid w:val="00691278"/>
    <w:rsid w:val="00692B90"/>
    <w:rsid w:val="006938C2"/>
    <w:rsid w:val="00695FF9"/>
    <w:rsid w:val="00697895"/>
    <w:rsid w:val="00697CD4"/>
    <w:rsid w:val="006A089C"/>
    <w:rsid w:val="006A1AA1"/>
    <w:rsid w:val="006A54F2"/>
    <w:rsid w:val="006A6F64"/>
    <w:rsid w:val="006B38D4"/>
    <w:rsid w:val="006B6206"/>
    <w:rsid w:val="006B6F3F"/>
    <w:rsid w:val="006C07FC"/>
    <w:rsid w:val="006C09EE"/>
    <w:rsid w:val="006C14CA"/>
    <w:rsid w:val="006C2332"/>
    <w:rsid w:val="006C2491"/>
    <w:rsid w:val="006C30A8"/>
    <w:rsid w:val="006C5F5D"/>
    <w:rsid w:val="006C6EF7"/>
    <w:rsid w:val="006C7ADF"/>
    <w:rsid w:val="006D0184"/>
    <w:rsid w:val="006D0669"/>
    <w:rsid w:val="006D0EFD"/>
    <w:rsid w:val="006D1B19"/>
    <w:rsid w:val="006D34E4"/>
    <w:rsid w:val="006D4005"/>
    <w:rsid w:val="006D4679"/>
    <w:rsid w:val="006D4A80"/>
    <w:rsid w:val="006D67DB"/>
    <w:rsid w:val="006E0377"/>
    <w:rsid w:val="006E0C7B"/>
    <w:rsid w:val="006E1878"/>
    <w:rsid w:val="006E1D1C"/>
    <w:rsid w:val="006E1E53"/>
    <w:rsid w:val="006E48E1"/>
    <w:rsid w:val="006E6B08"/>
    <w:rsid w:val="006E7071"/>
    <w:rsid w:val="006E7531"/>
    <w:rsid w:val="006F12DF"/>
    <w:rsid w:val="006F1638"/>
    <w:rsid w:val="006F2086"/>
    <w:rsid w:val="006F303D"/>
    <w:rsid w:val="006F389F"/>
    <w:rsid w:val="006F446C"/>
    <w:rsid w:val="006F4A4D"/>
    <w:rsid w:val="006F56A5"/>
    <w:rsid w:val="006F5924"/>
    <w:rsid w:val="007001DF"/>
    <w:rsid w:val="0070028A"/>
    <w:rsid w:val="00700D23"/>
    <w:rsid w:val="00701C7F"/>
    <w:rsid w:val="00702A9E"/>
    <w:rsid w:val="00706D50"/>
    <w:rsid w:val="00707271"/>
    <w:rsid w:val="0070732E"/>
    <w:rsid w:val="00710D14"/>
    <w:rsid w:val="0071135E"/>
    <w:rsid w:val="007120D7"/>
    <w:rsid w:val="00713E24"/>
    <w:rsid w:val="007149B3"/>
    <w:rsid w:val="00716833"/>
    <w:rsid w:val="007169D1"/>
    <w:rsid w:val="00717011"/>
    <w:rsid w:val="007205BE"/>
    <w:rsid w:val="0072098E"/>
    <w:rsid w:val="00725012"/>
    <w:rsid w:val="00726BF2"/>
    <w:rsid w:val="00727D7C"/>
    <w:rsid w:val="0073283D"/>
    <w:rsid w:val="0073535D"/>
    <w:rsid w:val="00735B7F"/>
    <w:rsid w:val="007361EF"/>
    <w:rsid w:val="00737B8A"/>
    <w:rsid w:val="00737DBB"/>
    <w:rsid w:val="007405A8"/>
    <w:rsid w:val="00743ECE"/>
    <w:rsid w:val="00745345"/>
    <w:rsid w:val="00745535"/>
    <w:rsid w:val="007464F3"/>
    <w:rsid w:val="00746C7E"/>
    <w:rsid w:val="00747910"/>
    <w:rsid w:val="00747B2E"/>
    <w:rsid w:val="00750D98"/>
    <w:rsid w:val="00754405"/>
    <w:rsid w:val="00756F87"/>
    <w:rsid w:val="00760941"/>
    <w:rsid w:val="007626E9"/>
    <w:rsid w:val="007627F9"/>
    <w:rsid w:val="007631AC"/>
    <w:rsid w:val="007637CD"/>
    <w:rsid w:val="0076688F"/>
    <w:rsid w:val="00766A88"/>
    <w:rsid w:val="007720C7"/>
    <w:rsid w:val="00772C90"/>
    <w:rsid w:val="00774BE6"/>
    <w:rsid w:val="00775D88"/>
    <w:rsid w:val="00776720"/>
    <w:rsid w:val="00777B86"/>
    <w:rsid w:val="00780AD8"/>
    <w:rsid w:val="00783D95"/>
    <w:rsid w:val="00784F9C"/>
    <w:rsid w:val="00785D25"/>
    <w:rsid w:val="007863BC"/>
    <w:rsid w:val="007865F6"/>
    <w:rsid w:val="00787D0B"/>
    <w:rsid w:val="0079143D"/>
    <w:rsid w:val="0079199C"/>
    <w:rsid w:val="007921AE"/>
    <w:rsid w:val="00792AE4"/>
    <w:rsid w:val="00793BC4"/>
    <w:rsid w:val="00794C3A"/>
    <w:rsid w:val="007951F1"/>
    <w:rsid w:val="007967FA"/>
    <w:rsid w:val="007A0613"/>
    <w:rsid w:val="007A0ECA"/>
    <w:rsid w:val="007A100E"/>
    <w:rsid w:val="007A1974"/>
    <w:rsid w:val="007A329C"/>
    <w:rsid w:val="007A3B2F"/>
    <w:rsid w:val="007A3B73"/>
    <w:rsid w:val="007A5E72"/>
    <w:rsid w:val="007A65A9"/>
    <w:rsid w:val="007B0AED"/>
    <w:rsid w:val="007B195B"/>
    <w:rsid w:val="007B2FF5"/>
    <w:rsid w:val="007B384C"/>
    <w:rsid w:val="007B4A11"/>
    <w:rsid w:val="007B63CB"/>
    <w:rsid w:val="007B7AEB"/>
    <w:rsid w:val="007C035A"/>
    <w:rsid w:val="007C5FBA"/>
    <w:rsid w:val="007D07DE"/>
    <w:rsid w:val="007D10B5"/>
    <w:rsid w:val="007D1B02"/>
    <w:rsid w:val="007D1F22"/>
    <w:rsid w:val="007D1F43"/>
    <w:rsid w:val="007D6535"/>
    <w:rsid w:val="007D6A73"/>
    <w:rsid w:val="007D6D91"/>
    <w:rsid w:val="007D7DB6"/>
    <w:rsid w:val="007E05F7"/>
    <w:rsid w:val="007E64DC"/>
    <w:rsid w:val="007E6B89"/>
    <w:rsid w:val="007F19F0"/>
    <w:rsid w:val="007F1E1D"/>
    <w:rsid w:val="007F313A"/>
    <w:rsid w:val="007F6096"/>
    <w:rsid w:val="007F7319"/>
    <w:rsid w:val="007F75BF"/>
    <w:rsid w:val="00800D89"/>
    <w:rsid w:val="0080274E"/>
    <w:rsid w:val="00803061"/>
    <w:rsid w:val="00807E0D"/>
    <w:rsid w:val="00812EAD"/>
    <w:rsid w:val="0081346D"/>
    <w:rsid w:val="00813833"/>
    <w:rsid w:val="00813F45"/>
    <w:rsid w:val="008149EE"/>
    <w:rsid w:val="0081676C"/>
    <w:rsid w:val="00817BD3"/>
    <w:rsid w:val="008208DF"/>
    <w:rsid w:val="00822843"/>
    <w:rsid w:val="00822F24"/>
    <w:rsid w:val="00823A2C"/>
    <w:rsid w:val="00823D64"/>
    <w:rsid w:val="00824789"/>
    <w:rsid w:val="00825D39"/>
    <w:rsid w:val="008268CB"/>
    <w:rsid w:val="00830ED5"/>
    <w:rsid w:val="00831E27"/>
    <w:rsid w:val="0083206B"/>
    <w:rsid w:val="00832087"/>
    <w:rsid w:val="00832465"/>
    <w:rsid w:val="0083432C"/>
    <w:rsid w:val="008344F7"/>
    <w:rsid w:val="00834FE6"/>
    <w:rsid w:val="008351BC"/>
    <w:rsid w:val="00835F53"/>
    <w:rsid w:val="008416C2"/>
    <w:rsid w:val="00842FF4"/>
    <w:rsid w:val="00843AB7"/>
    <w:rsid w:val="00844537"/>
    <w:rsid w:val="00846235"/>
    <w:rsid w:val="00846D29"/>
    <w:rsid w:val="00853EA1"/>
    <w:rsid w:val="00854508"/>
    <w:rsid w:val="0085498A"/>
    <w:rsid w:val="008557F4"/>
    <w:rsid w:val="00855F93"/>
    <w:rsid w:val="00856F1F"/>
    <w:rsid w:val="0086060F"/>
    <w:rsid w:val="00860E20"/>
    <w:rsid w:val="00861EAF"/>
    <w:rsid w:val="00862B00"/>
    <w:rsid w:val="0086339C"/>
    <w:rsid w:val="008654D6"/>
    <w:rsid w:val="00874589"/>
    <w:rsid w:val="008746C3"/>
    <w:rsid w:val="0087505B"/>
    <w:rsid w:val="00875243"/>
    <w:rsid w:val="00877CAF"/>
    <w:rsid w:val="00880589"/>
    <w:rsid w:val="0088082D"/>
    <w:rsid w:val="00880C50"/>
    <w:rsid w:val="00886807"/>
    <w:rsid w:val="00890739"/>
    <w:rsid w:val="00890D3B"/>
    <w:rsid w:val="00891AB6"/>
    <w:rsid w:val="00892CA0"/>
    <w:rsid w:val="00893B26"/>
    <w:rsid w:val="00896650"/>
    <w:rsid w:val="008A0492"/>
    <w:rsid w:val="008A2114"/>
    <w:rsid w:val="008A6C67"/>
    <w:rsid w:val="008A75D6"/>
    <w:rsid w:val="008B06FF"/>
    <w:rsid w:val="008B0BAF"/>
    <w:rsid w:val="008B2CB7"/>
    <w:rsid w:val="008B3595"/>
    <w:rsid w:val="008B6492"/>
    <w:rsid w:val="008B6F25"/>
    <w:rsid w:val="008B701B"/>
    <w:rsid w:val="008B7C5F"/>
    <w:rsid w:val="008C347C"/>
    <w:rsid w:val="008C382C"/>
    <w:rsid w:val="008C4636"/>
    <w:rsid w:val="008C5429"/>
    <w:rsid w:val="008C5528"/>
    <w:rsid w:val="008C57FC"/>
    <w:rsid w:val="008C671D"/>
    <w:rsid w:val="008D1894"/>
    <w:rsid w:val="008D2A2D"/>
    <w:rsid w:val="008D35C6"/>
    <w:rsid w:val="008D3C0A"/>
    <w:rsid w:val="008D4E83"/>
    <w:rsid w:val="008D60FB"/>
    <w:rsid w:val="008D6CC3"/>
    <w:rsid w:val="008E0262"/>
    <w:rsid w:val="008E1D3F"/>
    <w:rsid w:val="008E34C8"/>
    <w:rsid w:val="008E3E10"/>
    <w:rsid w:val="008E5E24"/>
    <w:rsid w:val="008E69F6"/>
    <w:rsid w:val="008E732F"/>
    <w:rsid w:val="008F0FB5"/>
    <w:rsid w:val="008F1488"/>
    <w:rsid w:val="008F1573"/>
    <w:rsid w:val="008F3A2D"/>
    <w:rsid w:val="008F3DD5"/>
    <w:rsid w:val="008F3FC5"/>
    <w:rsid w:val="008F43F0"/>
    <w:rsid w:val="008F4816"/>
    <w:rsid w:val="008F4B56"/>
    <w:rsid w:val="008F5D22"/>
    <w:rsid w:val="008F5E10"/>
    <w:rsid w:val="008F638C"/>
    <w:rsid w:val="008F67B8"/>
    <w:rsid w:val="008F67E8"/>
    <w:rsid w:val="008F7BBD"/>
    <w:rsid w:val="00900056"/>
    <w:rsid w:val="00900352"/>
    <w:rsid w:val="009003AD"/>
    <w:rsid w:val="009008FE"/>
    <w:rsid w:val="0090131E"/>
    <w:rsid w:val="009060C2"/>
    <w:rsid w:val="00906BA0"/>
    <w:rsid w:val="00907856"/>
    <w:rsid w:val="009102F2"/>
    <w:rsid w:val="009109C7"/>
    <w:rsid w:val="00911527"/>
    <w:rsid w:val="00911D86"/>
    <w:rsid w:val="00913BFC"/>
    <w:rsid w:val="009163A2"/>
    <w:rsid w:val="00916DBA"/>
    <w:rsid w:val="009173E3"/>
    <w:rsid w:val="00920422"/>
    <w:rsid w:val="009205E0"/>
    <w:rsid w:val="00923A78"/>
    <w:rsid w:val="00926B08"/>
    <w:rsid w:val="00926BB8"/>
    <w:rsid w:val="00931731"/>
    <w:rsid w:val="00933E35"/>
    <w:rsid w:val="0093426C"/>
    <w:rsid w:val="00934A3F"/>
    <w:rsid w:val="00935239"/>
    <w:rsid w:val="0093548B"/>
    <w:rsid w:val="00935604"/>
    <w:rsid w:val="009356D2"/>
    <w:rsid w:val="0093599E"/>
    <w:rsid w:val="00936E4E"/>
    <w:rsid w:val="00937991"/>
    <w:rsid w:val="00940017"/>
    <w:rsid w:val="0094253F"/>
    <w:rsid w:val="00944416"/>
    <w:rsid w:val="009450F4"/>
    <w:rsid w:val="00947B77"/>
    <w:rsid w:val="00947C2B"/>
    <w:rsid w:val="009509CE"/>
    <w:rsid w:val="00950C35"/>
    <w:rsid w:val="009516B4"/>
    <w:rsid w:val="00952D1B"/>
    <w:rsid w:val="00952F37"/>
    <w:rsid w:val="0095407F"/>
    <w:rsid w:val="009541C0"/>
    <w:rsid w:val="009553AD"/>
    <w:rsid w:val="00955E1D"/>
    <w:rsid w:val="009567D4"/>
    <w:rsid w:val="00957101"/>
    <w:rsid w:val="00957612"/>
    <w:rsid w:val="00957970"/>
    <w:rsid w:val="0096198A"/>
    <w:rsid w:val="0096227B"/>
    <w:rsid w:val="009649A7"/>
    <w:rsid w:val="00964CAB"/>
    <w:rsid w:val="009652CB"/>
    <w:rsid w:val="009664A1"/>
    <w:rsid w:val="00967343"/>
    <w:rsid w:val="009679CE"/>
    <w:rsid w:val="009679DB"/>
    <w:rsid w:val="00967B38"/>
    <w:rsid w:val="00970A24"/>
    <w:rsid w:val="00970A4E"/>
    <w:rsid w:val="00970C26"/>
    <w:rsid w:val="00971270"/>
    <w:rsid w:val="009733F5"/>
    <w:rsid w:val="00973C02"/>
    <w:rsid w:val="00973C50"/>
    <w:rsid w:val="009747F0"/>
    <w:rsid w:val="00976135"/>
    <w:rsid w:val="009801DD"/>
    <w:rsid w:val="00983E5F"/>
    <w:rsid w:val="00984A03"/>
    <w:rsid w:val="00985027"/>
    <w:rsid w:val="00986158"/>
    <w:rsid w:val="00986A92"/>
    <w:rsid w:val="0098738B"/>
    <w:rsid w:val="00991BC9"/>
    <w:rsid w:val="0099324E"/>
    <w:rsid w:val="009937D0"/>
    <w:rsid w:val="0099469E"/>
    <w:rsid w:val="0099563A"/>
    <w:rsid w:val="00995DA8"/>
    <w:rsid w:val="009963EB"/>
    <w:rsid w:val="009A026C"/>
    <w:rsid w:val="009A105F"/>
    <w:rsid w:val="009A179D"/>
    <w:rsid w:val="009A3A6D"/>
    <w:rsid w:val="009A43AC"/>
    <w:rsid w:val="009A64F9"/>
    <w:rsid w:val="009A722F"/>
    <w:rsid w:val="009A78A3"/>
    <w:rsid w:val="009A7964"/>
    <w:rsid w:val="009B138E"/>
    <w:rsid w:val="009B2CA5"/>
    <w:rsid w:val="009B442C"/>
    <w:rsid w:val="009B470C"/>
    <w:rsid w:val="009B51F0"/>
    <w:rsid w:val="009B59DA"/>
    <w:rsid w:val="009B6817"/>
    <w:rsid w:val="009C06AE"/>
    <w:rsid w:val="009C2570"/>
    <w:rsid w:val="009C29AC"/>
    <w:rsid w:val="009C63AC"/>
    <w:rsid w:val="009C714B"/>
    <w:rsid w:val="009D3029"/>
    <w:rsid w:val="009D3B38"/>
    <w:rsid w:val="009D3CCB"/>
    <w:rsid w:val="009D4FC4"/>
    <w:rsid w:val="009D6939"/>
    <w:rsid w:val="009E0D26"/>
    <w:rsid w:val="009E12FC"/>
    <w:rsid w:val="009E2276"/>
    <w:rsid w:val="009E24B8"/>
    <w:rsid w:val="009E2DD4"/>
    <w:rsid w:val="009E301E"/>
    <w:rsid w:val="009E38C7"/>
    <w:rsid w:val="009E4FA9"/>
    <w:rsid w:val="009F0447"/>
    <w:rsid w:val="009F1CB4"/>
    <w:rsid w:val="009F21D9"/>
    <w:rsid w:val="009F2569"/>
    <w:rsid w:val="009F337D"/>
    <w:rsid w:val="009F33AF"/>
    <w:rsid w:val="009F36FF"/>
    <w:rsid w:val="009F3CCE"/>
    <w:rsid w:val="009F5BC2"/>
    <w:rsid w:val="009F6BC7"/>
    <w:rsid w:val="009F791F"/>
    <w:rsid w:val="00A01E12"/>
    <w:rsid w:val="00A0360F"/>
    <w:rsid w:val="00A0465C"/>
    <w:rsid w:val="00A05AD5"/>
    <w:rsid w:val="00A06522"/>
    <w:rsid w:val="00A10418"/>
    <w:rsid w:val="00A10BAC"/>
    <w:rsid w:val="00A11FD4"/>
    <w:rsid w:val="00A13C1E"/>
    <w:rsid w:val="00A13D38"/>
    <w:rsid w:val="00A14EBB"/>
    <w:rsid w:val="00A15CC6"/>
    <w:rsid w:val="00A16452"/>
    <w:rsid w:val="00A16715"/>
    <w:rsid w:val="00A16B89"/>
    <w:rsid w:val="00A2006F"/>
    <w:rsid w:val="00A20624"/>
    <w:rsid w:val="00A20C32"/>
    <w:rsid w:val="00A21221"/>
    <w:rsid w:val="00A21311"/>
    <w:rsid w:val="00A21AB9"/>
    <w:rsid w:val="00A247A4"/>
    <w:rsid w:val="00A25326"/>
    <w:rsid w:val="00A25349"/>
    <w:rsid w:val="00A31D7A"/>
    <w:rsid w:val="00A32303"/>
    <w:rsid w:val="00A338CA"/>
    <w:rsid w:val="00A33C88"/>
    <w:rsid w:val="00A34236"/>
    <w:rsid w:val="00A353A5"/>
    <w:rsid w:val="00A35EDC"/>
    <w:rsid w:val="00A360E1"/>
    <w:rsid w:val="00A36FE9"/>
    <w:rsid w:val="00A402B7"/>
    <w:rsid w:val="00A414B9"/>
    <w:rsid w:val="00A42011"/>
    <w:rsid w:val="00A42394"/>
    <w:rsid w:val="00A434DE"/>
    <w:rsid w:val="00A443F6"/>
    <w:rsid w:val="00A446FF"/>
    <w:rsid w:val="00A4511E"/>
    <w:rsid w:val="00A46E1B"/>
    <w:rsid w:val="00A476BA"/>
    <w:rsid w:val="00A47F83"/>
    <w:rsid w:val="00A52BCD"/>
    <w:rsid w:val="00A54BD4"/>
    <w:rsid w:val="00A5547B"/>
    <w:rsid w:val="00A55838"/>
    <w:rsid w:val="00A558CB"/>
    <w:rsid w:val="00A57B32"/>
    <w:rsid w:val="00A57D61"/>
    <w:rsid w:val="00A57D81"/>
    <w:rsid w:val="00A61946"/>
    <w:rsid w:val="00A65119"/>
    <w:rsid w:val="00A65148"/>
    <w:rsid w:val="00A65549"/>
    <w:rsid w:val="00A65612"/>
    <w:rsid w:val="00A662C3"/>
    <w:rsid w:val="00A70F67"/>
    <w:rsid w:val="00A72BF7"/>
    <w:rsid w:val="00A746B7"/>
    <w:rsid w:val="00A747D6"/>
    <w:rsid w:val="00A74D45"/>
    <w:rsid w:val="00A805EC"/>
    <w:rsid w:val="00A81BD5"/>
    <w:rsid w:val="00A82AE3"/>
    <w:rsid w:val="00A8449F"/>
    <w:rsid w:val="00A84B76"/>
    <w:rsid w:val="00A8518A"/>
    <w:rsid w:val="00A85247"/>
    <w:rsid w:val="00A86044"/>
    <w:rsid w:val="00A87673"/>
    <w:rsid w:val="00A9095E"/>
    <w:rsid w:val="00A90E01"/>
    <w:rsid w:val="00A913BB"/>
    <w:rsid w:val="00A927DB"/>
    <w:rsid w:val="00A941D2"/>
    <w:rsid w:val="00A958F8"/>
    <w:rsid w:val="00A95F21"/>
    <w:rsid w:val="00A97B00"/>
    <w:rsid w:val="00AA01E4"/>
    <w:rsid w:val="00AA1D57"/>
    <w:rsid w:val="00AA266A"/>
    <w:rsid w:val="00AA289F"/>
    <w:rsid w:val="00AA29EC"/>
    <w:rsid w:val="00AA36EF"/>
    <w:rsid w:val="00AA3940"/>
    <w:rsid w:val="00AA5B1E"/>
    <w:rsid w:val="00AA6575"/>
    <w:rsid w:val="00AB0836"/>
    <w:rsid w:val="00AB1A89"/>
    <w:rsid w:val="00AB2464"/>
    <w:rsid w:val="00AB24B5"/>
    <w:rsid w:val="00AB2CC0"/>
    <w:rsid w:val="00AB42A7"/>
    <w:rsid w:val="00AB501B"/>
    <w:rsid w:val="00AB5D34"/>
    <w:rsid w:val="00AB5E1D"/>
    <w:rsid w:val="00AB627D"/>
    <w:rsid w:val="00AB6516"/>
    <w:rsid w:val="00AB68C6"/>
    <w:rsid w:val="00AB72C2"/>
    <w:rsid w:val="00AC1241"/>
    <w:rsid w:val="00AC28E6"/>
    <w:rsid w:val="00AC5162"/>
    <w:rsid w:val="00AC5FD8"/>
    <w:rsid w:val="00AC6A7C"/>
    <w:rsid w:val="00AC7788"/>
    <w:rsid w:val="00AC796C"/>
    <w:rsid w:val="00AC7A9D"/>
    <w:rsid w:val="00AD0341"/>
    <w:rsid w:val="00AD040D"/>
    <w:rsid w:val="00AD1559"/>
    <w:rsid w:val="00AD18FC"/>
    <w:rsid w:val="00AD1EB1"/>
    <w:rsid w:val="00AD2CCB"/>
    <w:rsid w:val="00AD3EBE"/>
    <w:rsid w:val="00AD41EE"/>
    <w:rsid w:val="00AD4A55"/>
    <w:rsid w:val="00AD5274"/>
    <w:rsid w:val="00AD595B"/>
    <w:rsid w:val="00AD6A56"/>
    <w:rsid w:val="00AE0262"/>
    <w:rsid w:val="00AE0EFA"/>
    <w:rsid w:val="00AE2E1A"/>
    <w:rsid w:val="00AE3F55"/>
    <w:rsid w:val="00AE5BC3"/>
    <w:rsid w:val="00AF26EC"/>
    <w:rsid w:val="00AF3A32"/>
    <w:rsid w:val="00AF4CB9"/>
    <w:rsid w:val="00AF5B17"/>
    <w:rsid w:val="00AF6452"/>
    <w:rsid w:val="00AF7A3E"/>
    <w:rsid w:val="00B00AC8"/>
    <w:rsid w:val="00B0388C"/>
    <w:rsid w:val="00B04BA3"/>
    <w:rsid w:val="00B05A75"/>
    <w:rsid w:val="00B0628A"/>
    <w:rsid w:val="00B069D2"/>
    <w:rsid w:val="00B06BC4"/>
    <w:rsid w:val="00B07AE6"/>
    <w:rsid w:val="00B100CC"/>
    <w:rsid w:val="00B10906"/>
    <w:rsid w:val="00B133FE"/>
    <w:rsid w:val="00B15B49"/>
    <w:rsid w:val="00B168EB"/>
    <w:rsid w:val="00B16C73"/>
    <w:rsid w:val="00B16EF0"/>
    <w:rsid w:val="00B17442"/>
    <w:rsid w:val="00B206AD"/>
    <w:rsid w:val="00B237F7"/>
    <w:rsid w:val="00B25050"/>
    <w:rsid w:val="00B260AD"/>
    <w:rsid w:val="00B261A5"/>
    <w:rsid w:val="00B274BA"/>
    <w:rsid w:val="00B27C08"/>
    <w:rsid w:val="00B306F1"/>
    <w:rsid w:val="00B31749"/>
    <w:rsid w:val="00B32F70"/>
    <w:rsid w:val="00B334F7"/>
    <w:rsid w:val="00B3564F"/>
    <w:rsid w:val="00B35B2A"/>
    <w:rsid w:val="00B36737"/>
    <w:rsid w:val="00B3674D"/>
    <w:rsid w:val="00B37A9E"/>
    <w:rsid w:val="00B41708"/>
    <w:rsid w:val="00B41944"/>
    <w:rsid w:val="00B43374"/>
    <w:rsid w:val="00B43CD6"/>
    <w:rsid w:val="00B46155"/>
    <w:rsid w:val="00B47B18"/>
    <w:rsid w:val="00B5029B"/>
    <w:rsid w:val="00B50673"/>
    <w:rsid w:val="00B50B15"/>
    <w:rsid w:val="00B52118"/>
    <w:rsid w:val="00B5278D"/>
    <w:rsid w:val="00B540F8"/>
    <w:rsid w:val="00B544CF"/>
    <w:rsid w:val="00B55DA1"/>
    <w:rsid w:val="00B56A38"/>
    <w:rsid w:val="00B57530"/>
    <w:rsid w:val="00B60A1B"/>
    <w:rsid w:val="00B610B5"/>
    <w:rsid w:val="00B6193E"/>
    <w:rsid w:val="00B61BB1"/>
    <w:rsid w:val="00B62CE1"/>
    <w:rsid w:val="00B63020"/>
    <w:rsid w:val="00B634D2"/>
    <w:rsid w:val="00B65657"/>
    <w:rsid w:val="00B662DE"/>
    <w:rsid w:val="00B67588"/>
    <w:rsid w:val="00B71835"/>
    <w:rsid w:val="00B71C5D"/>
    <w:rsid w:val="00B77134"/>
    <w:rsid w:val="00B77A36"/>
    <w:rsid w:val="00B77FF4"/>
    <w:rsid w:val="00B80336"/>
    <w:rsid w:val="00B825E9"/>
    <w:rsid w:val="00B82672"/>
    <w:rsid w:val="00B83AAC"/>
    <w:rsid w:val="00B84574"/>
    <w:rsid w:val="00B84F3D"/>
    <w:rsid w:val="00B85188"/>
    <w:rsid w:val="00B86401"/>
    <w:rsid w:val="00B86A09"/>
    <w:rsid w:val="00B87484"/>
    <w:rsid w:val="00B90448"/>
    <w:rsid w:val="00B90632"/>
    <w:rsid w:val="00B90C25"/>
    <w:rsid w:val="00B92998"/>
    <w:rsid w:val="00B932DC"/>
    <w:rsid w:val="00B93466"/>
    <w:rsid w:val="00B9437F"/>
    <w:rsid w:val="00B9504B"/>
    <w:rsid w:val="00BA0019"/>
    <w:rsid w:val="00BA0798"/>
    <w:rsid w:val="00BA10CB"/>
    <w:rsid w:val="00BA29E5"/>
    <w:rsid w:val="00BA37B6"/>
    <w:rsid w:val="00BA44C3"/>
    <w:rsid w:val="00BA4662"/>
    <w:rsid w:val="00BA4E23"/>
    <w:rsid w:val="00BA6EB0"/>
    <w:rsid w:val="00BB0917"/>
    <w:rsid w:val="00BB1548"/>
    <w:rsid w:val="00BB1967"/>
    <w:rsid w:val="00BB1CF1"/>
    <w:rsid w:val="00BB1EA9"/>
    <w:rsid w:val="00BB5EF3"/>
    <w:rsid w:val="00BB63CD"/>
    <w:rsid w:val="00BC08BB"/>
    <w:rsid w:val="00BC1FB3"/>
    <w:rsid w:val="00BC289D"/>
    <w:rsid w:val="00BC44C1"/>
    <w:rsid w:val="00BC545F"/>
    <w:rsid w:val="00BC62F8"/>
    <w:rsid w:val="00BD0145"/>
    <w:rsid w:val="00BD1038"/>
    <w:rsid w:val="00BD2233"/>
    <w:rsid w:val="00BD228A"/>
    <w:rsid w:val="00BD2D2E"/>
    <w:rsid w:val="00BD3C49"/>
    <w:rsid w:val="00BD49E5"/>
    <w:rsid w:val="00BD6E1B"/>
    <w:rsid w:val="00BD7B22"/>
    <w:rsid w:val="00BE0BC9"/>
    <w:rsid w:val="00BE0C61"/>
    <w:rsid w:val="00BE1173"/>
    <w:rsid w:val="00BE17A9"/>
    <w:rsid w:val="00BE271F"/>
    <w:rsid w:val="00BE27C8"/>
    <w:rsid w:val="00BE308C"/>
    <w:rsid w:val="00BE348C"/>
    <w:rsid w:val="00BE4047"/>
    <w:rsid w:val="00BE448A"/>
    <w:rsid w:val="00BE4B09"/>
    <w:rsid w:val="00BE5DBF"/>
    <w:rsid w:val="00BE6F8D"/>
    <w:rsid w:val="00BF0388"/>
    <w:rsid w:val="00BF18E5"/>
    <w:rsid w:val="00BF2779"/>
    <w:rsid w:val="00BF2C50"/>
    <w:rsid w:val="00BF2E66"/>
    <w:rsid w:val="00BF3AC4"/>
    <w:rsid w:val="00BF3CDA"/>
    <w:rsid w:val="00BF5D82"/>
    <w:rsid w:val="00BF7E5A"/>
    <w:rsid w:val="00C0741A"/>
    <w:rsid w:val="00C07739"/>
    <w:rsid w:val="00C10621"/>
    <w:rsid w:val="00C10D31"/>
    <w:rsid w:val="00C10EB1"/>
    <w:rsid w:val="00C11DA7"/>
    <w:rsid w:val="00C145F1"/>
    <w:rsid w:val="00C1628F"/>
    <w:rsid w:val="00C162CE"/>
    <w:rsid w:val="00C17064"/>
    <w:rsid w:val="00C17668"/>
    <w:rsid w:val="00C200EC"/>
    <w:rsid w:val="00C209CA"/>
    <w:rsid w:val="00C217CD"/>
    <w:rsid w:val="00C278A1"/>
    <w:rsid w:val="00C27AC3"/>
    <w:rsid w:val="00C27E13"/>
    <w:rsid w:val="00C27F55"/>
    <w:rsid w:val="00C31013"/>
    <w:rsid w:val="00C320CA"/>
    <w:rsid w:val="00C34CCB"/>
    <w:rsid w:val="00C37889"/>
    <w:rsid w:val="00C40EAA"/>
    <w:rsid w:val="00C41632"/>
    <w:rsid w:val="00C42DAB"/>
    <w:rsid w:val="00C43303"/>
    <w:rsid w:val="00C441C1"/>
    <w:rsid w:val="00C44971"/>
    <w:rsid w:val="00C459A2"/>
    <w:rsid w:val="00C45D28"/>
    <w:rsid w:val="00C46D1E"/>
    <w:rsid w:val="00C50AC9"/>
    <w:rsid w:val="00C514A8"/>
    <w:rsid w:val="00C51962"/>
    <w:rsid w:val="00C51A24"/>
    <w:rsid w:val="00C52CBA"/>
    <w:rsid w:val="00C53417"/>
    <w:rsid w:val="00C53A5F"/>
    <w:rsid w:val="00C54479"/>
    <w:rsid w:val="00C56CEB"/>
    <w:rsid w:val="00C61961"/>
    <w:rsid w:val="00C62C3F"/>
    <w:rsid w:val="00C633B6"/>
    <w:rsid w:val="00C643B7"/>
    <w:rsid w:val="00C64A4C"/>
    <w:rsid w:val="00C6664B"/>
    <w:rsid w:val="00C66F33"/>
    <w:rsid w:val="00C6748D"/>
    <w:rsid w:val="00C7113E"/>
    <w:rsid w:val="00C73B04"/>
    <w:rsid w:val="00C73DAC"/>
    <w:rsid w:val="00C80388"/>
    <w:rsid w:val="00C80F88"/>
    <w:rsid w:val="00C822A3"/>
    <w:rsid w:val="00C839BE"/>
    <w:rsid w:val="00C83CDB"/>
    <w:rsid w:val="00C85420"/>
    <w:rsid w:val="00C856C6"/>
    <w:rsid w:val="00C92A1C"/>
    <w:rsid w:val="00C9414C"/>
    <w:rsid w:val="00C94949"/>
    <w:rsid w:val="00CA19DE"/>
    <w:rsid w:val="00CA2EF4"/>
    <w:rsid w:val="00CA52AF"/>
    <w:rsid w:val="00CA6A42"/>
    <w:rsid w:val="00CA6C01"/>
    <w:rsid w:val="00CB068E"/>
    <w:rsid w:val="00CB1E77"/>
    <w:rsid w:val="00CB2722"/>
    <w:rsid w:val="00CB37DE"/>
    <w:rsid w:val="00CB4425"/>
    <w:rsid w:val="00CB44B9"/>
    <w:rsid w:val="00CB5629"/>
    <w:rsid w:val="00CB79DA"/>
    <w:rsid w:val="00CC0247"/>
    <w:rsid w:val="00CC096B"/>
    <w:rsid w:val="00CC1C0C"/>
    <w:rsid w:val="00CC2D30"/>
    <w:rsid w:val="00CC4748"/>
    <w:rsid w:val="00CC562E"/>
    <w:rsid w:val="00CC6107"/>
    <w:rsid w:val="00CC62F6"/>
    <w:rsid w:val="00CC7012"/>
    <w:rsid w:val="00CD14ED"/>
    <w:rsid w:val="00CD31CD"/>
    <w:rsid w:val="00CD40BC"/>
    <w:rsid w:val="00CD41A0"/>
    <w:rsid w:val="00CD4B94"/>
    <w:rsid w:val="00CD5DC8"/>
    <w:rsid w:val="00CD6ADD"/>
    <w:rsid w:val="00CD718B"/>
    <w:rsid w:val="00CE090C"/>
    <w:rsid w:val="00CE1773"/>
    <w:rsid w:val="00CE5012"/>
    <w:rsid w:val="00CE5C35"/>
    <w:rsid w:val="00CF02D7"/>
    <w:rsid w:val="00CF40F0"/>
    <w:rsid w:val="00CF4DF8"/>
    <w:rsid w:val="00CF528C"/>
    <w:rsid w:val="00CF52C0"/>
    <w:rsid w:val="00D00A5E"/>
    <w:rsid w:val="00D01184"/>
    <w:rsid w:val="00D04BD2"/>
    <w:rsid w:val="00D107A9"/>
    <w:rsid w:val="00D1470B"/>
    <w:rsid w:val="00D14B01"/>
    <w:rsid w:val="00D16DB4"/>
    <w:rsid w:val="00D17904"/>
    <w:rsid w:val="00D17908"/>
    <w:rsid w:val="00D17DA1"/>
    <w:rsid w:val="00D204EB"/>
    <w:rsid w:val="00D211E0"/>
    <w:rsid w:val="00D225FC"/>
    <w:rsid w:val="00D22D7E"/>
    <w:rsid w:val="00D23F9B"/>
    <w:rsid w:val="00D2426E"/>
    <w:rsid w:val="00D247DB"/>
    <w:rsid w:val="00D257F3"/>
    <w:rsid w:val="00D25F2C"/>
    <w:rsid w:val="00D261FB"/>
    <w:rsid w:val="00D26997"/>
    <w:rsid w:val="00D26E88"/>
    <w:rsid w:val="00D27857"/>
    <w:rsid w:val="00D30509"/>
    <w:rsid w:val="00D315F4"/>
    <w:rsid w:val="00D32427"/>
    <w:rsid w:val="00D32977"/>
    <w:rsid w:val="00D336C5"/>
    <w:rsid w:val="00D337B1"/>
    <w:rsid w:val="00D3399B"/>
    <w:rsid w:val="00D33E01"/>
    <w:rsid w:val="00D35158"/>
    <w:rsid w:val="00D354DC"/>
    <w:rsid w:val="00D356AA"/>
    <w:rsid w:val="00D4099E"/>
    <w:rsid w:val="00D419C4"/>
    <w:rsid w:val="00D422B4"/>
    <w:rsid w:val="00D42803"/>
    <w:rsid w:val="00D43DFC"/>
    <w:rsid w:val="00D43E91"/>
    <w:rsid w:val="00D4492C"/>
    <w:rsid w:val="00D45BD7"/>
    <w:rsid w:val="00D45CBB"/>
    <w:rsid w:val="00D528B5"/>
    <w:rsid w:val="00D55FFC"/>
    <w:rsid w:val="00D57CE8"/>
    <w:rsid w:val="00D60E22"/>
    <w:rsid w:val="00D61081"/>
    <w:rsid w:val="00D61226"/>
    <w:rsid w:val="00D62159"/>
    <w:rsid w:val="00D648F7"/>
    <w:rsid w:val="00D653E1"/>
    <w:rsid w:val="00D65BFD"/>
    <w:rsid w:val="00D6647F"/>
    <w:rsid w:val="00D66CD8"/>
    <w:rsid w:val="00D67803"/>
    <w:rsid w:val="00D70148"/>
    <w:rsid w:val="00D70C97"/>
    <w:rsid w:val="00D70D5D"/>
    <w:rsid w:val="00D72AE0"/>
    <w:rsid w:val="00D73FD3"/>
    <w:rsid w:val="00D740D0"/>
    <w:rsid w:val="00D74AC0"/>
    <w:rsid w:val="00D75079"/>
    <w:rsid w:val="00D754BC"/>
    <w:rsid w:val="00D76A19"/>
    <w:rsid w:val="00D76B75"/>
    <w:rsid w:val="00D7779D"/>
    <w:rsid w:val="00D835C1"/>
    <w:rsid w:val="00D8367E"/>
    <w:rsid w:val="00D836FE"/>
    <w:rsid w:val="00D9019B"/>
    <w:rsid w:val="00D91338"/>
    <w:rsid w:val="00D95732"/>
    <w:rsid w:val="00D96107"/>
    <w:rsid w:val="00D9788D"/>
    <w:rsid w:val="00DA1FAB"/>
    <w:rsid w:val="00DA38B3"/>
    <w:rsid w:val="00DA529F"/>
    <w:rsid w:val="00DA6566"/>
    <w:rsid w:val="00DA672A"/>
    <w:rsid w:val="00DA7E66"/>
    <w:rsid w:val="00DA7EDD"/>
    <w:rsid w:val="00DB0C5F"/>
    <w:rsid w:val="00DB2A6D"/>
    <w:rsid w:val="00DB2ACE"/>
    <w:rsid w:val="00DB52AD"/>
    <w:rsid w:val="00DB5AEF"/>
    <w:rsid w:val="00DB69E6"/>
    <w:rsid w:val="00DC21D4"/>
    <w:rsid w:val="00DC39F3"/>
    <w:rsid w:val="00DC59E4"/>
    <w:rsid w:val="00DC6718"/>
    <w:rsid w:val="00DD0019"/>
    <w:rsid w:val="00DD1969"/>
    <w:rsid w:val="00DD1DEA"/>
    <w:rsid w:val="00DD2230"/>
    <w:rsid w:val="00DD2DCB"/>
    <w:rsid w:val="00DD3E05"/>
    <w:rsid w:val="00DD499E"/>
    <w:rsid w:val="00DD5776"/>
    <w:rsid w:val="00DD5940"/>
    <w:rsid w:val="00DD683C"/>
    <w:rsid w:val="00DE24EA"/>
    <w:rsid w:val="00DE27D5"/>
    <w:rsid w:val="00DE66D3"/>
    <w:rsid w:val="00DE6C73"/>
    <w:rsid w:val="00DE6CE0"/>
    <w:rsid w:val="00DE7477"/>
    <w:rsid w:val="00DF2AC9"/>
    <w:rsid w:val="00DF4BD5"/>
    <w:rsid w:val="00DF5403"/>
    <w:rsid w:val="00DF549C"/>
    <w:rsid w:val="00DF55A8"/>
    <w:rsid w:val="00DF6DE3"/>
    <w:rsid w:val="00E003B6"/>
    <w:rsid w:val="00E01496"/>
    <w:rsid w:val="00E024F0"/>
    <w:rsid w:val="00E029FE"/>
    <w:rsid w:val="00E05FEF"/>
    <w:rsid w:val="00E064B1"/>
    <w:rsid w:val="00E07C2F"/>
    <w:rsid w:val="00E20221"/>
    <w:rsid w:val="00E202ED"/>
    <w:rsid w:val="00E205F4"/>
    <w:rsid w:val="00E20824"/>
    <w:rsid w:val="00E20E29"/>
    <w:rsid w:val="00E21BEF"/>
    <w:rsid w:val="00E22A0F"/>
    <w:rsid w:val="00E22D3D"/>
    <w:rsid w:val="00E2705E"/>
    <w:rsid w:val="00E27A47"/>
    <w:rsid w:val="00E312A8"/>
    <w:rsid w:val="00E3173F"/>
    <w:rsid w:val="00E33307"/>
    <w:rsid w:val="00E336E3"/>
    <w:rsid w:val="00E3491A"/>
    <w:rsid w:val="00E370B9"/>
    <w:rsid w:val="00E37205"/>
    <w:rsid w:val="00E41275"/>
    <w:rsid w:val="00E41661"/>
    <w:rsid w:val="00E4241F"/>
    <w:rsid w:val="00E4476A"/>
    <w:rsid w:val="00E45553"/>
    <w:rsid w:val="00E4566B"/>
    <w:rsid w:val="00E45D00"/>
    <w:rsid w:val="00E475F0"/>
    <w:rsid w:val="00E47946"/>
    <w:rsid w:val="00E47970"/>
    <w:rsid w:val="00E52CFF"/>
    <w:rsid w:val="00E5532B"/>
    <w:rsid w:val="00E55A1D"/>
    <w:rsid w:val="00E57C4F"/>
    <w:rsid w:val="00E60582"/>
    <w:rsid w:val="00E6268E"/>
    <w:rsid w:val="00E62C6F"/>
    <w:rsid w:val="00E63E99"/>
    <w:rsid w:val="00E642AD"/>
    <w:rsid w:val="00E70D9F"/>
    <w:rsid w:val="00E729C8"/>
    <w:rsid w:val="00E729D8"/>
    <w:rsid w:val="00E75CF9"/>
    <w:rsid w:val="00E763C6"/>
    <w:rsid w:val="00E779CE"/>
    <w:rsid w:val="00E77D0C"/>
    <w:rsid w:val="00E815EF"/>
    <w:rsid w:val="00E8165C"/>
    <w:rsid w:val="00E818C5"/>
    <w:rsid w:val="00E824B0"/>
    <w:rsid w:val="00E83260"/>
    <w:rsid w:val="00E84EF4"/>
    <w:rsid w:val="00E85862"/>
    <w:rsid w:val="00E924EF"/>
    <w:rsid w:val="00E92AAA"/>
    <w:rsid w:val="00E9533C"/>
    <w:rsid w:val="00EA0739"/>
    <w:rsid w:val="00EA1198"/>
    <w:rsid w:val="00EA284B"/>
    <w:rsid w:val="00EA446B"/>
    <w:rsid w:val="00EA6F23"/>
    <w:rsid w:val="00EB09D8"/>
    <w:rsid w:val="00EB0D74"/>
    <w:rsid w:val="00EB2275"/>
    <w:rsid w:val="00EB254D"/>
    <w:rsid w:val="00EB25D1"/>
    <w:rsid w:val="00EB2FFC"/>
    <w:rsid w:val="00EB5230"/>
    <w:rsid w:val="00EB663A"/>
    <w:rsid w:val="00EB66B9"/>
    <w:rsid w:val="00EB6C7A"/>
    <w:rsid w:val="00EB70AB"/>
    <w:rsid w:val="00EC2D07"/>
    <w:rsid w:val="00EC6A64"/>
    <w:rsid w:val="00EC6B78"/>
    <w:rsid w:val="00EC7520"/>
    <w:rsid w:val="00ED014B"/>
    <w:rsid w:val="00ED342A"/>
    <w:rsid w:val="00EE0137"/>
    <w:rsid w:val="00EE0643"/>
    <w:rsid w:val="00EE107F"/>
    <w:rsid w:val="00EE10E8"/>
    <w:rsid w:val="00EE1F11"/>
    <w:rsid w:val="00EE2AB4"/>
    <w:rsid w:val="00EE344B"/>
    <w:rsid w:val="00EE3D5C"/>
    <w:rsid w:val="00EE4374"/>
    <w:rsid w:val="00EE5706"/>
    <w:rsid w:val="00EE63BE"/>
    <w:rsid w:val="00EE67A5"/>
    <w:rsid w:val="00EE7359"/>
    <w:rsid w:val="00EE7A37"/>
    <w:rsid w:val="00EF33CE"/>
    <w:rsid w:val="00EF37F6"/>
    <w:rsid w:val="00EF3BBD"/>
    <w:rsid w:val="00EF4053"/>
    <w:rsid w:val="00EF58F5"/>
    <w:rsid w:val="00EF59A6"/>
    <w:rsid w:val="00EF5B2A"/>
    <w:rsid w:val="00EF5D24"/>
    <w:rsid w:val="00F035E8"/>
    <w:rsid w:val="00F049A9"/>
    <w:rsid w:val="00F05FA1"/>
    <w:rsid w:val="00F0615E"/>
    <w:rsid w:val="00F06711"/>
    <w:rsid w:val="00F1274E"/>
    <w:rsid w:val="00F12F6E"/>
    <w:rsid w:val="00F1448A"/>
    <w:rsid w:val="00F14DA8"/>
    <w:rsid w:val="00F1568D"/>
    <w:rsid w:val="00F15F29"/>
    <w:rsid w:val="00F16B8A"/>
    <w:rsid w:val="00F208FA"/>
    <w:rsid w:val="00F211AE"/>
    <w:rsid w:val="00F2158D"/>
    <w:rsid w:val="00F21A66"/>
    <w:rsid w:val="00F21DBE"/>
    <w:rsid w:val="00F222D4"/>
    <w:rsid w:val="00F23252"/>
    <w:rsid w:val="00F30631"/>
    <w:rsid w:val="00F31CB9"/>
    <w:rsid w:val="00F32091"/>
    <w:rsid w:val="00F3278B"/>
    <w:rsid w:val="00F32A37"/>
    <w:rsid w:val="00F36567"/>
    <w:rsid w:val="00F40C75"/>
    <w:rsid w:val="00F40CE8"/>
    <w:rsid w:val="00F42C6C"/>
    <w:rsid w:val="00F42FA8"/>
    <w:rsid w:val="00F43AA0"/>
    <w:rsid w:val="00F43F6A"/>
    <w:rsid w:val="00F440D2"/>
    <w:rsid w:val="00F447DC"/>
    <w:rsid w:val="00F45211"/>
    <w:rsid w:val="00F47DBA"/>
    <w:rsid w:val="00F503D9"/>
    <w:rsid w:val="00F51426"/>
    <w:rsid w:val="00F5332F"/>
    <w:rsid w:val="00F54D79"/>
    <w:rsid w:val="00F55B38"/>
    <w:rsid w:val="00F608D3"/>
    <w:rsid w:val="00F616B8"/>
    <w:rsid w:val="00F646E1"/>
    <w:rsid w:val="00F648FE"/>
    <w:rsid w:val="00F64CCA"/>
    <w:rsid w:val="00F70634"/>
    <w:rsid w:val="00F7098A"/>
    <w:rsid w:val="00F71414"/>
    <w:rsid w:val="00F73785"/>
    <w:rsid w:val="00F74E0C"/>
    <w:rsid w:val="00F75CC7"/>
    <w:rsid w:val="00F80759"/>
    <w:rsid w:val="00F80FCD"/>
    <w:rsid w:val="00F81884"/>
    <w:rsid w:val="00F81D9C"/>
    <w:rsid w:val="00F821F8"/>
    <w:rsid w:val="00F83B3C"/>
    <w:rsid w:val="00F857A9"/>
    <w:rsid w:val="00F85ABF"/>
    <w:rsid w:val="00F864A9"/>
    <w:rsid w:val="00F864D4"/>
    <w:rsid w:val="00F9165D"/>
    <w:rsid w:val="00F9179E"/>
    <w:rsid w:val="00F91888"/>
    <w:rsid w:val="00F924FD"/>
    <w:rsid w:val="00F9762F"/>
    <w:rsid w:val="00F97A4E"/>
    <w:rsid w:val="00FA01A6"/>
    <w:rsid w:val="00FA0235"/>
    <w:rsid w:val="00FA023F"/>
    <w:rsid w:val="00FA030D"/>
    <w:rsid w:val="00FA20A2"/>
    <w:rsid w:val="00FA2B61"/>
    <w:rsid w:val="00FA580E"/>
    <w:rsid w:val="00FA5F84"/>
    <w:rsid w:val="00FB023C"/>
    <w:rsid w:val="00FB0DB0"/>
    <w:rsid w:val="00FB155C"/>
    <w:rsid w:val="00FB37F0"/>
    <w:rsid w:val="00FB4067"/>
    <w:rsid w:val="00FB6808"/>
    <w:rsid w:val="00FB6EE0"/>
    <w:rsid w:val="00FC0E09"/>
    <w:rsid w:val="00FC1868"/>
    <w:rsid w:val="00FC2588"/>
    <w:rsid w:val="00FC3285"/>
    <w:rsid w:val="00FC3BE8"/>
    <w:rsid w:val="00FC53B0"/>
    <w:rsid w:val="00FC68D3"/>
    <w:rsid w:val="00FD0061"/>
    <w:rsid w:val="00FD0C0A"/>
    <w:rsid w:val="00FD148F"/>
    <w:rsid w:val="00FD2E31"/>
    <w:rsid w:val="00FD52FB"/>
    <w:rsid w:val="00FD5A4A"/>
    <w:rsid w:val="00FD5F6E"/>
    <w:rsid w:val="00FE2276"/>
    <w:rsid w:val="00FE2ED5"/>
    <w:rsid w:val="00FE6197"/>
    <w:rsid w:val="00FE7995"/>
    <w:rsid w:val="00FF1612"/>
    <w:rsid w:val="00FF2423"/>
    <w:rsid w:val="00FF2647"/>
    <w:rsid w:val="00FF282C"/>
    <w:rsid w:val="00FF5F88"/>
    <w:rsid w:val="00FF7090"/>
    <w:rsid w:val="00FF7183"/>
    <w:rsid w:val="00FF7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8BD5871-9D7C-43E5-A2DA-5DF61ACD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01B"/>
    <w:pPr>
      <w:widowControl w:val="0"/>
    </w:pPr>
    <w:rPr>
      <w:rFonts w:ascii="Cambria" w:eastAsia="SimSun" w:hAnsi="Cambria" w:cs="Cambria"/>
      <w:color w:val="000000"/>
      <w:lang w:val="en-CA"/>
    </w:rPr>
  </w:style>
  <w:style w:type="paragraph" w:styleId="Heading1">
    <w:name w:val="heading 1"/>
    <w:basedOn w:val="Normal1"/>
    <w:next w:val="Normal1"/>
    <w:link w:val="Heading1Char"/>
    <w:rsid w:val="00AB501B"/>
    <w:pPr>
      <w:keepNext/>
      <w:keepLines/>
      <w:spacing w:before="480"/>
      <w:contextualSpacing/>
      <w:outlineLvl w:val="0"/>
    </w:pPr>
    <w:rPr>
      <w:rFonts w:ascii="Calibri" w:eastAsia="Calibri" w:hAnsi="Calibri" w:cs="Calibri"/>
      <w:b/>
      <w:sz w:val="28"/>
      <w:szCs w:val="28"/>
    </w:rPr>
  </w:style>
  <w:style w:type="paragraph" w:styleId="Heading2">
    <w:name w:val="heading 2"/>
    <w:basedOn w:val="Normal1"/>
    <w:next w:val="Normal1"/>
    <w:link w:val="Heading2Char"/>
    <w:rsid w:val="00AB501B"/>
    <w:pPr>
      <w:contextualSpacing/>
      <w:outlineLvl w:val="1"/>
    </w:pPr>
    <w:rPr>
      <w:rFonts w:ascii="Times New Roman" w:eastAsia="Times New Roman" w:hAnsi="Times New Roman" w:cs="Times New Roman"/>
      <w:b/>
    </w:rPr>
  </w:style>
  <w:style w:type="paragraph" w:styleId="Heading3">
    <w:name w:val="heading 3"/>
    <w:basedOn w:val="Normal1"/>
    <w:next w:val="Normal1"/>
    <w:link w:val="Heading3Char"/>
    <w:rsid w:val="00AB501B"/>
    <w:pPr>
      <w:keepNext/>
      <w:keepLines/>
      <w:spacing w:before="200"/>
      <w:outlineLvl w:val="2"/>
    </w:pPr>
    <w:rPr>
      <w:rFonts w:ascii="Calibri" w:eastAsia="Calibri" w:hAnsi="Calibri" w:cs="Calibri"/>
      <w:b/>
      <w:color w:val="4F81BD"/>
    </w:rPr>
  </w:style>
  <w:style w:type="paragraph" w:styleId="Heading4">
    <w:name w:val="heading 4"/>
    <w:basedOn w:val="Normal1"/>
    <w:next w:val="Normal1"/>
    <w:link w:val="Heading4Char"/>
    <w:rsid w:val="00AB501B"/>
    <w:pPr>
      <w:keepNext/>
      <w:keepLines/>
      <w:spacing w:before="240" w:after="40"/>
      <w:contextualSpacing/>
      <w:outlineLvl w:val="3"/>
    </w:pPr>
    <w:rPr>
      <w:b/>
    </w:rPr>
  </w:style>
  <w:style w:type="paragraph" w:styleId="Heading5">
    <w:name w:val="heading 5"/>
    <w:basedOn w:val="Normal1"/>
    <w:next w:val="Normal1"/>
    <w:link w:val="Heading5Char"/>
    <w:rsid w:val="00AB501B"/>
    <w:pPr>
      <w:keepNext/>
      <w:keepLines/>
      <w:spacing w:before="220" w:after="40"/>
      <w:contextualSpacing/>
      <w:outlineLvl w:val="4"/>
    </w:pPr>
    <w:rPr>
      <w:b/>
      <w:sz w:val="22"/>
      <w:szCs w:val="22"/>
    </w:rPr>
  </w:style>
  <w:style w:type="paragraph" w:styleId="Heading6">
    <w:name w:val="heading 6"/>
    <w:basedOn w:val="Normal1"/>
    <w:next w:val="Normal1"/>
    <w:link w:val="Heading6Char"/>
    <w:rsid w:val="00AB501B"/>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501B"/>
    <w:rPr>
      <w:rFonts w:ascii="Calibri" w:eastAsia="Calibri" w:hAnsi="Calibri" w:cs="Calibri"/>
      <w:b/>
      <w:color w:val="000000"/>
      <w:sz w:val="28"/>
      <w:szCs w:val="28"/>
      <w:lang w:val="en-CA"/>
    </w:rPr>
  </w:style>
  <w:style w:type="character" w:customStyle="1" w:styleId="Heading2Char">
    <w:name w:val="Heading 2 Char"/>
    <w:basedOn w:val="DefaultParagraphFont"/>
    <w:link w:val="Heading2"/>
    <w:rsid w:val="00AB501B"/>
    <w:rPr>
      <w:rFonts w:ascii="Times New Roman" w:eastAsia="Times New Roman" w:hAnsi="Times New Roman" w:cs="Times New Roman"/>
      <w:b/>
      <w:color w:val="000000"/>
      <w:lang w:val="en-CA"/>
    </w:rPr>
  </w:style>
  <w:style w:type="character" w:customStyle="1" w:styleId="Heading3Char">
    <w:name w:val="Heading 3 Char"/>
    <w:basedOn w:val="DefaultParagraphFont"/>
    <w:link w:val="Heading3"/>
    <w:rsid w:val="00AB501B"/>
    <w:rPr>
      <w:rFonts w:ascii="Calibri" w:eastAsia="Calibri" w:hAnsi="Calibri" w:cs="Calibri"/>
      <w:b/>
      <w:color w:val="4F81BD"/>
      <w:lang w:val="en-CA"/>
    </w:rPr>
  </w:style>
  <w:style w:type="character" w:customStyle="1" w:styleId="Heading4Char">
    <w:name w:val="Heading 4 Char"/>
    <w:basedOn w:val="DefaultParagraphFont"/>
    <w:link w:val="Heading4"/>
    <w:rsid w:val="00AB501B"/>
    <w:rPr>
      <w:rFonts w:ascii="Cambria" w:eastAsia="SimSun" w:hAnsi="Cambria" w:cs="Cambria"/>
      <w:b/>
      <w:color w:val="000000"/>
      <w:lang w:val="en-CA"/>
    </w:rPr>
  </w:style>
  <w:style w:type="character" w:customStyle="1" w:styleId="Heading5Char">
    <w:name w:val="Heading 5 Char"/>
    <w:basedOn w:val="DefaultParagraphFont"/>
    <w:link w:val="Heading5"/>
    <w:rsid w:val="00AB501B"/>
    <w:rPr>
      <w:rFonts w:ascii="Cambria" w:eastAsia="SimSun" w:hAnsi="Cambria" w:cs="Cambria"/>
      <w:b/>
      <w:color w:val="000000"/>
      <w:sz w:val="22"/>
      <w:szCs w:val="22"/>
      <w:lang w:val="en-CA"/>
    </w:rPr>
  </w:style>
  <w:style w:type="character" w:customStyle="1" w:styleId="Heading6Char">
    <w:name w:val="Heading 6 Char"/>
    <w:basedOn w:val="DefaultParagraphFont"/>
    <w:link w:val="Heading6"/>
    <w:rsid w:val="00AB501B"/>
    <w:rPr>
      <w:rFonts w:ascii="Cambria" w:eastAsia="SimSun" w:hAnsi="Cambria" w:cs="Cambria"/>
      <w:b/>
      <w:color w:val="000000"/>
      <w:sz w:val="20"/>
      <w:szCs w:val="20"/>
      <w:lang w:val="en-CA"/>
    </w:rPr>
  </w:style>
  <w:style w:type="paragraph" w:customStyle="1" w:styleId="Normal1">
    <w:name w:val="Normal1"/>
    <w:link w:val="Normal1Char"/>
    <w:rsid w:val="00AB501B"/>
    <w:pPr>
      <w:widowControl w:val="0"/>
    </w:pPr>
    <w:rPr>
      <w:rFonts w:ascii="Cambria" w:eastAsia="SimSun" w:hAnsi="Cambria" w:cs="Cambria"/>
      <w:color w:val="000000"/>
      <w:lang w:val="en-CA"/>
    </w:rPr>
  </w:style>
  <w:style w:type="paragraph" w:styleId="Title">
    <w:name w:val="Title"/>
    <w:basedOn w:val="Normal1"/>
    <w:next w:val="Normal1"/>
    <w:link w:val="TitleChar"/>
    <w:rsid w:val="00AB501B"/>
    <w:pPr>
      <w:keepNext/>
      <w:keepLines/>
      <w:spacing w:before="480" w:after="120"/>
      <w:contextualSpacing/>
    </w:pPr>
    <w:rPr>
      <w:b/>
      <w:sz w:val="72"/>
      <w:szCs w:val="72"/>
    </w:rPr>
  </w:style>
  <w:style w:type="character" w:customStyle="1" w:styleId="TitleChar">
    <w:name w:val="Title Char"/>
    <w:basedOn w:val="DefaultParagraphFont"/>
    <w:link w:val="Title"/>
    <w:rsid w:val="00AB501B"/>
    <w:rPr>
      <w:rFonts w:ascii="Cambria" w:eastAsia="SimSun" w:hAnsi="Cambria" w:cs="Cambria"/>
      <w:b/>
      <w:color w:val="000000"/>
      <w:sz w:val="72"/>
      <w:szCs w:val="72"/>
      <w:lang w:val="en-CA"/>
    </w:rPr>
  </w:style>
  <w:style w:type="paragraph" w:styleId="Subtitle">
    <w:name w:val="Subtitle"/>
    <w:basedOn w:val="Normal1"/>
    <w:next w:val="Normal1"/>
    <w:link w:val="SubtitleChar"/>
    <w:rsid w:val="00AB501B"/>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B501B"/>
    <w:rPr>
      <w:rFonts w:ascii="Georgia" w:eastAsia="Georgia" w:hAnsi="Georgia" w:cs="Georgia"/>
      <w:i/>
      <w:color w:val="666666"/>
      <w:sz w:val="48"/>
      <w:szCs w:val="48"/>
      <w:lang w:val="en-CA"/>
    </w:rPr>
  </w:style>
  <w:style w:type="character" w:styleId="Hyperlink">
    <w:name w:val="Hyperlink"/>
    <w:basedOn w:val="DefaultParagraphFont"/>
    <w:uiPriority w:val="99"/>
    <w:unhideWhenUsed/>
    <w:rsid w:val="00AB501B"/>
    <w:rPr>
      <w:color w:val="0000FF" w:themeColor="hyperlink"/>
      <w:u w:val="single"/>
    </w:rPr>
  </w:style>
  <w:style w:type="paragraph" w:styleId="BalloonText">
    <w:name w:val="Balloon Text"/>
    <w:basedOn w:val="Normal"/>
    <w:link w:val="BalloonTextChar"/>
    <w:uiPriority w:val="99"/>
    <w:semiHidden/>
    <w:unhideWhenUsed/>
    <w:rsid w:val="00AB50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501B"/>
    <w:rPr>
      <w:rFonts w:ascii="Lucida Grande" w:eastAsia="SimSun" w:hAnsi="Lucida Grande" w:cs="Lucida Grande"/>
      <w:color w:val="000000"/>
      <w:sz w:val="18"/>
      <w:szCs w:val="18"/>
      <w:lang w:val="en-CA"/>
    </w:rPr>
  </w:style>
  <w:style w:type="character" w:styleId="CommentReference">
    <w:name w:val="annotation reference"/>
    <w:basedOn w:val="DefaultParagraphFont"/>
    <w:uiPriority w:val="99"/>
    <w:semiHidden/>
    <w:unhideWhenUsed/>
    <w:rsid w:val="00AB501B"/>
    <w:rPr>
      <w:sz w:val="16"/>
      <w:szCs w:val="16"/>
    </w:rPr>
  </w:style>
  <w:style w:type="paragraph" w:styleId="CommentText">
    <w:name w:val="annotation text"/>
    <w:basedOn w:val="Normal"/>
    <w:link w:val="CommentTextChar"/>
    <w:uiPriority w:val="99"/>
    <w:unhideWhenUsed/>
    <w:rsid w:val="00AB501B"/>
    <w:rPr>
      <w:sz w:val="20"/>
      <w:szCs w:val="20"/>
    </w:rPr>
  </w:style>
  <w:style w:type="character" w:customStyle="1" w:styleId="CommentTextChar">
    <w:name w:val="Comment Text Char"/>
    <w:basedOn w:val="DefaultParagraphFont"/>
    <w:link w:val="CommentText"/>
    <w:uiPriority w:val="99"/>
    <w:rsid w:val="00AB501B"/>
    <w:rPr>
      <w:rFonts w:ascii="Cambria" w:eastAsia="SimSun" w:hAnsi="Cambria" w:cs="Cambria"/>
      <w:color w:val="000000"/>
      <w:sz w:val="20"/>
      <w:szCs w:val="20"/>
      <w:lang w:val="en-CA"/>
    </w:rPr>
  </w:style>
  <w:style w:type="paragraph" w:styleId="CommentSubject">
    <w:name w:val="annotation subject"/>
    <w:basedOn w:val="CommentText"/>
    <w:next w:val="CommentText"/>
    <w:link w:val="CommentSubjectChar"/>
    <w:uiPriority w:val="99"/>
    <w:semiHidden/>
    <w:unhideWhenUsed/>
    <w:rsid w:val="00AB501B"/>
    <w:rPr>
      <w:b/>
      <w:bCs/>
    </w:rPr>
  </w:style>
  <w:style w:type="character" w:customStyle="1" w:styleId="CommentSubjectChar">
    <w:name w:val="Comment Subject Char"/>
    <w:basedOn w:val="CommentTextChar"/>
    <w:link w:val="CommentSubject"/>
    <w:uiPriority w:val="99"/>
    <w:semiHidden/>
    <w:rsid w:val="00AB501B"/>
    <w:rPr>
      <w:rFonts w:ascii="Cambria" w:eastAsia="SimSun" w:hAnsi="Cambria" w:cs="Cambria"/>
      <w:b/>
      <w:bCs/>
      <w:color w:val="000000"/>
      <w:sz w:val="20"/>
      <w:szCs w:val="20"/>
      <w:lang w:val="en-CA"/>
    </w:rPr>
  </w:style>
  <w:style w:type="paragraph" w:styleId="Revision">
    <w:name w:val="Revision"/>
    <w:hidden/>
    <w:uiPriority w:val="99"/>
    <w:semiHidden/>
    <w:rsid w:val="00AB501B"/>
    <w:rPr>
      <w:rFonts w:ascii="Cambria" w:eastAsia="SimSun" w:hAnsi="Cambria" w:cs="Cambria"/>
      <w:color w:val="000000"/>
      <w:lang w:val="en-CA"/>
    </w:rPr>
  </w:style>
  <w:style w:type="character" w:styleId="Strong">
    <w:name w:val="Strong"/>
    <w:basedOn w:val="DefaultParagraphFont"/>
    <w:uiPriority w:val="99"/>
    <w:qFormat/>
    <w:rsid w:val="00AB501B"/>
    <w:rPr>
      <w:rFonts w:cs="Times New Roman"/>
      <w:b/>
      <w:bCs/>
    </w:rPr>
  </w:style>
  <w:style w:type="character" w:styleId="EndnoteReference">
    <w:name w:val="endnote reference"/>
    <w:basedOn w:val="DefaultParagraphFont"/>
    <w:rsid w:val="00AB501B"/>
    <w:rPr>
      <w:rFonts w:cs="Times New Roman"/>
      <w:vertAlign w:val="superscript"/>
    </w:rPr>
  </w:style>
  <w:style w:type="character" w:styleId="Emphasis">
    <w:name w:val="Emphasis"/>
    <w:basedOn w:val="DefaultParagraphFont"/>
    <w:uiPriority w:val="20"/>
    <w:qFormat/>
    <w:rsid w:val="00AB501B"/>
    <w:rPr>
      <w:rFonts w:cs="Times New Roman"/>
      <w:i/>
      <w:iCs/>
    </w:rPr>
  </w:style>
  <w:style w:type="paragraph" w:styleId="DocumentMap">
    <w:name w:val="Document Map"/>
    <w:basedOn w:val="Normal"/>
    <w:link w:val="DocumentMapChar"/>
    <w:uiPriority w:val="99"/>
    <w:semiHidden/>
    <w:unhideWhenUsed/>
    <w:rsid w:val="00AB501B"/>
    <w:rPr>
      <w:rFonts w:ascii="Lucida Grande" w:hAnsi="Lucida Grande" w:cs="Lucida Grande"/>
    </w:rPr>
  </w:style>
  <w:style w:type="character" w:customStyle="1" w:styleId="DocumentMapChar">
    <w:name w:val="Document Map Char"/>
    <w:basedOn w:val="DefaultParagraphFont"/>
    <w:link w:val="DocumentMap"/>
    <w:uiPriority w:val="99"/>
    <w:semiHidden/>
    <w:rsid w:val="00AB501B"/>
    <w:rPr>
      <w:rFonts w:ascii="Lucida Grande" w:eastAsia="SimSun" w:hAnsi="Lucida Grande" w:cs="Lucida Grande"/>
      <w:color w:val="000000"/>
      <w:lang w:val="en-CA"/>
    </w:rPr>
  </w:style>
  <w:style w:type="paragraph" w:styleId="Header">
    <w:name w:val="header"/>
    <w:basedOn w:val="Normal"/>
    <w:link w:val="HeaderChar"/>
    <w:uiPriority w:val="99"/>
    <w:unhideWhenUsed/>
    <w:rsid w:val="000F215B"/>
    <w:pPr>
      <w:tabs>
        <w:tab w:val="center" w:pos="4680"/>
        <w:tab w:val="right" w:pos="9360"/>
      </w:tabs>
    </w:pPr>
  </w:style>
  <w:style w:type="character" w:customStyle="1" w:styleId="HeaderChar">
    <w:name w:val="Header Char"/>
    <w:basedOn w:val="DefaultParagraphFont"/>
    <w:link w:val="Header"/>
    <w:uiPriority w:val="99"/>
    <w:rsid w:val="000F215B"/>
    <w:rPr>
      <w:rFonts w:ascii="Cambria" w:eastAsia="SimSun" w:hAnsi="Cambria" w:cs="Cambria"/>
      <w:color w:val="000000"/>
      <w:lang w:val="en-CA"/>
    </w:rPr>
  </w:style>
  <w:style w:type="paragraph" w:styleId="Footer">
    <w:name w:val="footer"/>
    <w:basedOn w:val="Normal"/>
    <w:link w:val="FooterChar"/>
    <w:uiPriority w:val="99"/>
    <w:unhideWhenUsed/>
    <w:rsid w:val="000F215B"/>
    <w:pPr>
      <w:tabs>
        <w:tab w:val="center" w:pos="4680"/>
        <w:tab w:val="right" w:pos="9360"/>
      </w:tabs>
    </w:pPr>
  </w:style>
  <w:style w:type="character" w:customStyle="1" w:styleId="FooterChar">
    <w:name w:val="Footer Char"/>
    <w:basedOn w:val="DefaultParagraphFont"/>
    <w:link w:val="Footer"/>
    <w:uiPriority w:val="99"/>
    <w:rsid w:val="000F215B"/>
    <w:rPr>
      <w:rFonts w:ascii="Cambria" w:eastAsia="SimSun" w:hAnsi="Cambria" w:cs="Cambria"/>
      <w:color w:val="000000"/>
      <w:lang w:val="en-CA"/>
    </w:rPr>
  </w:style>
  <w:style w:type="paragraph" w:styleId="ListParagraph">
    <w:name w:val="List Paragraph"/>
    <w:basedOn w:val="Normal"/>
    <w:uiPriority w:val="34"/>
    <w:qFormat/>
    <w:rsid w:val="00565D78"/>
    <w:pPr>
      <w:ind w:left="720"/>
      <w:contextualSpacing/>
    </w:pPr>
  </w:style>
  <w:style w:type="paragraph" w:customStyle="1" w:styleId="EndNoteBibliographyTitle">
    <w:name w:val="EndNote Bibliography Title"/>
    <w:basedOn w:val="Normal"/>
    <w:link w:val="EndNoteBibliographyTitleChar"/>
    <w:rsid w:val="00970C26"/>
    <w:pPr>
      <w:jc w:val="center"/>
    </w:pPr>
    <w:rPr>
      <w:lang w:val="en-US"/>
    </w:rPr>
  </w:style>
  <w:style w:type="character" w:customStyle="1" w:styleId="Normal1Char">
    <w:name w:val="Normal1 Char"/>
    <w:basedOn w:val="DefaultParagraphFont"/>
    <w:link w:val="Normal1"/>
    <w:rsid w:val="00970C26"/>
    <w:rPr>
      <w:rFonts w:ascii="Cambria" w:eastAsia="SimSun" w:hAnsi="Cambria" w:cs="Cambria"/>
      <w:color w:val="000000"/>
      <w:lang w:val="en-CA"/>
    </w:rPr>
  </w:style>
  <w:style w:type="character" w:customStyle="1" w:styleId="EndNoteBibliographyTitleChar">
    <w:name w:val="EndNote Bibliography Title Char"/>
    <w:basedOn w:val="Normal1Char"/>
    <w:link w:val="EndNoteBibliographyTitle"/>
    <w:rsid w:val="00970C26"/>
    <w:rPr>
      <w:rFonts w:ascii="Cambria" w:eastAsia="SimSun" w:hAnsi="Cambria" w:cs="Cambria"/>
      <w:color w:val="000000"/>
      <w:lang w:val="en-CA"/>
    </w:rPr>
  </w:style>
  <w:style w:type="paragraph" w:customStyle="1" w:styleId="EndNoteBibliography">
    <w:name w:val="EndNote Bibliography"/>
    <w:basedOn w:val="Normal"/>
    <w:link w:val="EndNoteBibliographyChar"/>
    <w:rsid w:val="00970C26"/>
    <w:rPr>
      <w:lang w:val="en-US"/>
    </w:rPr>
  </w:style>
  <w:style w:type="character" w:customStyle="1" w:styleId="EndNoteBibliographyChar">
    <w:name w:val="EndNote Bibliography Char"/>
    <w:basedOn w:val="Normal1Char"/>
    <w:link w:val="EndNoteBibliography"/>
    <w:rsid w:val="00970C26"/>
    <w:rPr>
      <w:rFonts w:ascii="Cambria" w:eastAsia="SimSun" w:hAnsi="Cambria" w:cs="Cambria"/>
      <w:color w:val="000000"/>
      <w:lang w:val="en-CA"/>
    </w:rPr>
  </w:style>
  <w:style w:type="character" w:customStyle="1" w:styleId="UnresolvedMention1">
    <w:name w:val="Unresolved Mention1"/>
    <w:basedOn w:val="DefaultParagraphFont"/>
    <w:uiPriority w:val="99"/>
    <w:semiHidden/>
    <w:unhideWhenUsed/>
    <w:rsid w:val="00970C26"/>
    <w:rPr>
      <w:color w:val="605E5C"/>
      <w:shd w:val="clear" w:color="auto" w:fill="E1DFDD"/>
    </w:rPr>
  </w:style>
  <w:style w:type="character" w:customStyle="1" w:styleId="UnresolvedMention2">
    <w:name w:val="Unresolved Mention2"/>
    <w:basedOn w:val="DefaultParagraphFont"/>
    <w:uiPriority w:val="99"/>
    <w:semiHidden/>
    <w:unhideWhenUsed/>
    <w:rsid w:val="00133A57"/>
    <w:rPr>
      <w:color w:val="605E5C"/>
      <w:shd w:val="clear" w:color="auto" w:fill="E1DFDD"/>
    </w:rPr>
  </w:style>
  <w:style w:type="paragraph" w:customStyle="1" w:styleId="xmsonormal">
    <w:name w:val="x_msonormal"/>
    <w:basedOn w:val="Normal"/>
    <w:rsid w:val="003E3871"/>
    <w:pPr>
      <w:widowControl/>
      <w:spacing w:before="100" w:beforeAutospacing="1" w:after="100" w:afterAutospacing="1"/>
    </w:pPr>
    <w:rPr>
      <w:rFonts w:ascii="Times New Roman" w:eastAsia="Times New Roman" w:hAnsi="Times New Roman" w:cs="Times New Roman"/>
      <w:color w:val="auto"/>
      <w:lang w:eastAsia="en-CA"/>
    </w:rPr>
  </w:style>
  <w:style w:type="character" w:customStyle="1" w:styleId="x25">
    <w:name w:val="x25"/>
    <w:basedOn w:val="DefaultParagraphFont"/>
    <w:rsid w:val="003E3871"/>
  </w:style>
  <w:style w:type="character" w:customStyle="1" w:styleId="UnresolvedMention3">
    <w:name w:val="Unresolved Mention3"/>
    <w:basedOn w:val="DefaultParagraphFont"/>
    <w:uiPriority w:val="99"/>
    <w:rsid w:val="00617436"/>
    <w:rPr>
      <w:color w:val="605E5C"/>
      <w:shd w:val="clear" w:color="auto" w:fill="E1DFDD"/>
    </w:rPr>
  </w:style>
  <w:style w:type="character" w:customStyle="1" w:styleId="UnresolvedMention">
    <w:name w:val="Unresolved Mention"/>
    <w:basedOn w:val="DefaultParagraphFont"/>
    <w:uiPriority w:val="99"/>
    <w:semiHidden/>
    <w:unhideWhenUsed/>
    <w:rsid w:val="00A47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237">
      <w:bodyDiv w:val="1"/>
      <w:marLeft w:val="0"/>
      <w:marRight w:val="0"/>
      <w:marTop w:val="0"/>
      <w:marBottom w:val="0"/>
      <w:divBdr>
        <w:top w:val="none" w:sz="0" w:space="0" w:color="auto"/>
        <w:left w:val="none" w:sz="0" w:space="0" w:color="auto"/>
        <w:bottom w:val="none" w:sz="0" w:space="0" w:color="auto"/>
        <w:right w:val="none" w:sz="0" w:space="0" w:color="auto"/>
      </w:divBdr>
    </w:div>
    <w:div w:id="45111633">
      <w:bodyDiv w:val="1"/>
      <w:marLeft w:val="0"/>
      <w:marRight w:val="0"/>
      <w:marTop w:val="0"/>
      <w:marBottom w:val="0"/>
      <w:divBdr>
        <w:top w:val="none" w:sz="0" w:space="0" w:color="auto"/>
        <w:left w:val="none" w:sz="0" w:space="0" w:color="auto"/>
        <w:bottom w:val="none" w:sz="0" w:space="0" w:color="auto"/>
        <w:right w:val="none" w:sz="0" w:space="0" w:color="auto"/>
      </w:divBdr>
    </w:div>
    <w:div w:id="76441355">
      <w:bodyDiv w:val="1"/>
      <w:marLeft w:val="0"/>
      <w:marRight w:val="0"/>
      <w:marTop w:val="0"/>
      <w:marBottom w:val="0"/>
      <w:divBdr>
        <w:top w:val="none" w:sz="0" w:space="0" w:color="auto"/>
        <w:left w:val="none" w:sz="0" w:space="0" w:color="auto"/>
        <w:bottom w:val="none" w:sz="0" w:space="0" w:color="auto"/>
        <w:right w:val="none" w:sz="0" w:space="0" w:color="auto"/>
      </w:divBdr>
    </w:div>
    <w:div w:id="160437534">
      <w:bodyDiv w:val="1"/>
      <w:marLeft w:val="0"/>
      <w:marRight w:val="0"/>
      <w:marTop w:val="0"/>
      <w:marBottom w:val="0"/>
      <w:divBdr>
        <w:top w:val="none" w:sz="0" w:space="0" w:color="auto"/>
        <w:left w:val="none" w:sz="0" w:space="0" w:color="auto"/>
        <w:bottom w:val="none" w:sz="0" w:space="0" w:color="auto"/>
        <w:right w:val="none" w:sz="0" w:space="0" w:color="auto"/>
      </w:divBdr>
    </w:div>
    <w:div w:id="199905225">
      <w:bodyDiv w:val="1"/>
      <w:marLeft w:val="0"/>
      <w:marRight w:val="0"/>
      <w:marTop w:val="0"/>
      <w:marBottom w:val="0"/>
      <w:divBdr>
        <w:top w:val="none" w:sz="0" w:space="0" w:color="auto"/>
        <w:left w:val="none" w:sz="0" w:space="0" w:color="auto"/>
        <w:bottom w:val="none" w:sz="0" w:space="0" w:color="auto"/>
        <w:right w:val="none" w:sz="0" w:space="0" w:color="auto"/>
      </w:divBdr>
    </w:div>
    <w:div w:id="210851563">
      <w:bodyDiv w:val="1"/>
      <w:marLeft w:val="0"/>
      <w:marRight w:val="0"/>
      <w:marTop w:val="0"/>
      <w:marBottom w:val="0"/>
      <w:divBdr>
        <w:top w:val="none" w:sz="0" w:space="0" w:color="auto"/>
        <w:left w:val="none" w:sz="0" w:space="0" w:color="auto"/>
        <w:bottom w:val="none" w:sz="0" w:space="0" w:color="auto"/>
        <w:right w:val="none" w:sz="0" w:space="0" w:color="auto"/>
      </w:divBdr>
    </w:div>
    <w:div w:id="319696317">
      <w:bodyDiv w:val="1"/>
      <w:marLeft w:val="0"/>
      <w:marRight w:val="0"/>
      <w:marTop w:val="0"/>
      <w:marBottom w:val="0"/>
      <w:divBdr>
        <w:top w:val="none" w:sz="0" w:space="0" w:color="auto"/>
        <w:left w:val="none" w:sz="0" w:space="0" w:color="auto"/>
        <w:bottom w:val="none" w:sz="0" w:space="0" w:color="auto"/>
        <w:right w:val="none" w:sz="0" w:space="0" w:color="auto"/>
      </w:divBdr>
    </w:div>
    <w:div w:id="504439669">
      <w:bodyDiv w:val="1"/>
      <w:marLeft w:val="0"/>
      <w:marRight w:val="0"/>
      <w:marTop w:val="0"/>
      <w:marBottom w:val="0"/>
      <w:divBdr>
        <w:top w:val="none" w:sz="0" w:space="0" w:color="auto"/>
        <w:left w:val="none" w:sz="0" w:space="0" w:color="auto"/>
        <w:bottom w:val="none" w:sz="0" w:space="0" w:color="auto"/>
        <w:right w:val="none" w:sz="0" w:space="0" w:color="auto"/>
      </w:divBdr>
    </w:div>
    <w:div w:id="534847503">
      <w:bodyDiv w:val="1"/>
      <w:marLeft w:val="0"/>
      <w:marRight w:val="0"/>
      <w:marTop w:val="0"/>
      <w:marBottom w:val="0"/>
      <w:divBdr>
        <w:top w:val="none" w:sz="0" w:space="0" w:color="auto"/>
        <w:left w:val="none" w:sz="0" w:space="0" w:color="auto"/>
        <w:bottom w:val="none" w:sz="0" w:space="0" w:color="auto"/>
        <w:right w:val="none" w:sz="0" w:space="0" w:color="auto"/>
      </w:divBdr>
    </w:div>
    <w:div w:id="540098621">
      <w:bodyDiv w:val="1"/>
      <w:marLeft w:val="0"/>
      <w:marRight w:val="0"/>
      <w:marTop w:val="0"/>
      <w:marBottom w:val="0"/>
      <w:divBdr>
        <w:top w:val="none" w:sz="0" w:space="0" w:color="auto"/>
        <w:left w:val="none" w:sz="0" w:space="0" w:color="auto"/>
        <w:bottom w:val="none" w:sz="0" w:space="0" w:color="auto"/>
        <w:right w:val="none" w:sz="0" w:space="0" w:color="auto"/>
      </w:divBdr>
    </w:div>
    <w:div w:id="583879606">
      <w:bodyDiv w:val="1"/>
      <w:marLeft w:val="0"/>
      <w:marRight w:val="0"/>
      <w:marTop w:val="0"/>
      <w:marBottom w:val="0"/>
      <w:divBdr>
        <w:top w:val="none" w:sz="0" w:space="0" w:color="auto"/>
        <w:left w:val="none" w:sz="0" w:space="0" w:color="auto"/>
        <w:bottom w:val="none" w:sz="0" w:space="0" w:color="auto"/>
        <w:right w:val="none" w:sz="0" w:space="0" w:color="auto"/>
      </w:divBdr>
    </w:div>
    <w:div w:id="600454355">
      <w:bodyDiv w:val="1"/>
      <w:marLeft w:val="0"/>
      <w:marRight w:val="0"/>
      <w:marTop w:val="0"/>
      <w:marBottom w:val="0"/>
      <w:divBdr>
        <w:top w:val="none" w:sz="0" w:space="0" w:color="auto"/>
        <w:left w:val="none" w:sz="0" w:space="0" w:color="auto"/>
        <w:bottom w:val="none" w:sz="0" w:space="0" w:color="auto"/>
        <w:right w:val="none" w:sz="0" w:space="0" w:color="auto"/>
      </w:divBdr>
    </w:div>
    <w:div w:id="645013551">
      <w:bodyDiv w:val="1"/>
      <w:marLeft w:val="0"/>
      <w:marRight w:val="0"/>
      <w:marTop w:val="0"/>
      <w:marBottom w:val="0"/>
      <w:divBdr>
        <w:top w:val="none" w:sz="0" w:space="0" w:color="auto"/>
        <w:left w:val="none" w:sz="0" w:space="0" w:color="auto"/>
        <w:bottom w:val="none" w:sz="0" w:space="0" w:color="auto"/>
        <w:right w:val="none" w:sz="0" w:space="0" w:color="auto"/>
      </w:divBdr>
    </w:div>
    <w:div w:id="718549678">
      <w:bodyDiv w:val="1"/>
      <w:marLeft w:val="0"/>
      <w:marRight w:val="0"/>
      <w:marTop w:val="0"/>
      <w:marBottom w:val="0"/>
      <w:divBdr>
        <w:top w:val="none" w:sz="0" w:space="0" w:color="auto"/>
        <w:left w:val="none" w:sz="0" w:space="0" w:color="auto"/>
        <w:bottom w:val="none" w:sz="0" w:space="0" w:color="auto"/>
        <w:right w:val="none" w:sz="0" w:space="0" w:color="auto"/>
      </w:divBdr>
    </w:div>
    <w:div w:id="748622182">
      <w:bodyDiv w:val="1"/>
      <w:marLeft w:val="0"/>
      <w:marRight w:val="0"/>
      <w:marTop w:val="0"/>
      <w:marBottom w:val="0"/>
      <w:divBdr>
        <w:top w:val="none" w:sz="0" w:space="0" w:color="auto"/>
        <w:left w:val="none" w:sz="0" w:space="0" w:color="auto"/>
        <w:bottom w:val="none" w:sz="0" w:space="0" w:color="auto"/>
        <w:right w:val="none" w:sz="0" w:space="0" w:color="auto"/>
      </w:divBdr>
    </w:div>
    <w:div w:id="1050958119">
      <w:bodyDiv w:val="1"/>
      <w:marLeft w:val="0"/>
      <w:marRight w:val="0"/>
      <w:marTop w:val="0"/>
      <w:marBottom w:val="0"/>
      <w:divBdr>
        <w:top w:val="none" w:sz="0" w:space="0" w:color="auto"/>
        <w:left w:val="none" w:sz="0" w:space="0" w:color="auto"/>
        <w:bottom w:val="none" w:sz="0" w:space="0" w:color="auto"/>
        <w:right w:val="none" w:sz="0" w:space="0" w:color="auto"/>
      </w:divBdr>
    </w:div>
    <w:div w:id="1172721346">
      <w:bodyDiv w:val="1"/>
      <w:marLeft w:val="0"/>
      <w:marRight w:val="0"/>
      <w:marTop w:val="0"/>
      <w:marBottom w:val="0"/>
      <w:divBdr>
        <w:top w:val="none" w:sz="0" w:space="0" w:color="auto"/>
        <w:left w:val="none" w:sz="0" w:space="0" w:color="auto"/>
        <w:bottom w:val="none" w:sz="0" w:space="0" w:color="auto"/>
        <w:right w:val="none" w:sz="0" w:space="0" w:color="auto"/>
      </w:divBdr>
    </w:div>
    <w:div w:id="1374698960">
      <w:bodyDiv w:val="1"/>
      <w:marLeft w:val="0"/>
      <w:marRight w:val="0"/>
      <w:marTop w:val="0"/>
      <w:marBottom w:val="0"/>
      <w:divBdr>
        <w:top w:val="none" w:sz="0" w:space="0" w:color="auto"/>
        <w:left w:val="none" w:sz="0" w:space="0" w:color="auto"/>
        <w:bottom w:val="none" w:sz="0" w:space="0" w:color="auto"/>
        <w:right w:val="none" w:sz="0" w:space="0" w:color="auto"/>
      </w:divBdr>
    </w:div>
    <w:div w:id="1377466453">
      <w:bodyDiv w:val="1"/>
      <w:marLeft w:val="0"/>
      <w:marRight w:val="0"/>
      <w:marTop w:val="0"/>
      <w:marBottom w:val="0"/>
      <w:divBdr>
        <w:top w:val="none" w:sz="0" w:space="0" w:color="auto"/>
        <w:left w:val="none" w:sz="0" w:space="0" w:color="auto"/>
        <w:bottom w:val="none" w:sz="0" w:space="0" w:color="auto"/>
        <w:right w:val="none" w:sz="0" w:space="0" w:color="auto"/>
      </w:divBdr>
    </w:div>
    <w:div w:id="1405369969">
      <w:bodyDiv w:val="1"/>
      <w:marLeft w:val="0"/>
      <w:marRight w:val="0"/>
      <w:marTop w:val="0"/>
      <w:marBottom w:val="0"/>
      <w:divBdr>
        <w:top w:val="none" w:sz="0" w:space="0" w:color="auto"/>
        <w:left w:val="none" w:sz="0" w:space="0" w:color="auto"/>
        <w:bottom w:val="none" w:sz="0" w:space="0" w:color="auto"/>
        <w:right w:val="none" w:sz="0" w:space="0" w:color="auto"/>
      </w:divBdr>
    </w:div>
    <w:div w:id="1406881149">
      <w:bodyDiv w:val="1"/>
      <w:marLeft w:val="0"/>
      <w:marRight w:val="0"/>
      <w:marTop w:val="0"/>
      <w:marBottom w:val="0"/>
      <w:divBdr>
        <w:top w:val="none" w:sz="0" w:space="0" w:color="auto"/>
        <w:left w:val="none" w:sz="0" w:space="0" w:color="auto"/>
        <w:bottom w:val="none" w:sz="0" w:space="0" w:color="auto"/>
        <w:right w:val="none" w:sz="0" w:space="0" w:color="auto"/>
      </w:divBdr>
    </w:div>
    <w:div w:id="1495415554">
      <w:bodyDiv w:val="1"/>
      <w:marLeft w:val="0"/>
      <w:marRight w:val="0"/>
      <w:marTop w:val="0"/>
      <w:marBottom w:val="0"/>
      <w:divBdr>
        <w:top w:val="none" w:sz="0" w:space="0" w:color="auto"/>
        <w:left w:val="none" w:sz="0" w:space="0" w:color="auto"/>
        <w:bottom w:val="none" w:sz="0" w:space="0" w:color="auto"/>
        <w:right w:val="none" w:sz="0" w:space="0" w:color="auto"/>
      </w:divBdr>
    </w:div>
    <w:div w:id="1855805197">
      <w:bodyDiv w:val="1"/>
      <w:marLeft w:val="0"/>
      <w:marRight w:val="0"/>
      <w:marTop w:val="0"/>
      <w:marBottom w:val="0"/>
      <w:divBdr>
        <w:top w:val="none" w:sz="0" w:space="0" w:color="auto"/>
        <w:left w:val="none" w:sz="0" w:space="0" w:color="auto"/>
        <w:bottom w:val="none" w:sz="0" w:space="0" w:color="auto"/>
        <w:right w:val="none" w:sz="0" w:space="0" w:color="auto"/>
      </w:divBdr>
    </w:div>
    <w:div w:id="1856772907">
      <w:bodyDiv w:val="1"/>
      <w:marLeft w:val="0"/>
      <w:marRight w:val="0"/>
      <w:marTop w:val="0"/>
      <w:marBottom w:val="0"/>
      <w:divBdr>
        <w:top w:val="none" w:sz="0" w:space="0" w:color="auto"/>
        <w:left w:val="none" w:sz="0" w:space="0" w:color="auto"/>
        <w:bottom w:val="none" w:sz="0" w:space="0" w:color="auto"/>
        <w:right w:val="none" w:sz="0" w:space="0" w:color="auto"/>
      </w:divBdr>
    </w:div>
    <w:div w:id="1858500043">
      <w:bodyDiv w:val="1"/>
      <w:marLeft w:val="0"/>
      <w:marRight w:val="0"/>
      <w:marTop w:val="0"/>
      <w:marBottom w:val="0"/>
      <w:divBdr>
        <w:top w:val="none" w:sz="0" w:space="0" w:color="auto"/>
        <w:left w:val="none" w:sz="0" w:space="0" w:color="auto"/>
        <w:bottom w:val="none" w:sz="0" w:space="0" w:color="auto"/>
        <w:right w:val="none" w:sz="0" w:space="0" w:color="auto"/>
      </w:divBdr>
    </w:div>
    <w:div w:id="1859659248">
      <w:bodyDiv w:val="1"/>
      <w:marLeft w:val="0"/>
      <w:marRight w:val="0"/>
      <w:marTop w:val="0"/>
      <w:marBottom w:val="0"/>
      <w:divBdr>
        <w:top w:val="none" w:sz="0" w:space="0" w:color="auto"/>
        <w:left w:val="none" w:sz="0" w:space="0" w:color="auto"/>
        <w:bottom w:val="none" w:sz="0" w:space="0" w:color="auto"/>
        <w:right w:val="none" w:sz="0" w:space="0" w:color="auto"/>
      </w:divBdr>
    </w:div>
    <w:div w:id="1894274200">
      <w:bodyDiv w:val="1"/>
      <w:marLeft w:val="0"/>
      <w:marRight w:val="0"/>
      <w:marTop w:val="0"/>
      <w:marBottom w:val="0"/>
      <w:divBdr>
        <w:top w:val="none" w:sz="0" w:space="0" w:color="auto"/>
        <w:left w:val="none" w:sz="0" w:space="0" w:color="auto"/>
        <w:bottom w:val="none" w:sz="0" w:space="0" w:color="auto"/>
        <w:right w:val="none" w:sz="0" w:space="0" w:color="auto"/>
      </w:divBdr>
    </w:div>
    <w:div w:id="1898392518">
      <w:bodyDiv w:val="1"/>
      <w:marLeft w:val="0"/>
      <w:marRight w:val="0"/>
      <w:marTop w:val="0"/>
      <w:marBottom w:val="0"/>
      <w:divBdr>
        <w:top w:val="none" w:sz="0" w:space="0" w:color="auto"/>
        <w:left w:val="none" w:sz="0" w:space="0" w:color="auto"/>
        <w:bottom w:val="none" w:sz="0" w:space="0" w:color="auto"/>
        <w:right w:val="none" w:sz="0" w:space="0" w:color="auto"/>
      </w:divBdr>
    </w:div>
    <w:div w:id="1911888569">
      <w:bodyDiv w:val="1"/>
      <w:marLeft w:val="0"/>
      <w:marRight w:val="0"/>
      <w:marTop w:val="0"/>
      <w:marBottom w:val="0"/>
      <w:divBdr>
        <w:top w:val="none" w:sz="0" w:space="0" w:color="auto"/>
        <w:left w:val="none" w:sz="0" w:space="0" w:color="auto"/>
        <w:bottom w:val="none" w:sz="0" w:space="0" w:color="auto"/>
        <w:right w:val="none" w:sz="0" w:space="0" w:color="auto"/>
      </w:divBdr>
    </w:div>
    <w:div w:id="1977222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wdev.cse.ucsc.edu/cgi-bin/hgFileUi?db=hg19&amp;g=wgEncodeMap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roadinstitute.github.io/pi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FAE68-DF40-4711-A6F2-5F4117F3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XIAOJIAN SHAO</dc:creator>
  <cp:lastModifiedBy>Shao, Xiaojian</cp:lastModifiedBy>
  <cp:revision>5</cp:revision>
  <cp:lastPrinted>2018-04-13T13:56:00Z</cp:lastPrinted>
  <dcterms:created xsi:type="dcterms:W3CDTF">2019-06-28T14:12:00Z</dcterms:created>
  <dcterms:modified xsi:type="dcterms:W3CDTF">2019-07-01T14:23:00Z</dcterms:modified>
</cp:coreProperties>
</file>