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B1E7F" w14:textId="1FA230BF" w:rsidR="000D4CFC" w:rsidRDefault="000A57BA" w:rsidP="00D726F2">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Additional file 1: </w:t>
      </w:r>
      <w:r w:rsidR="000D4CFC">
        <w:rPr>
          <w:rFonts w:ascii="Times New Roman" w:hAnsi="Times New Roman" w:cs="Times New Roman"/>
          <w:b/>
          <w:sz w:val="22"/>
          <w:szCs w:val="22"/>
        </w:rPr>
        <w:t>Supplementary information</w:t>
      </w:r>
    </w:p>
    <w:p w14:paraId="4FEE6B24" w14:textId="0685466C" w:rsidR="000D4CFC" w:rsidRDefault="000D4CFC" w:rsidP="00D726F2">
      <w:pPr>
        <w:spacing w:line="276" w:lineRule="auto"/>
        <w:jc w:val="both"/>
        <w:rPr>
          <w:rFonts w:ascii="Times New Roman" w:hAnsi="Times New Roman" w:cs="Times New Roman"/>
          <w:b/>
          <w:sz w:val="22"/>
          <w:szCs w:val="22"/>
        </w:rPr>
      </w:pPr>
    </w:p>
    <w:p w14:paraId="41EB5176" w14:textId="77777777" w:rsidR="000D4CFC" w:rsidRDefault="000D4CFC" w:rsidP="00D726F2">
      <w:pPr>
        <w:spacing w:line="276" w:lineRule="auto"/>
        <w:jc w:val="both"/>
        <w:rPr>
          <w:rFonts w:ascii="Times New Roman" w:hAnsi="Times New Roman" w:cs="Times New Roman"/>
          <w:b/>
          <w:sz w:val="22"/>
          <w:szCs w:val="22"/>
        </w:rPr>
      </w:pPr>
    </w:p>
    <w:p w14:paraId="6F605050" w14:textId="387DDF5B" w:rsidR="00375D19" w:rsidRPr="00CD2AD1" w:rsidRDefault="000A57BA" w:rsidP="00D726F2">
      <w:pPr>
        <w:spacing w:line="276" w:lineRule="auto"/>
        <w:jc w:val="both"/>
        <w:rPr>
          <w:rFonts w:ascii="Times New Roman" w:hAnsi="Times New Roman" w:cs="Times New Roman"/>
          <w:b/>
          <w:sz w:val="22"/>
          <w:szCs w:val="22"/>
        </w:rPr>
      </w:pPr>
      <w:r>
        <w:rPr>
          <w:rFonts w:ascii="Times New Roman" w:hAnsi="Times New Roman" w:cs="Times New Roman"/>
          <w:b/>
          <w:sz w:val="22"/>
          <w:szCs w:val="22"/>
        </w:rPr>
        <w:t>M</w:t>
      </w:r>
      <w:r w:rsidR="001C3EA8" w:rsidRPr="00CD2AD1">
        <w:rPr>
          <w:rFonts w:ascii="Times New Roman" w:hAnsi="Times New Roman" w:cs="Times New Roman"/>
          <w:b/>
          <w:sz w:val="22"/>
          <w:szCs w:val="22"/>
        </w:rPr>
        <w:t xml:space="preserve">aterials </w:t>
      </w:r>
      <w:r w:rsidR="00375D19" w:rsidRPr="00CD2AD1">
        <w:rPr>
          <w:rFonts w:ascii="Times New Roman" w:hAnsi="Times New Roman" w:cs="Times New Roman"/>
          <w:b/>
          <w:sz w:val="22"/>
          <w:szCs w:val="22"/>
        </w:rPr>
        <w:t>and methods</w:t>
      </w:r>
    </w:p>
    <w:p w14:paraId="4F692A86" w14:textId="77777777" w:rsidR="00D726F2" w:rsidRPr="00CD2AD1" w:rsidRDefault="00D726F2" w:rsidP="00D726F2">
      <w:pPr>
        <w:spacing w:line="276" w:lineRule="auto"/>
        <w:jc w:val="both"/>
        <w:rPr>
          <w:rFonts w:ascii="Times New Roman" w:hAnsi="Times New Roman" w:cs="Times New Roman"/>
          <w:b/>
          <w:sz w:val="22"/>
          <w:szCs w:val="22"/>
        </w:rPr>
      </w:pPr>
    </w:p>
    <w:p w14:paraId="63D858EF" w14:textId="77777777" w:rsidR="00375D19" w:rsidRPr="00CD2AD1" w:rsidRDefault="00375D19" w:rsidP="00D726F2">
      <w:pPr>
        <w:spacing w:line="276" w:lineRule="auto"/>
        <w:jc w:val="both"/>
        <w:rPr>
          <w:rFonts w:ascii="Times New Roman" w:hAnsi="Times New Roman" w:cs="Times New Roman"/>
          <w:b/>
          <w:sz w:val="22"/>
          <w:szCs w:val="22"/>
        </w:rPr>
      </w:pPr>
      <w:r w:rsidRPr="00CD2AD1">
        <w:rPr>
          <w:rFonts w:ascii="Times New Roman" w:hAnsi="Times New Roman" w:cs="Times New Roman"/>
          <w:b/>
          <w:sz w:val="22"/>
          <w:szCs w:val="22"/>
        </w:rPr>
        <w:t>Study design and study population</w:t>
      </w:r>
    </w:p>
    <w:p w14:paraId="7DD8BC0F" w14:textId="05B8DD8F" w:rsidR="00375D19" w:rsidRPr="00CD2AD1" w:rsidRDefault="00375D19" w:rsidP="00D726F2">
      <w:pPr>
        <w:spacing w:line="276" w:lineRule="auto"/>
        <w:jc w:val="both"/>
        <w:rPr>
          <w:rFonts w:ascii="Times New Roman" w:hAnsi="Times New Roman" w:cs="Times New Roman"/>
          <w:sz w:val="22"/>
          <w:szCs w:val="22"/>
        </w:rPr>
      </w:pPr>
      <w:r w:rsidRPr="00CD2AD1">
        <w:rPr>
          <w:rFonts w:ascii="Times New Roman" w:hAnsi="Times New Roman" w:cs="Times New Roman"/>
          <w:sz w:val="22"/>
          <w:szCs w:val="22"/>
        </w:rPr>
        <w:t xml:space="preserve">In a double-blinded fashion, we </w:t>
      </w:r>
      <w:r w:rsidR="00BE580E" w:rsidRPr="00CD2AD1">
        <w:rPr>
          <w:rFonts w:ascii="Times New Roman" w:hAnsi="Times New Roman" w:cs="Times New Roman"/>
          <w:sz w:val="22"/>
          <w:szCs w:val="22"/>
        </w:rPr>
        <w:t xml:space="preserve">assessed 23 </w:t>
      </w:r>
      <w:r w:rsidRPr="00CD2AD1">
        <w:rPr>
          <w:rFonts w:ascii="Times New Roman" w:hAnsi="Times New Roman" w:cs="Times New Roman"/>
          <w:sz w:val="22"/>
          <w:szCs w:val="22"/>
        </w:rPr>
        <w:t>Danish MDS, CMML and AML patients being treated with a DNMTi (5-azacytidine, 100 mg/m</w:t>
      </w:r>
      <w:r w:rsidRPr="00CD2AD1">
        <w:rPr>
          <w:rFonts w:ascii="Times New Roman" w:hAnsi="Times New Roman" w:cs="Times New Roman"/>
          <w:sz w:val="22"/>
          <w:szCs w:val="22"/>
          <w:vertAlign w:val="superscript"/>
        </w:rPr>
        <w:t>2</w:t>
      </w:r>
      <w:r w:rsidRPr="00CD2AD1">
        <w:rPr>
          <w:rFonts w:ascii="Times New Roman" w:hAnsi="Times New Roman" w:cs="Times New Roman"/>
          <w:sz w:val="22"/>
          <w:szCs w:val="22"/>
        </w:rPr>
        <w:t xml:space="preserve"> daily for the first 5 days within a 28-day cycle)</w:t>
      </w:r>
      <w:r w:rsidR="00BE580E" w:rsidRPr="00CD2AD1">
        <w:rPr>
          <w:rFonts w:ascii="Times New Roman" w:hAnsi="Times New Roman" w:cs="Times New Roman"/>
          <w:sz w:val="22"/>
          <w:szCs w:val="22"/>
        </w:rPr>
        <w:t xml:space="preserve"> for eligibility, excluded </w:t>
      </w:r>
      <w:r w:rsidR="00E91A24" w:rsidRPr="00CD2AD1">
        <w:rPr>
          <w:rFonts w:ascii="Times New Roman" w:hAnsi="Times New Roman" w:cs="Times New Roman"/>
          <w:sz w:val="22"/>
          <w:szCs w:val="22"/>
        </w:rPr>
        <w:t>three</w:t>
      </w:r>
      <w:r w:rsidR="00BE580E" w:rsidRPr="00CD2AD1">
        <w:rPr>
          <w:rFonts w:ascii="Times New Roman" w:hAnsi="Times New Roman" w:cs="Times New Roman"/>
          <w:sz w:val="22"/>
          <w:szCs w:val="22"/>
        </w:rPr>
        <w:t xml:space="preserve"> patients who did not meet the inclusion criteria (n=2) or declined to participate (n=1) and randomly assigned 20 patients </w:t>
      </w:r>
      <w:r w:rsidRPr="00CD2AD1">
        <w:rPr>
          <w:rFonts w:ascii="Times New Roman" w:hAnsi="Times New Roman" w:cs="Times New Roman"/>
          <w:sz w:val="22"/>
          <w:szCs w:val="22"/>
        </w:rPr>
        <w:t xml:space="preserve">to receive either a daily tablet of 500 mg of vitamin C or placebo. All patients were followed without intervention from day 1 to day 28 of their next treatment cycle. In the following two treatment cycles (from day 28 to day 84 in the study period), patients received either 500 mg vitamin C or placebo supplement daily (1:1). Six patients were taking a multivitamin supplement at the time of inclusion; they all agreed to avoid taking that supplement during the study period. On days </w:t>
      </w:r>
      <w:r w:rsidR="00E91A24" w:rsidRPr="00CD2AD1">
        <w:rPr>
          <w:rFonts w:ascii="Times New Roman" w:hAnsi="Times New Roman" w:cs="Times New Roman"/>
          <w:sz w:val="22"/>
          <w:szCs w:val="22"/>
        </w:rPr>
        <w:t>one</w:t>
      </w:r>
      <w:r w:rsidRPr="00CD2AD1">
        <w:rPr>
          <w:rFonts w:ascii="Times New Roman" w:hAnsi="Times New Roman" w:cs="Times New Roman"/>
          <w:sz w:val="22"/>
          <w:szCs w:val="22"/>
        </w:rPr>
        <w:t xml:space="preserve"> and </w:t>
      </w:r>
      <w:r w:rsidR="00E91A24" w:rsidRPr="00CD2AD1">
        <w:rPr>
          <w:rFonts w:ascii="Times New Roman" w:hAnsi="Times New Roman" w:cs="Times New Roman"/>
          <w:sz w:val="22"/>
          <w:szCs w:val="22"/>
        </w:rPr>
        <w:t>five</w:t>
      </w:r>
      <w:r w:rsidRPr="00CD2AD1">
        <w:rPr>
          <w:rFonts w:ascii="Times New Roman" w:hAnsi="Times New Roman" w:cs="Times New Roman"/>
          <w:sz w:val="22"/>
          <w:szCs w:val="22"/>
        </w:rPr>
        <w:t xml:space="preserve"> (right before DNMTi injection) in all three treatment cycles and on day 28 of the third treatment cycle, 45 mL of peripheral blood was drawn from the </w:t>
      </w:r>
      <w:r w:rsidRPr="00CD2AD1">
        <w:rPr>
          <w:rStyle w:val="termtext"/>
          <w:rFonts w:ascii="Times New Roman" w:hAnsi="Times New Roman" w:cs="Times New Roman"/>
          <w:sz w:val="22"/>
          <w:szCs w:val="22"/>
        </w:rPr>
        <w:t>median cubital vein</w:t>
      </w:r>
      <w:r w:rsidRPr="00CD2AD1">
        <w:rPr>
          <w:rFonts w:ascii="Times New Roman" w:hAnsi="Times New Roman" w:cs="Times New Roman"/>
          <w:sz w:val="22"/>
          <w:szCs w:val="22"/>
        </w:rPr>
        <w:t xml:space="preserve"> into </w:t>
      </w:r>
      <w:r w:rsidRPr="00CD2AD1">
        <w:rPr>
          <w:rFonts w:ascii="Times New Roman" w:hAnsi="Times New Roman" w:cs="Times New Roman"/>
          <w:sz w:val="22"/>
          <w:szCs w:val="22"/>
          <w:shd w:val="clear" w:color="auto" w:fill="FFFFFF"/>
        </w:rPr>
        <w:t>K</w:t>
      </w:r>
      <w:r w:rsidRPr="00CD2AD1">
        <w:rPr>
          <w:rFonts w:ascii="Times New Roman" w:hAnsi="Times New Roman" w:cs="Times New Roman"/>
          <w:sz w:val="22"/>
          <w:szCs w:val="22"/>
          <w:shd w:val="clear" w:color="auto" w:fill="FFFFFF"/>
          <w:vertAlign w:val="subscript"/>
        </w:rPr>
        <w:t>3</w:t>
      </w:r>
      <w:r w:rsidRPr="00CD2AD1">
        <w:rPr>
          <w:rFonts w:ascii="Times New Roman" w:hAnsi="Times New Roman" w:cs="Times New Roman"/>
          <w:sz w:val="22"/>
          <w:szCs w:val="22"/>
          <w:shd w:val="clear" w:color="auto" w:fill="FFFFFF"/>
        </w:rPr>
        <w:t>-EDTA tubes</w:t>
      </w:r>
      <w:r w:rsidRPr="00CD2AD1">
        <w:rPr>
          <w:rFonts w:ascii="Times New Roman" w:hAnsi="Times New Roman" w:cs="Times New Roman"/>
          <w:sz w:val="22"/>
          <w:szCs w:val="22"/>
        </w:rPr>
        <w:t>. Two patients in the vitamin C arm had not taken their supplement the last four days of the study regimen; the drop in vitamin C levels at C3D28 might be related to this. One other patient in the vitamin C arm was advised by his physician not to take the supplement the last 1-2 weeks of the study</w:t>
      </w:r>
      <w:bookmarkStart w:id="0" w:name="_Hlk4078843"/>
      <w:r w:rsidRPr="00CD2AD1">
        <w:rPr>
          <w:rFonts w:ascii="Times New Roman" w:hAnsi="Times New Roman" w:cs="Times New Roman"/>
          <w:sz w:val="22"/>
          <w:szCs w:val="22"/>
        </w:rPr>
        <w:t xml:space="preserve">; </w:t>
      </w:r>
      <w:r w:rsidR="007D248A" w:rsidRPr="00CD2AD1">
        <w:rPr>
          <w:rFonts w:ascii="Times New Roman" w:hAnsi="Times New Roman" w:cs="Times New Roman"/>
          <w:sz w:val="22"/>
          <w:szCs w:val="22"/>
        </w:rPr>
        <w:t>the last blood sample while the patient was still on vitamin C supplementation (C3D5) was therefore used for the final 5hmC and 5mC analysis</w:t>
      </w:r>
      <w:r w:rsidRPr="00CD2AD1">
        <w:rPr>
          <w:rFonts w:ascii="Times New Roman" w:hAnsi="Times New Roman" w:cs="Times New Roman"/>
          <w:sz w:val="22"/>
          <w:szCs w:val="22"/>
        </w:rPr>
        <w:t xml:space="preserve">. </w:t>
      </w:r>
      <w:bookmarkEnd w:id="0"/>
      <w:r w:rsidRPr="00CD2AD1">
        <w:rPr>
          <w:rFonts w:ascii="Times New Roman" w:hAnsi="Times New Roman" w:cs="Times New Roman"/>
          <w:sz w:val="22"/>
          <w:szCs w:val="22"/>
        </w:rPr>
        <w:t xml:space="preserve">One patient did not have enough mononuclear cells at C1D1 and the 5hmC/5mC baseline was therefore obtained at C2D1, where the vitamin C level was slightly higher (18.2 µM) than at C1D1 (9.7 µM). </w:t>
      </w:r>
    </w:p>
    <w:p w14:paraId="7EB39996" w14:textId="77777777" w:rsidR="002E54F4" w:rsidRPr="00CD2AD1" w:rsidRDefault="002E54F4" w:rsidP="00D726F2">
      <w:pPr>
        <w:spacing w:line="276" w:lineRule="auto"/>
        <w:jc w:val="both"/>
        <w:rPr>
          <w:rFonts w:ascii="Times New Roman" w:hAnsi="Times New Roman" w:cs="Times New Roman"/>
          <w:sz w:val="22"/>
          <w:szCs w:val="22"/>
        </w:rPr>
      </w:pPr>
    </w:p>
    <w:p w14:paraId="4B17FF5C" w14:textId="77777777" w:rsidR="00375D19" w:rsidRPr="00CD2AD1" w:rsidRDefault="00375D19" w:rsidP="00D726F2">
      <w:pPr>
        <w:spacing w:line="276" w:lineRule="auto"/>
        <w:jc w:val="both"/>
        <w:rPr>
          <w:rFonts w:ascii="Times New Roman" w:hAnsi="Times New Roman" w:cs="Times New Roman"/>
          <w:b/>
          <w:sz w:val="22"/>
          <w:szCs w:val="22"/>
          <w:highlight w:val="white"/>
        </w:rPr>
      </w:pPr>
      <w:r w:rsidRPr="00CD2AD1">
        <w:rPr>
          <w:rFonts w:ascii="Times New Roman" w:hAnsi="Times New Roman" w:cs="Times New Roman"/>
          <w:b/>
          <w:sz w:val="22"/>
          <w:szCs w:val="22"/>
          <w:shd w:val="clear" w:color="auto" w:fill="FFFFFF"/>
        </w:rPr>
        <w:t>Vitamin C analysis</w:t>
      </w:r>
    </w:p>
    <w:p w14:paraId="72AC4D9A" w14:textId="77777777" w:rsidR="00375D19" w:rsidRPr="00CD2AD1" w:rsidRDefault="00375D19" w:rsidP="00D726F2">
      <w:pPr>
        <w:spacing w:line="276" w:lineRule="auto"/>
        <w:jc w:val="both"/>
        <w:rPr>
          <w:rFonts w:ascii="Times New Roman" w:hAnsi="Times New Roman" w:cs="Times New Roman"/>
          <w:sz w:val="22"/>
          <w:szCs w:val="22"/>
        </w:rPr>
      </w:pPr>
      <w:r w:rsidRPr="00CD2AD1">
        <w:rPr>
          <w:rFonts w:ascii="Times New Roman" w:hAnsi="Times New Roman" w:cs="Times New Roman"/>
          <w:sz w:val="22"/>
          <w:szCs w:val="22"/>
        </w:rPr>
        <w:t xml:space="preserve">Within 5 min of blood sampling, plasma samples were added to </w:t>
      </w:r>
      <w:r w:rsidRPr="00CD2AD1">
        <w:rPr>
          <w:rFonts w:ascii="Times New Roman" w:hAnsi="Times New Roman" w:cs="Times New Roman"/>
          <w:sz w:val="22"/>
          <w:szCs w:val="22"/>
          <w:shd w:val="clear" w:color="auto" w:fill="FFFFFF"/>
        </w:rPr>
        <w:t xml:space="preserve">10% </w:t>
      </w:r>
      <w:r w:rsidRPr="00CD2AD1">
        <w:rPr>
          <w:rFonts w:ascii="Times New Roman" w:hAnsi="Times New Roman" w:cs="Times New Roman"/>
          <w:i/>
          <w:sz w:val="22"/>
          <w:szCs w:val="22"/>
          <w:shd w:val="clear" w:color="auto" w:fill="FFFFFF"/>
        </w:rPr>
        <w:t>meta</w:t>
      </w:r>
      <w:r w:rsidRPr="00CD2AD1">
        <w:rPr>
          <w:rFonts w:ascii="Times New Roman" w:hAnsi="Times New Roman" w:cs="Times New Roman"/>
          <w:sz w:val="22"/>
          <w:szCs w:val="22"/>
          <w:shd w:val="clear" w:color="auto" w:fill="FFFFFF"/>
        </w:rPr>
        <w:t xml:space="preserve">-phosphoric acid (MPA) containing </w:t>
      </w:r>
      <w:r w:rsidRPr="00CD2AD1">
        <w:rPr>
          <w:rFonts w:ascii="Times New Roman" w:hAnsi="Times New Roman" w:cs="Times New Roman"/>
          <w:sz w:val="22"/>
          <w:szCs w:val="22"/>
        </w:rPr>
        <w:t>2 mM Na</w:t>
      </w:r>
      <w:r w:rsidRPr="00CD2AD1">
        <w:rPr>
          <w:rFonts w:ascii="Times New Roman" w:hAnsi="Times New Roman" w:cs="Times New Roman"/>
          <w:sz w:val="22"/>
          <w:szCs w:val="22"/>
          <w:vertAlign w:val="subscript"/>
        </w:rPr>
        <w:t>2</w:t>
      </w:r>
      <w:r w:rsidRPr="00CD2AD1">
        <w:rPr>
          <w:rFonts w:ascii="Times New Roman" w:hAnsi="Times New Roman" w:cs="Times New Roman"/>
          <w:sz w:val="22"/>
          <w:szCs w:val="22"/>
        </w:rPr>
        <w:t>-EDTA</w:t>
      </w:r>
      <w:r w:rsidRPr="00CD2AD1">
        <w:rPr>
          <w:rFonts w:ascii="Times New Roman" w:hAnsi="Times New Roman" w:cs="Times New Roman"/>
          <w:sz w:val="22"/>
          <w:szCs w:val="22"/>
          <w:shd w:val="clear" w:color="auto" w:fill="FFFFFF"/>
        </w:rPr>
        <w:t xml:space="preserve"> (for vitamin C analysis), and together with crude </w:t>
      </w:r>
      <w:r w:rsidRPr="00CD2AD1">
        <w:rPr>
          <w:rFonts w:ascii="Times New Roman" w:hAnsi="Times New Roman" w:cs="Times New Roman"/>
          <w:sz w:val="22"/>
          <w:szCs w:val="22"/>
        </w:rPr>
        <w:t xml:space="preserve">plasma samples (for iron analysis) </w:t>
      </w:r>
      <w:r w:rsidRPr="00CD2AD1">
        <w:rPr>
          <w:rFonts w:ascii="Times New Roman" w:hAnsi="Times New Roman" w:cs="Times New Roman"/>
          <w:sz w:val="22"/>
          <w:szCs w:val="22"/>
          <w:shd w:val="clear" w:color="auto" w:fill="FFFFFF"/>
        </w:rPr>
        <w:t>stored at −80 °C</w:t>
      </w:r>
      <w:r w:rsidR="008253AB" w:rsidRPr="00CD2AD1">
        <w:rPr>
          <w:rFonts w:ascii="Times New Roman" w:hAnsi="Times New Roman" w:cs="Times New Roman"/>
          <w:sz w:val="22"/>
          <w:szCs w:val="22"/>
          <w:shd w:val="clear" w:color="auto" w:fill="FFFFFF"/>
        </w:rPr>
        <w:t>.</w:t>
      </w:r>
      <w:r w:rsidR="008253AB" w:rsidRPr="00CD2AD1">
        <w:rPr>
          <w:rFonts w:ascii="Times New Roman" w:hAnsi="Times New Roman" w:cs="Times New Roman"/>
          <w:sz w:val="22"/>
          <w:szCs w:val="22"/>
          <w:shd w:val="clear" w:color="auto" w:fill="FFFFFF"/>
        </w:rPr>
        <w:fldChar w:fldCharType="begin" w:fldLock="1"/>
      </w:r>
      <w:r w:rsidR="008253AB" w:rsidRPr="00CD2AD1">
        <w:rPr>
          <w:rFonts w:ascii="Times New Roman" w:hAnsi="Times New Roman" w:cs="Times New Roman"/>
          <w:sz w:val="22"/>
          <w:szCs w:val="22"/>
          <w:shd w:val="clear" w:color="auto" w:fill="FFFFFF"/>
        </w:rPr>
        <w:instrText>ADDIN CSL_CITATION { "citationItems" : [ { "id" : "ITEM-1", "itemData" : { "DOI" : "10.1006/abio.2000.4592", "ISSN" : "0003-2697", "PMID" : "10860503", "abstract" : "Determination of dehydroascorbic acid in biological samples most commonly involves indirect measurement. The concentration is calculated by subtraction of the measured ascorbic acid concentration from that of total ascorbic acid analyzed after reduction of the dehydroascorbic acid present; a methodology also referred to as subtraction methods. Consequently, successful determination of dehydroascorbic acid is dependent on proper sample handling, quantitative reduction of the compound, and accurate quantification of both ascorbic acid and total ascorbic acid. In this paper, the recently introduced reductant tris[2-carboxyethyl]phosphine (TCEP) is evaluated as a reliable alternative to the commonly used reducing agent dithiothreitol (DTT). The results show that TCEP offers a more efficient reduction of dehydroascorbic acid at low pH compared to that of DTT. Moreover, while DTT maintains a reducing sample environment for less than 24 h, TCEP show complete protection from oxidation of ascorbic acid for at least 96 h following sample preparation. Removal of TCEP prior to analysis is unnecessary. A revised HPLC-EC method incorporating TCEP as reductant as well as the coanalysis of isoascorbic acid and uric acid is presented. The within- and between-day coefficients of variation for the complete assay are less than 1.5 and 3.5% for all analytes. As a whole, the method presented here is simpler and more reliable than existing methods.", "author" : [ { "dropping-particle" : "", "family" : "Lykkesfeldt", "given" : "J", "non-dropping-particle" : "", "parse-names" : false, "suffix" : "" } ], "container-title" : "Analytical biochemistry", "id" : "ITEM-1", "issue" : "1", "issued" : { "date-parts" : [ [ "2000", "6", "15" ] ] }, "page" : "89-93", "title" : "Determination of ascorbic acid and dehydroascorbic acid in biological samples by high-performance liquid chromatography using subtraction methods: reliable reduction with tris[2-carboxyethyl]phosphine hydrochloride.", "type" : "article-journal", "volume" : "282" }, "uris" : [ "http://www.mendeley.com/documents/?uuid=90641d5b-9bf2-4e9d-bf36-fede6583b039" ] } ], "mendeley" : { "formattedCitation" : "&lt;sup&gt;1&lt;/sup&gt;", "plainTextFormattedCitation" : "1", "previouslyFormattedCitation" : "&lt;sup&gt;1&lt;/sup&gt;" }, "properties" : {  }, "schema" : "https://github.com/citation-style-language/schema/raw/master/csl-citation.json" }</w:instrText>
      </w:r>
      <w:r w:rsidR="008253AB" w:rsidRPr="00CD2AD1">
        <w:rPr>
          <w:rFonts w:ascii="Times New Roman" w:hAnsi="Times New Roman" w:cs="Times New Roman"/>
          <w:sz w:val="22"/>
          <w:szCs w:val="22"/>
          <w:shd w:val="clear" w:color="auto" w:fill="FFFFFF"/>
        </w:rPr>
        <w:fldChar w:fldCharType="separate"/>
      </w:r>
      <w:r w:rsidR="008253AB" w:rsidRPr="00CD2AD1">
        <w:rPr>
          <w:rFonts w:ascii="Times New Roman" w:hAnsi="Times New Roman" w:cs="Times New Roman"/>
          <w:noProof/>
          <w:sz w:val="22"/>
          <w:szCs w:val="22"/>
          <w:shd w:val="clear" w:color="auto" w:fill="FFFFFF"/>
          <w:vertAlign w:val="superscript"/>
        </w:rPr>
        <w:t>1</w:t>
      </w:r>
      <w:r w:rsidR="008253AB" w:rsidRPr="00CD2AD1">
        <w:rPr>
          <w:rFonts w:ascii="Times New Roman" w:hAnsi="Times New Roman" w:cs="Times New Roman"/>
          <w:sz w:val="22"/>
          <w:szCs w:val="22"/>
          <w:shd w:val="clear" w:color="auto" w:fill="FFFFFF"/>
        </w:rPr>
        <w:fldChar w:fldCharType="end"/>
      </w:r>
      <w:r w:rsidRPr="00CD2AD1">
        <w:rPr>
          <w:rFonts w:ascii="Times New Roman" w:hAnsi="Times New Roman" w:cs="Times New Roman"/>
          <w:color w:val="000000"/>
          <w:sz w:val="22"/>
          <w:szCs w:val="22"/>
          <w:shd w:val="clear" w:color="auto" w:fill="FFFFFF"/>
        </w:rPr>
        <w:t xml:space="preserve"> </w:t>
      </w:r>
      <w:r w:rsidRPr="00CD2AD1">
        <w:rPr>
          <w:rFonts w:ascii="Times New Roman" w:hAnsi="Times New Roman" w:cs="Times New Roman"/>
          <w:sz w:val="22"/>
          <w:szCs w:val="22"/>
        </w:rPr>
        <w:t>Total vitamin C, i.e., ascorbate + dehydroascorbic acid (the oxidized form of vitamin C), was quantified by high-performance liquid chromatography with coulometric detection</w:t>
      </w:r>
      <w:r w:rsidR="008253AB" w:rsidRPr="00CD2AD1">
        <w:rPr>
          <w:rFonts w:ascii="Times New Roman" w:hAnsi="Times New Roman" w:cs="Times New Roman"/>
          <w:sz w:val="22"/>
          <w:szCs w:val="22"/>
        </w:rPr>
        <w:t>.</w:t>
      </w:r>
      <w:r w:rsidRPr="00CD2AD1">
        <w:rPr>
          <w:rFonts w:ascii="Times New Roman" w:hAnsi="Times New Roman" w:cs="Times New Roman"/>
          <w:sz w:val="22"/>
          <w:szCs w:val="22"/>
        </w:rPr>
        <w:fldChar w:fldCharType="begin" w:fldLock="1"/>
      </w:r>
      <w:r w:rsidR="008253AB" w:rsidRPr="00CD2AD1">
        <w:rPr>
          <w:rFonts w:ascii="Times New Roman" w:hAnsi="Times New Roman" w:cs="Times New Roman"/>
          <w:sz w:val="22"/>
          <w:szCs w:val="22"/>
        </w:rPr>
        <w:instrText>ADDIN CSL_CITATION { "citationItems" : [ { "id" : "ITEM-1", "itemData" : { "DOI" : "10.1158/1055-9965.EPI-07-0639", "ISSN" : "1055-9965", "PMID" : "18006947", "abstract" : "Lack of post-sampling stability of ascorbate and dehydroascorbic acid and failure to block their in vivo equilibrium have lowered their value as biomarkers of oxidative stress and limited the ability to further investigate their possible role in disease prevention. In the present article, analytic reproducibility was tested by repeated analysis of plasma aliquots from one individual over 4 years. The plasma was subjected to acidic deproteinization with an equal volume of 10% meta-phosphoric acid containing 2 mmol/L of EDTA and analyzed for ascorbate and dehydroascorbic acid by high-performance liquid chromatography with coulometric detection. In a parallel experiment, the stability of human plasma samples treated as above and stored at -80 degrees C for 5 years was tested in a cohort of 131 individuals. No degradation or shift in the equilibrium between ascorbate and dehydroascorbic acid was observed in either of the experiments. In conclusion, ascorbate and dehydroascorbic acid could be adequately preserved in plasma stored at -80 degrees C following acidic deproteinization with meta-phosphoric acid containing 2 mmol/L of EDTA.", "author" : [ { "dropping-particle" : "", "family" : "Lykkesfeldt", "given" : "Jens", "non-dropping-particle" : "", "parse-names" : false, "suffix" : "" } ], "container-title" : "Cancer epidemiology, biomarkers &amp; prevention : a publication of the American Association for Cancer Research, cosponsored by the American Society of Preventive Oncology", "id" : "ITEM-1", "issue" : "11", "issued" : { "date-parts" : [ [ "2007", "11" ] ] }, "page" : "2513-6", "title" : "Ascorbate and dehydroascorbic acid as reliable biomarkers of oxidative stress: analytical reproducibility and long-term stability of plasma samples subjected to acidic deproteinization.", "type" : "article-journal", "volume" : "16" }, "uris" : [ "http://www.mendeley.com/documents/?uuid=de898fb1-5926-4257-8750-001f8ce4847c" ] } ], "mendeley" : { "formattedCitation" : "&lt;sup&gt;2&lt;/sup&gt;", "plainTextFormattedCitation" : "2", "previouslyFormattedCitation" : "&lt;sup&gt;2&lt;/sup&gt;" }, "properties" : {  }, "schema" : "https://github.com/citation-style-language/schema/raw/master/csl-citation.json" }</w:instrText>
      </w:r>
      <w:r w:rsidRPr="00CD2AD1">
        <w:rPr>
          <w:rFonts w:ascii="Times New Roman" w:hAnsi="Times New Roman" w:cs="Times New Roman"/>
          <w:sz w:val="22"/>
          <w:szCs w:val="22"/>
        </w:rPr>
        <w:fldChar w:fldCharType="separate"/>
      </w:r>
      <w:bookmarkStart w:id="1" w:name="__Fieldmark__5068_1238654707"/>
      <w:r w:rsidR="008253AB" w:rsidRPr="00CD2AD1">
        <w:rPr>
          <w:rFonts w:ascii="Times New Roman" w:hAnsi="Times New Roman" w:cs="Times New Roman"/>
          <w:noProof/>
          <w:sz w:val="22"/>
          <w:szCs w:val="22"/>
          <w:vertAlign w:val="superscript"/>
        </w:rPr>
        <w:t>2</w:t>
      </w:r>
      <w:r w:rsidRPr="00CD2AD1">
        <w:rPr>
          <w:rFonts w:ascii="Times New Roman" w:hAnsi="Times New Roman" w:cs="Times New Roman"/>
          <w:sz w:val="22"/>
          <w:szCs w:val="22"/>
        </w:rPr>
        <w:fldChar w:fldCharType="end"/>
      </w:r>
      <w:bookmarkEnd w:id="1"/>
      <w:r w:rsidRPr="00CD2AD1">
        <w:rPr>
          <w:rFonts w:ascii="Times New Roman" w:eastAsia="Times New Roman" w:hAnsi="Times New Roman" w:cs="Times New Roman"/>
          <w:sz w:val="22"/>
          <w:szCs w:val="22"/>
          <w:lang w:eastAsia="da-DK"/>
        </w:rPr>
        <w:t xml:space="preserve"> </w:t>
      </w:r>
    </w:p>
    <w:p w14:paraId="5729FD56" w14:textId="77777777" w:rsidR="00375D19" w:rsidRPr="00CD2AD1" w:rsidRDefault="00375D19" w:rsidP="00D726F2">
      <w:pPr>
        <w:spacing w:line="276" w:lineRule="auto"/>
        <w:jc w:val="both"/>
        <w:rPr>
          <w:rFonts w:ascii="Times New Roman" w:eastAsia="Times New Roman" w:hAnsi="Times New Roman" w:cs="Times New Roman"/>
          <w:sz w:val="22"/>
          <w:szCs w:val="22"/>
          <w:lang w:eastAsia="da-DK"/>
        </w:rPr>
      </w:pPr>
    </w:p>
    <w:p w14:paraId="00E8B7C5" w14:textId="77777777" w:rsidR="00375D19" w:rsidRPr="00CD2AD1" w:rsidRDefault="00375D19" w:rsidP="00D726F2">
      <w:pPr>
        <w:spacing w:line="276" w:lineRule="auto"/>
        <w:jc w:val="both"/>
        <w:rPr>
          <w:rFonts w:ascii="Times New Roman" w:eastAsia="Times New Roman" w:hAnsi="Times New Roman" w:cs="Times New Roman"/>
          <w:b/>
          <w:sz w:val="22"/>
          <w:szCs w:val="22"/>
          <w:lang w:eastAsia="da-DK"/>
        </w:rPr>
      </w:pPr>
      <w:r w:rsidRPr="00CD2AD1">
        <w:rPr>
          <w:rFonts w:ascii="Times New Roman" w:eastAsia="Times New Roman" w:hAnsi="Times New Roman" w:cs="Times New Roman"/>
          <w:b/>
          <w:sz w:val="22"/>
          <w:szCs w:val="22"/>
          <w:lang w:eastAsia="da-DK"/>
        </w:rPr>
        <w:t>Ferritin, transferrin and iron analysis</w:t>
      </w:r>
    </w:p>
    <w:p w14:paraId="7ADEA6C7" w14:textId="77777777" w:rsidR="00375D19" w:rsidRPr="00CD2AD1" w:rsidRDefault="00375D19" w:rsidP="00D726F2">
      <w:pPr>
        <w:spacing w:line="276" w:lineRule="auto"/>
        <w:jc w:val="both"/>
        <w:rPr>
          <w:rFonts w:ascii="Times New Roman" w:hAnsi="Times New Roman" w:cs="Times New Roman"/>
          <w:sz w:val="22"/>
          <w:szCs w:val="22"/>
        </w:rPr>
      </w:pPr>
      <w:r w:rsidRPr="00CD2AD1">
        <w:rPr>
          <w:rFonts w:ascii="Times New Roman" w:hAnsi="Times New Roman" w:cs="Times New Roman"/>
          <w:sz w:val="22"/>
          <w:szCs w:val="22"/>
        </w:rPr>
        <w:t>Peripheral blood was centrifuged immediately after the sample was taken and plasma was s</w:t>
      </w:r>
      <w:r w:rsidRPr="00CD2AD1">
        <w:rPr>
          <w:rFonts w:ascii="Times New Roman" w:hAnsi="Times New Roman" w:cs="Times New Roman"/>
          <w:sz w:val="22"/>
          <w:szCs w:val="22"/>
          <w:shd w:val="clear" w:color="auto" w:fill="FFFFFF"/>
        </w:rPr>
        <w:t xml:space="preserve">tored at −80 °C. </w:t>
      </w:r>
      <w:r w:rsidRPr="00CD2AD1">
        <w:rPr>
          <w:rFonts w:ascii="Times New Roman" w:eastAsia="Times New Roman" w:hAnsi="Times New Roman" w:cs="Times New Roman"/>
          <w:sz w:val="22"/>
          <w:szCs w:val="22"/>
          <w:lang w:eastAsia="da-DK"/>
        </w:rPr>
        <w:t xml:space="preserve">Plasma levels of ferritin, transferrin, and free iron were analyzed at the Department of Clinical Biochemistry, Rigshospitalet, on standard equipment, i.e., </w:t>
      </w:r>
      <w:r w:rsidRPr="00CD2AD1">
        <w:rPr>
          <w:rFonts w:ascii="Times New Roman" w:eastAsia="NimbusSanL-RegCon" w:hAnsi="Times New Roman" w:cs="Times New Roman"/>
          <w:sz w:val="22"/>
          <w:szCs w:val="22"/>
        </w:rPr>
        <w:t xml:space="preserve">Roche/Hitachi </w:t>
      </w:r>
      <w:proofErr w:type="spellStart"/>
      <w:r w:rsidRPr="00CD2AD1">
        <w:rPr>
          <w:rFonts w:ascii="Times New Roman" w:eastAsia="NimbusSanL-RegCon" w:hAnsi="Times New Roman" w:cs="Times New Roman"/>
          <w:bCs/>
          <w:sz w:val="22"/>
          <w:szCs w:val="22"/>
        </w:rPr>
        <w:t>cobas</w:t>
      </w:r>
      <w:proofErr w:type="spellEnd"/>
      <w:r w:rsidRPr="00CD2AD1">
        <w:rPr>
          <w:rFonts w:ascii="Times New Roman" w:eastAsia="NimbusSanL-RegCon" w:hAnsi="Times New Roman" w:cs="Times New Roman"/>
          <w:bCs/>
          <w:sz w:val="22"/>
          <w:szCs w:val="22"/>
        </w:rPr>
        <w:t xml:space="preserve"> c (iron, transferrin) and e (ferritin) systems (</w:t>
      </w:r>
      <w:r w:rsidRPr="00CD2AD1">
        <w:rPr>
          <w:rFonts w:ascii="Times New Roman" w:eastAsia="NimbusSanL-RegCon" w:hAnsi="Times New Roman" w:cs="Times New Roman"/>
          <w:sz w:val="22"/>
          <w:szCs w:val="22"/>
        </w:rPr>
        <w:t>Roche, Basel, Switzerland).</w:t>
      </w:r>
    </w:p>
    <w:p w14:paraId="4AB1128F" w14:textId="77777777" w:rsidR="00375D19" w:rsidRPr="00CD2AD1" w:rsidRDefault="00375D19" w:rsidP="00D726F2">
      <w:pPr>
        <w:spacing w:line="276" w:lineRule="auto"/>
        <w:jc w:val="both"/>
        <w:rPr>
          <w:rFonts w:ascii="Times New Roman" w:hAnsi="Times New Roman" w:cs="Times New Roman"/>
          <w:sz w:val="22"/>
          <w:szCs w:val="22"/>
          <w:shd w:val="clear" w:color="auto" w:fill="FFFFFF"/>
        </w:rPr>
      </w:pPr>
    </w:p>
    <w:p w14:paraId="0621DD7B" w14:textId="77777777" w:rsidR="00B93854" w:rsidRPr="00CD2AD1" w:rsidRDefault="00375D19" w:rsidP="00D726F2">
      <w:pPr>
        <w:shd w:val="clear" w:color="auto" w:fill="FFFFFF"/>
        <w:spacing w:line="276" w:lineRule="auto"/>
        <w:jc w:val="both"/>
        <w:rPr>
          <w:rFonts w:ascii="Times New Roman" w:eastAsia="Times New Roman" w:hAnsi="Times New Roman" w:cs="Times New Roman"/>
          <w:b/>
          <w:sz w:val="22"/>
          <w:szCs w:val="22"/>
          <w:lang w:eastAsia="da-DK"/>
        </w:rPr>
      </w:pPr>
      <w:r w:rsidRPr="00CD2AD1">
        <w:rPr>
          <w:rFonts w:ascii="Times New Roman" w:eastAsia="Times New Roman" w:hAnsi="Times New Roman" w:cs="Times New Roman"/>
          <w:b/>
          <w:sz w:val="22"/>
          <w:szCs w:val="22"/>
          <w:lang w:eastAsia="da-DK"/>
        </w:rPr>
        <w:t>Next generation sequencing</w:t>
      </w:r>
    </w:p>
    <w:p w14:paraId="5C3A6FE1" w14:textId="77777777" w:rsidR="00375D19" w:rsidRPr="00CD2AD1" w:rsidRDefault="00375D19" w:rsidP="00D726F2">
      <w:pPr>
        <w:shd w:val="clear" w:color="auto" w:fill="FFFFFF"/>
        <w:spacing w:line="276" w:lineRule="auto"/>
        <w:jc w:val="both"/>
        <w:rPr>
          <w:rFonts w:ascii="Times New Roman" w:eastAsia="Times New Roman" w:hAnsi="Times New Roman" w:cs="Times New Roman"/>
          <w:color w:val="231F20"/>
          <w:sz w:val="22"/>
          <w:szCs w:val="22"/>
          <w:lang w:eastAsia="da-DK"/>
        </w:rPr>
      </w:pPr>
      <w:r w:rsidRPr="00CD2AD1">
        <w:rPr>
          <w:rFonts w:ascii="Times New Roman" w:eastAsia="Times New Roman" w:hAnsi="Times New Roman" w:cs="Times New Roman"/>
          <w:sz w:val="22"/>
          <w:szCs w:val="22"/>
          <w:lang w:eastAsia="da-DK"/>
        </w:rPr>
        <w:t>Samples were analyzed using a custom designed</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sz w:val="22"/>
          <w:szCs w:val="22"/>
          <w:lang w:eastAsia="da-DK"/>
        </w:rPr>
        <w:t xml:space="preserve">multiplex Ion </w:t>
      </w:r>
      <w:proofErr w:type="spellStart"/>
      <w:r w:rsidRPr="00CD2AD1">
        <w:rPr>
          <w:rFonts w:ascii="Times New Roman" w:eastAsia="Times New Roman" w:hAnsi="Times New Roman" w:cs="Times New Roman"/>
          <w:sz w:val="22"/>
          <w:szCs w:val="22"/>
          <w:lang w:eastAsia="da-DK"/>
        </w:rPr>
        <w:t>Ampliseq</w:t>
      </w:r>
      <w:proofErr w:type="spellEnd"/>
      <w:r w:rsidRPr="00CD2AD1">
        <w:rPr>
          <w:rFonts w:ascii="Times New Roman" w:eastAsia="Times New Roman" w:hAnsi="Times New Roman" w:cs="Times New Roman"/>
          <w:sz w:val="22"/>
          <w:szCs w:val="22"/>
          <w:lang w:eastAsia="da-DK"/>
        </w:rPr>
        <w:t xml:space="preserve"> panel (</w:t>
      </w:r>
      <w:proofErr w:type="spellStart"/>
      <w:r w:rsidRPr="00CD2AD1">
        <w:rPr>
          <w:rFonts w:ascii="Times New Roman" w:eastAsia="Times New Roman" w:hAnsi="Times New Roman" w:cs="Times New Roman"/>
          <w:sz w:val="22"/>
          <w:szCs w:val="22"/>
          <w:lang w:eastAsia="da-DK"/>
        </w:rPr>
        <w:t>Ampliseq</w:t>
      </w:r>
      <w:proofErr w:type="spellEnd"/>
      <w:r w:rsidRPr="00CD2AD1">
        <w:rPr>
          <w:rFonts w:ascii="Times New Roman" w:eastAsia="Times New Roman" w:hAnsi="Times New Roman" w:cs="Times New Roman"/>
          <w:sz w:val="22"/>
          <w:szCs w:val="22"/>
          <w:lang w:eastAsia="da-DK"/>
        </w:rPr>
        <w:t xml:space="preserve"> designer, Thermo Fischer Scientific,</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sz w:val="22"/>
          <w:szCs w:val="22"/>
          <w:lang w:eastAsia="da-DK"/>
        </w:rPr>
        <w:t xml:space="preserve">Waltham, MA) including the following 20 genes: </w:t>
      </w:r>
      <w:r w:rsidRPr="00CD2AD1">
        <w:rPr>
          <w:rFonts w:ascii="Times New Roman" w:eastAsia="Times New Roman" w:hAnsi="Times New Roman" w:cs="Times New Roman"/>
          <w:i/>
          <w:sz w:val="22"/>
          <w:szCs w:val="22"/>
          <w:lang w:eastAsia="da-DK"/>
        </w:rPr>
        <w:t>IDH1, IDH2, TET2, DNMT3A,</w:t>
      </w:r>
      <w:r w:rsidR="00B93854" w:rsidRPr="00CD2AD1">
        <w:rPr>
          <w:rFonts w:ascii="Times New Roman" w:eastAsia="Times New Roman" w:hAnsi="Times New Roman" w:cs="Times New Roman"/>
          <w:i/>
          <w:sz w:val="22"/>
          <w:szCs w:val="22"/>
          <w:lang w:eastAsia="da-DK"/>
        </w:rPr>
        <w:t xml:space="preserve"> </w:t>
      </w:r>
      <w:r w:rsidRPr="00CD2AD1">
        <w:rPr>
          <w:rFonts w:ascii="Times New Roman" w:eastAsia="Times New Roman" w:hAnsi="Times New Roman" w:cs="Times New Roman"/>
          <w:i/>
          <w:sz w:val="22"/>
          <w:szCs w:val="22"/>
          <w:lang w:eastAsia="da-DK"/>
        </w:rPr>
        <w:t>ASXL1, TP53, NRAS, KRAS, CBL, JAK2, GATA2, CEBPA, RUNX1, SF3B1, U2AF1,</w:t>
      </w:r>
      <w:r w:rsidR="00B93854" w:rsidRPr="00CD2AD1">
        <w:rPr>
          <w:rFonts w:ascii="Times New Roman" w:eastAsia="Times New Roman" w:hAnsi="Times New Roman" w:cs="Times New Roman"/>
          <w:i/>
          <w:sz w:val="22"/>
          <w:szCs w:val="22"/>
          <w:lang w:eastAsia="da-DK"/>
        </w:rPr>
        <w:t xml:space="preserve"> </w:t>
      </w:r>
      <w:r w:rsidRPr="00CD2AD1">
        <w:rPr>
          <w:rFonts w:ascii="Times New Roman" w:eastAsia="Times New Roman" w:hAnsi="Times New Roman" w:cs="Times New Roman"/>
          <w:i/>
          <w:sz w:val="22"/>
          <w:szCs w:val="22"/>
          <w:lang w:eastAsia="da-DK"/>
        </w:rPr>
        <w:t>SRSF2, ZRSR2, EZH2, SETBP1</w:t>
      </w:r>
      <w:r w:rsidRPr="00CD2AD1">
        <w:rPr>
          <w:rFonts w:ascii="Times New Roman" w:eastAsia="Times New Roman" w:hAnsi="Times New Roman" w:cs="Times New Roman"/>
          <w:sz w:val="22"/>
          <w:szCs w:val="22"/>
          <w:lang w:eastAsia="da-DK"/>
        </w:rPr>
        <w:t xml:space="preserve">, and </w:t>
      </w:r>
      <w:r w:rsidRPr="00CD2AD1">
        <w:rPr>
          <w:rFonts w:ascii="Times New Roman" w:eastAsia="Times New Roman" w:hAnsi="Times New Roman" w:cs="Times New Roman"/>
          <w:i/>
          <w:sz w:val="22"/>
          <w:szCs w:val="22"/>
          <w:lang w:eastAsia="da-DK"/>
        </w:rPr>
        <w:t>ETV6</w:t>
      </w:r>
      <w:r w:rsidRPr="00CD2AD1">
        <w:rPr>
          <w:rFonts w:ascii="Times New Roman" w:eastAsia="Times New Roman" w:hAnsi="Times New Roman" w:cs="Times New Roman"/>
          <w:sz w:val="22"/>
          <w:szCs w:val="22"/>
          <w:lang w:eastAsia="da-DK"/>
        </w:rPr>
        <w:t>. Initial</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sz w:val="22"/>
          <w:szCs w:val="22"/>
          <w:lang w:eastAsia="da-DK"/>
        </w:rPr>
        <w:t xml:space="preserve">DNA quantification was carried out using Qubit broad range assay. Library construction was performed by means of Ion </w:t>
      </w:r>
      <w:proofErr w:type="spellStart"/>
      <w:r w:rsidRPr="00CD2AD1">
        <w:rPr>
          <w:rFonts w:ascii="Times New Roman" w:eastAsia="Times New Roman" w:hAnsi="Times New Roman" w:cs="Times New Roman"/>
          <w:sz w:val="22"/>
          <w:szCs w:val="22"/>
          <w:lang w:eastAsia="da-DK"/>
        </w:rPr>
        <w:t>Ampliseq</w:t>
      </w:r>
      <w:proofErr w:type="spellEnd"/>
      <w:r w:rsidRPr="00CD2AD1">
        <w:rPr>
          <w:rFonts w:ascii="Times New Roman" w:eastAsia="Times New Roman" w:hAnsi="Times New Roman" w:cs="Times New Roman"/>
          <w:sz w:val="22"/>
          <w:szCs w:val="22"/>
          <w:lang w:eastAsia="da-DK"/>
        </w:rPr>
        <w:t xml:space="preserve"> technology and quantification</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sz w:val="22"/>
          <w:szCs w:val="22"/>
          <w:lang w:eastAsia="da-DK"/>
        </w:rPr>
        <w:t>of the final library was performed by qPCR with TaqMan Ion library quantification</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sz w:val="22"/>
          <w:szCs w:val="22"/>
          <w:lang w:eastAsia="da-DK"/>
        </w:rPr>
        <w:t>kit. Template preparation was automatically carried out on the Ion Chef Instrument</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sz w:val="22"/>
          <w:szCs w:val="22"/>
          <w:lang w:eastAsia="da-DK"/>
        </w:rPr>
        <w:t>using Hi-Q technology and reagents. Five samples, with unique barcodes, were</w:t>
      </w:r>
      <w:r w:rsidR="00B93854" w:rsidRPr="00CD2AD1">
        <w:rPr>
          <w:rFonts w:ascii="Times New Roman" w:eastAsia="Times New Roman" w:hAnsi="Times New Roman" w:cs="Times New Roman"/>
          <w:sz w:val="22"/>
          <w:szCs w:val="22"/>
          <w:lang w:eastAsia="da-DK"/>
        </w:rPr>
        <w:t xml:space="preserve"> </w:t>
      </w:r>
      <w:r w:rsidRPr="00CD2AD1">
        <w:rPr>
          <w:rFonts w:ascii="Times New Roman" w:eastAsia="Times New Roman" w:hAnsi="Times New Roman" w:cs="Times New Roman"/>
          <w:color w:val="231F20"/>
          <w:sz w:val="22"/>
          <w:szCs w:val="22"/>
          <w:lang w:eastAsia="da-DK"/>
        </w:rPr>
        <w:t>simultaneously loaded on a 318 Ion Chip. Subsequent sequencing was carried out</w:t>
      </w:r>
      <w:r w:rsidR="00B93854" w:rsidRPr="00CD2AD1">
        <w:rPr>
          <w:rFonts w:ascii="Times New Roman" w:eastAsia="Times New Roman" w:hAnsi="Times New Roman" w:cs="Times New Roman"/>
          <w:color w:val="231F20"/>
          <w:sz w:val="22"/>
          <w:szCs w:val="22"/>
          <w:lang w:eastAsia="da-DK"/>
        </w:rPr>
        <w:t xml:space="preserve"> </w:t>
      </w:r>
      <w:r w:rsidRPr="00CD2AD1">
        <w:rPr>
          <w:rFonts w:ascii="Times New Roman" w:eastAsia="Times New Roman" w:hAnsi="Times New Roman" w:cs="Times New Roman"/>
          <w:color w:val="231F20"/>
          <w:sz w:val="22"/>
          <w:szCs w:val="22"/>
          <w:lang w:eastAsia="da-DK"/>
        </w:rPr>
        <w:t>on the Ion PGM System using Hi-Q technology. All of the aforementioned steps</w:t>
      </w:r>
      <w:r w:rsidR="00B93854" w:rsidRPr="00CD2AD1">
        <w:rPr>
          <w:rFonts w:ascii="Times New Roman" w:eastAsia="Times New Roman" w:hAnsi="Times New Roman" w:cs="Times New Roman"/>
          <w:color w:val="231F20"/>
          <w:sz w:val="22"/>
          <w:szCs w:val="22"/>
          <w:lang w:eastAsia="da-DK"/>
        </w:rPr>
        <w:t xml:space="preserve"> </w:t>
      </w:r>
      <w:r w:rsidRPr="00CD2AD1">
        <w:rPr>
          <w:rFonts w:ascii="Times New Roman" w:eastAsia="Times New Roman" w:hAnsi="Times New Roman" w:cs="Times New Roman"/>
          <w:color w:val="231F20"/>
          <w:sz w:val="22"/>
          <w:szCs w:val="22"/>
          <w:lang w:eastAsia="da-DK"/>
        </w:rPr>
        <w:t>were carried out according to manufacture r’s instructions and reagents and equipment manufactured by Thermo Fischer Scientific (Waltham, MA).</w:t>
      </w:r>
    </w:p>
    <w:p w14:paraId="48E2ED6B" w14:textId="77777777" w:rsidR="002E54F4" w:rsidRPr="00CD2AD1" w:rsidRDefault="002E54F4" w:rsidP="00D726F2">
      <w:pPr>
        <w:shd w:val="clear" w:color="auto" w:fill="FFFFFF"/>
        <w:spacing w:line="276" w:lineRule="auto"/>
        <w:jc w:val="both"/>
        <w:rPr>
          <w:rFonts w:ascii="Times New Roman" w:eastAsia="Times New Roman" w:hAnsi="Times New Roman" w:cs="Times New Roman"/>
          <w:color w:val="231F20"/>
          <w:sz w:val="22"/>
          <w:szCs w:val="22"/>
          <w:lang w:eastAsia="da-DK"/>
        </w:rPr>
      </w:pPr>
    </w:p>
    <w:p w14:paraId="628C8529" w14:textId="77777777" w:rsidR="009E7396" w:rsidRDefault="009E7396">
      <w:pPr>
        <w:spacing w:after="200" w:line="276" w:lineRule="auto"/>
        <w:rPr>
          <w:rFonts w:ascii="Times New Roman" w:hAnsi="Times New Roman" w:cs="Times New Roman"/>
          <w:b/>
          <w:sz w:val="22"/>
          <w:szCs w:val="22"/>
        </w:rPr>
      </w:pPr>
      <w:r>
        <w:rPr>
          <w:rFonts w:ascii="Times New Roman" w:hAnsi="Times New Roman" w:cs="Times New Roman"/>
          <w:b/>
          <w:sz w:val="22"/>
          <w:szCs w:val="22"/>
        </w:rPr>
        <w:br w:type="page"/>
      </w:r>
    </w:p>
    <w:p w14:paraId="44BB042D" w14:textId="0D82809B" w:rsidR="00375D19" w:rsidRPr="00CD2AD1" w:rsidRDefault="00375D19" w:rsidP="00D726F2">
      <w:pPr>
        <w:spacing w:line="276" w:lineRule="auto"/>
        <w:jc w:val="both"/>
        <w:rPr>
          <w:rFonts w:ascii="Times New Roman" w:hAnsi="Times New Roman" w:cs="Times New Roman"/>
          <w:b/>
          <w:sz w:val="22"/>
          <w:szCs w:val="22"/>
        </w:rPr>
      </w:pPr>
      <w:r w:rsidRPr="00CD2AD1">
        <w:rPr>
          <w:rFonts w:ascii="Times New Roman" w:hAnsi="Times New Roman" w:cs="Times New Roman"/>
          <w:b/>
          <w:sz w:val="22"/>
          <w:szCs w:val="22"/>
        </w:rPr>
        <w:t>Isolation of cells and nucleic acid extraction from human peripheral blood</w:t>
      </w:r>
    </w:p>
    <w:p w14:paraId="559C182D" w14:textId="77777777" w:rsidR="00375D19" w:rsidRPr="00CD2AD1" w:rsidRDefault="00375D19" w:rsidP="00D726F2">
      <w:pPr>
        <w:spacing w:line="276" w:lineRule="auto"/>
        <w:jc w:val="both"/>
        <w:rPr>
          <w:rFonts w:ascii="Times New Roman" w:hAnsi="Times New Roman" w:cs="Times New Roman"/>
          <w:sz w:val="22"/>
          <w:szCs w:val="22"/>
        </w:rPr>
      </w:pPr>
      <w:r w:rsidRPr="00CD2AD1">
        <w:rPr>
          <w:rFonts w:ascii="Times New Roman" w:hAnsi="Times New Roman" w:cs="Times New Roman"/>
          <w:sz w:val="22"/>
          <w:szCs w:val="22"/>
        </w:rPr>
        <w:t>CD3</w:t>
      </w:r>
      <w:r w:rsidRPr="00CD2AD1">
        <w:rPr>
          <w:rFonts w:ascii="Times New Roman" w:hAnsi="Times New Roman" w:cs="Times New Roman"/>
          <w:sz w:val="22"/>
          <w:szCs w:val="22"/>
          <w:vertAlign w:val="superscript"/>
        </w:rPr>
        <w:t>+</w:t>
      </w:r>
      <w:r w:rsidRPr="00CD2AD1">
        <w:rPr>
          <w:rFonts w:ascii="Times New Roman" w:hAnsi="Times New Roman" w:cs="Times New Roman"/>
          <w:sz w:val="22"/>
          <w:szCs w:val="22"/>
        </w:rPr>
        <w:t xml:space="preserve"> and CD19</w:t>
      </w:r>
      <w:r w:rsidRPr="00CD2AD1">
        <w:rPr>
          <w:rFonts w:ascii="Times New Roman" w:hAnsi="Times New Roman" w:cs="Times New Roman"/>
          <w:sz w:val="22"/>
          <w:szCs w:val="22"/>
          <w:vertAlign w:val="superscript"/>
        </w:rPr>
        <w:t>+</w:t>
      </w:r>
      <w:r w:rsidRPr="00CD2AD1">
        <w:rPr>
          <w:rFonts w:ascii="Times New Roman" w:hAnsi="Times New Roman" w:cs="Times New Roman"/>
          <w:sz w:val="22"/>
          <w:szCs w:val="22"/>
        </w:rPr>
        <w:t xml:space="preserve"> cells were isolated from live frozen peripheral blood mononuclear cells using magnetic bead-based separation with positive selection kits for human CD3</w:t>
      </w:r>
      <w:r w:rsidRPr="00CD2AD1">
        <w:rPr>
          <w:rFonts w:ascii="Times New Roman" w:hAnsi="Times New Roman" w:cs="Times New Roman"/>
          <w:sz w:val="22"/>
          <w:szCs w:val="22"/>
          <w:vertAlign w:val="superscript"/>
        </w:rPr>
        <w:t>+</w:t>
      </w:r>
      <w:r w:rsidRPr="00CD2AD1">
        <w:rPr>
          <w:rFonts w:ascii="Times New Roman" w:hAnsi="Times New Roman" w:cs="Times New Roman"/>
          <w:sz w:val="22"/>
          <w:szCs w:val="22"/>
        </w:rPr>
        <w:t xml:space="preserve"> and CD19</w:t>
      </w:r>
      <w:r w:rsidRPr="00CD2AD1">
        <w:rPr>
          <w:rFonts w:ascii="Times New Roman" w:hAnsi="Times New Roman" w:cs="Times New Roman"/>
          <w:sz w:val="22"/>
          <w:szCs w:val="22"/>
          <w:vertAlign w:val="superscript"/>
        </w:rPr>
        <w:t>+</w:t>
      </w:r>
      <w:r w:rsidRPr="00CD2AD1">
        <w:rPr>
          <w:rFonts w:ascii="Times New Roman" w:hAnsi="Times New Roman" w:cs="Times New Roman"/>
          <w:sz w:val="22"/>
          <w:szCs w:val="22"/>
        </w:rPr>
        <w:t xml:space="preserve"> cells from </w:t>
      </w:r>
      <w:proofErr w:type="spellStart"/>
      <w:r w:rsidRPr="00CD2AD1">
        <w:rPr>
          <w:rFonts w:ascii="Times New Roman" w:hAnsi="Times New Roman" w:cs="Times New Roman"/>
          <w:sz w:val="22"/>
          <w:szCs w:val="22"/>
        </w:rPr>
        <w:t>StemCell</w:t>
      </w:r>
      <w:proofErr w:type="spellEnd"/>
      <w:r w:rsidRPr="00CD2AD1">
        <w:rPr>
          <w:rFonts w:ascii="Times New Roman" w:hAnsi="Times New Roman" w:cs="Times New Roman"/>
          <w:sz w:val="22"/>
          <w:szCs w:val="22"/>
        </w:rPr>
        <w:t xml:space="preserve"> </w:t>
      </w:r>
      <w:r w:rsidRPr="00CD2AD1">
        <w:rPr>
          <w:rFonts w:ascii="Times New Roman" w:hAnsi="Times New Roman" w:cs="Times New Roman"/>
          <w:sz w:val="22"/>
          <w:szCs w:val="22"/>
        </w:rPr>
        <w:lastRenderedPageBreak/>
        <w:t>Technologies according to the manufacturer’s instructions. CD3</w:t>
      </w:r>
      <w:r w:rsidRPr="00CD2AD1">
        <w:rPr>
          <w:rFonts w:ascii="Times New Roman" w:hAnsi="Times New Roman" w:cs="Times New Roman"/>
          <w:sz w:val="22"/>
          <w:szCs w:val="22"/>
          <w:vertAlign w:val="superscript"/>
        </w:rPr>
        <w:t>+</w:t>
      </w:r>
      <w:r w:rsidRPr="00CD2AD1">
        <w:rPr>
          <w:rFonts w:ascii="Times New Roman" w:hAnsi="Times New Roman" w:cs="Times New Roman"/>
          <w:sz w:val="22"/>
          <w:szCs w:val="22"/>
        </w:rPr>
        <w:t xml:space="preserve"> cells were further used as controls. CD3- and CD19-depleted cells were used as cells of interest to investigate mostly myeloid cells. The isolated cells were subjected to total DNA, RNA and miRNA extraction using the </w:t>
      </w:r>
      <w:proofErr w:type="spellStart"/>
      <w:r w:rsidRPr="00CD2AD1">
        <w:rPr>
          <w:rFonts w:ascii="Times New Roman" w:hAnsi="Times New Roman" w:cs="Times New Roman"/>
          <w:sz w:val="22"/>
          <w:szCs w:val="22"/>
        </w:rPr>
        <w:t>AllPrep</w:t>
      </w:r>
      <w:proofErr w:type="spellEnd"/>
      <w:r w:rsidRPr="00CD2AD1">
        <w:rPr>
          <w:rFonts w:ascii="Times New Roman" w:hAnsi="Times New Roman" w:cs="Times New Roman"/>
          <w:sz w:val="22"/>
          <w:szCs w:val="22"/>
        </w:rPr>
        <w:t xml:space="preserve"> DNA/RNA/miRNA Universal Kit (Qiagen) according to the manufacturer´s instructions including stringent DNase I cleanup of contaminating genomic DNA. Concentrations were measured with a Qubit 2.0 Fluorometer (Thermo Fischer Scientific).</w:t>
      </w:r>
    </w:p>
    <w:p w14:paraId="60584A6A" w14:textId="77777777" w:rsidR="00375D19" w:rsidRPr="00CD2AD1" w:rsidRDefault="00375D19" w:rsidP="00D726F2">
      <w:pPr>
        <w:spacing w:line="276" w:lineRule="auto"/>
        <w:jc w:val="both"/>
        <w:rPr>
          <w:rFonts w:ascii="Times New Roman" w:hAnsi="Times New Roman" w:cs="Times New Roman"/>
          <w:sz w:val="22"/>
          <w:szCs w:val="22"/>
        </w:rPr>
      </w:pPr>
    </w:p>
    <w:p w14:paraId="3DCCA754" w14:textId="77777777" w:rsidR="00D726F2" w:rsidRPr="00CD2AD1" w:rsidRDefault="00375D19" w:rsidP="00CD2AD1">
      <w:pPr>
        <w:spacing w:line="276" w:lineRule="auto"/>
        <w:rPr>
          <w:rFonts w:ascii="Times New Roman" w:eastAsia="Times New Roman" w:hAnsi="Times New Roman" w:cs="Times New Roman"/>
          <w:b/>
          <w:bCs/>
          <w:color w:val="000000"/>
          <w:sz w:val="22"/>
          <w:szCs w:val="22"/>
          <w:lang w:eastAsia="da-DK"/>
        </w:rPr>
      </w:pPr>
      <w:r w:rsidRPr="00CD2AD1">
        <w:rPr>
          <w:rFonts w:ascii="Times New Roman" w:eastAsia="Times New Roman" w:hAnsi="Times New Roman" w:cs="Times New Roman"/>
          <w:b/>
          <w:bCs/>
          <w:color w:val="000000"/>
          <w:sz w:val="22"/>
          <w:szCs w:val="22"/>
          <w:lang w:eastAsia="da-DK"/>
        </w:rPr>
        <w:t>Mass spectrometry</w:t>
      </w:r>
    </w:p>
    <w:p w14:paraId="470118FB" w14:textId="1AFB8291" w:rsidR="00375D19" w:rsidRPr="00CD2AD1" w:rsidRDefault="00375D19" w:rsidP="00D726F2">
      <w:pPr>
        <w:spacing w:after="200" w:line="276" w:lineRule="auto"/>
        <w:rPr>
          <w:rFonts w:ascii="Times New Roman" w:hAnsi="Times New Roman" w:cs="Times New Roman"/>
          <w:sz w:val="22"/>
          <w:szCs w:val="22"/>
        </w:rPr>
      </w:pPr>
      <w:r w:rsidRPr="00CD2AD1">
        <w:rPr>
          <w:rFonts w:ascii="Times New Roman" w:eastAsia="Times New Roman" w:hAnsi="Times New Roman" w:cs="Times New Roman"/>
          <w:sz w:val="22"/>
          <w:szCs w:val="22"/>
          <w:lang w:eastAsia="da-DK"/>
        </w:rPr>
        <w:t>Isolated genomic DNA from myeloid cells was further purified with the Genomic DNA Clean and Concentrator kit (</w:t>
      </w:r>
      <w:proofErr w:type="spellStart"/>
      <w:r w:rsidRPr="00CD2AD1">
        <w:rPr>
          <w:rFonts w:ascii="Times New Roman" w:eastAsia="Times New Roman" w:hAnsi="Times New Roman" w:cs="Times New Roman"/>
          <w:sz w:val="22"/>
          <w:szCs w:val="22"/>
          <w:lang w:eastAsia="da-DK"/>
        </w:rPr>
        <w:t>Zymo</w:t>
      </w:r>
      <w:proofErr w:type="spellEnd"/>
      <w:r w:rsidRPr="00CD2AD1">
        <w:rPr>
          <w:rFonts w:ascii="Times New Roman" w:eastAsia="Times New Roman" w:hAnsi="Times New Roman" w:cs="Times New Roman"/>
          <w:sz w:val="22"/>
          <w:szCs w:val="22"/>
          <w:lang w:eastAsia="da-DK"/>
        </w:rPr>
        <w:t xml:space="preserve"> Research, Irvine, CA, USA) following the manufacturer’s instructions and eluted in LC/MS grade water (Thermo Fisher Scientific). Enzyme mix provided by New England Biolabs (</w:t>
      </w:r>
      <w:r w:rsidRPr="00CD2AD1">
        <w:rPr>
          <w:rFonts w:ascii="Times New Roman" w:hAnsi="Times New Roman" w:cs="Times New Roman"/>
          <w:sz w:val="22"/>
          <w:szCs w:val="22"/>
          <w:shd w:val="clear" w:color="auto" w:fill="FFFFFF"/>
        </w:rPr>
        <w:t>Ipswich, MA, USA</w:t>
      </w:r>
      <w:r w:rsidRPr="00CD2AD1">
        <w:rPr>
          <w:rFonts w:ascii="Times New Roman" w:eastAsia="Times New Roman" w:hAnsi="Times New Roman" w:cs="Times New Roman"/>
          <w:sz w:val="22"/>
          <w:szCs w:val="22"/>
          <w:lang w:eastAsia="da-DK"/>
        </w:rPr>
        <w:t>) was used to digest DNA to nucleosides. Stand</w:t>
      </w:r>
      <w:bookmarkStart w:id="2" w:name="_GoBack"/>
      <w:bookmarkEnd w:id="2"/>
      <w:r w:rsidRPr="00CD2AD1">
        <w:rPr>
          <w:rFonts w:ascii="Times New Roman" w:eastAsia="Times New Roman" w:hAnsi="Times New Roman" w:cs="Times New Roman"/>
          <w:sz w:val="22"/>
          <w:szCs w:val="22"/>
          <w:lang w:eastAsia="da-DK"/>
        </w:rPr>
        <w:t xml:space="preserve">ard nucleosides were diluted in different ratios using LC-MS water. Isotope labelled-internal standards (provided by T. Carell) were spiked with identical amounts in the different dilutions of standards and in the samples. Chromatographic separation of nucleosides was achieved using an Agilent RRHD Eclipse Plus C18 2.1 × 100 mm 1.8 </w:t>
      </w:r>
      <w:r w:rsidRPr="00CD2AD1">
        <w:rPr>
          <w:rFonts w:ascii="Times New Roman" w:eastAsia="Times New Roman" w:hAnsi="Times New Roman" w:cs="Times New Roman"/>
          <w:sz w:val="22"/>
          <w:szCs w:val="22"/>
          <w:lang w:val="da-DK" w:eastAsia="da-DK"/>
        </w:rPr>
        <w:t>μ</w:t>
      </w:r>
      <w:r w:rsidRPr="00CD2AD1">
        <w:rPr>
          <w:rFonts w:ascii="Times New Roman" w:eastAsia="Times New Roman" w:hAnsi="Times New Roman" w:cs="Times New Roman"/>
          <w:sz w:val="22"/>
          <w:szCs w:val="22"/>
          <w:lang w:eastAsia="da-DK"/>
        </w:rPr>
        <w:t>m column. The method used for the analysis using Agilent 6490 triple quadrupole mass spectrometer hyphenated to the UHPLC 1290 was previously described</w:t>
      </w:r>
      <w:r w:rsidR="008253AB" w:rsidRPr="00CD2AD1">
        <w:rPr>
          <w:rFonts w:ascii="Times New Roman" w:eastAsia="Times New Roman" w:hAnsi="Times New Roman" w:cs="Times New Roman"/>
          <w:sz w:val="22"/>
          <w:szCs w:val="22"/>
          <w:lang w:eastAsia="da-DK"/>
        </w:rPr>
        <w:t>.</w:t>
      </w:r>
      <w:r w:rsidRPr="00CD2AD1">
        <w:rPr>
          <w:rFonts w:ascii="Times New Roman" w:eastAsia="Times New Roman" w:hAnsi="Times New Roman" w:cs="Times New Roman"/>
          <w:sz w:val="22"/>
          <w:szCs w:val="22"/>
          <w:lang w:eastAsia="da-DK"/>
        </w:rPr>
        <w:fldChar w:fldCharType="begin" w:fldLock="1"/>
      </w:r>
      <w:r w:rsidR="008253AB" w:rsidRPr="00CD2AD1">
        <w:rPr>
          <w:rFonts w:ascii="Times New Roman" w:eastAsia="Times New Roman" w:hAnsi="Times New Roman" w:cs="Times New Roman"/>
          <w:sz w:val="22"/>
          <w:szCs w:val="22"/>
          <w:lang w:eastAsia="da-DK"/>
        </w:rPr>
        <w:instrText>ADDIN CSL_CITATION { "citationItems" : [ { "id" : "ITEM-1", "itemData" : { "DOI" : "10.1038/nsmb.2510", "ISSN" : "1545-9985", "PMID" : "23416945", "abstract" : "Naive pluripotent embryonic stem cells (ESCs) and embryonic germ cells (EGCs) are derived from the preimplantation epiblast and primordial germ cells (PGCs), respectively. We investigated whether differences exist between ESCs and EGCs, in view of their distinct developmental origins. PGCs are programmed to undergo global DNA demethylation; however, we find that EGCs and ESCs exhibit equivalent global DNA methylation levels. Inhibition of MEK and Gsk3b by 2i conditions leads to pronounced reduction in DNA methylation in both cell types. This is driven by Prdm14 and is associated with downregulation of Dnmt3a and Dnmt3b. However, genomic imprints are maintained in 2i, and we report derivation of EGCs with intact genomic imprints. Collectively, our findings establish that culture in 2i instills a naive pluripotent state with a distinctive epigenetic configuration that parallels molecular features observed in both the preimplantation epiblast and nascent PGCs.", "author" : [ { "dropping-particle" : "", "family" : "Leitch", "given" : "Harry G", "non-dropping-particle" : "", "parse-names" : false, "suffix" : "" }, { "dropping-particle" : "", "family" : "McEwen", "given" : "Kirsten R", "non-dropping-particle" : "", "parse-names" : false, "suffix" : "" }, { "dropping-particle" : "", "family" : "Turp", "given" : "Aleksandra", "non-dropping-particle" : "", "parse-names" : false, "suffix" : "" }, { "dropping-particle" : "", "family" : "Encheva", "given" : "Vesela", "non-dropping-particle" : "", "parse-names" : false, "suffix" : "" }, { "dropping-particle" : "", "family" : "Carroll", "given" : "Tom", "non-dropping-particle" : "", "parse-names" : false, "suffix" : "" }, { "dropping-particle" : "", "family" : "Grabole", "given" : "Nils", "non-dropping-particle" : "", "parse-names" : false, "suffix" : "" }, { "dropping-particle" : "", "family" : "Mansfield", "given" : "William", "non-dropping-particle" : "", "parse-names" : false, "suffix" : "" }, { "dropping-particle" : "", "family" : "Nashun", "given" : "Buhe", "non-dropping-particle" : "", "parse-names" : false, "suffix" : "" }, { "dropping-particle" : "", "family" : "Knezovich", "given" : "Jaysen G", "non-dropping-particle" : "", "parse-names" : false, "suffix" : "" }, { "dropping-particle" : "", "family" : "Smith", "given" : "Austin", "non-dropping-particle" : "", "parse-names" : false, "suffix" : "" }, { "dropping-particle" : "", "family" : "Surani", "given" : "M Azim", "non-dropping-particle" : "", "parse-names" : false, "suffix" : "" }, { "dropping-particle" : "", "family" : "Hajkova", "given" : "Petra", "non-dropping-particle" : "", "parse-names" : false, "suffix" : "" } ], "container-title" : "Nature structural &amp; molecular biology", "id" : "ITEM-1", "issue" : "3", "issued" : { "date-parts" : [ [ "2013", "3" ] ] }, "page" : "311-6", "title" : "Naive pluripotency is associated with global DNA hypomethylation.", "type" : "article-journal", "volume" : "20" }, "uris" : [ "http://www.mendeley.com/documents/?uuid=9c0362c3-2993-4eab-9098-d7ea954d91de" ] } ], "mendeley" : { "formattedCitation" : "&lt;sup&gt;3&lt;/sup&gt;", "plainTextFormattedCitation" : "3", "previouslyFormattedCitation" : "&lt;sup&gt;3&lt;/sup&gt;" }, "properties" : {  }, "schema" : "https://github.com/citation-style-language/schema/raw/master/csl-citation.json" }</w:instrText>
      </w:r>
      <w:r w:rsidRPr="00CD2AD1">
        <w:rPr>
          <w:rFonts w:ascii="Times New Roman" w:eastAsia="Times New Roman" w:hAnsi="Times New Roman" w:cs="Times New Roman"/>
          <w:sz w:val="22"/>
          <w:szCs w:val="22"/>
          <w:lang w:eastAsia="da-DK"/>
        </w:rPr>
        <w:fldChar w:fldCharType="separate"/>
      </w:r>
      <w:r w:rsidR="008253AB" w:rsidRPr="00CD2AD1">
        <w:rPr>
          <w:rFonts w:ascii="Times New Roman" w:eastAsia="Times New Roman" w:hAnsi="Times New Roman" w:cs="Times New Roman"/>
          <w:noProof/>
          <w:sz w:val="22"/>
          <w:szCs w:val="22"/>
          <w:vertAlign w:val="superscript"/>
          <w:lang w:eastAsia="da-DK"/>
        </w:rPr>
        <w:t>3</w:t>
      </w:r>
      <w:r w:rsidRPr="00CD2AD1">
        <w:rPr>
          <w:rFonts w:ascii="Times New Roman" w:eastAsia="Times New Roman" w:hAnsi="Times New Roman" w:cs="Times New Roman"/>
          <w:sz w:val="22"/>
          <w:szCs w:val="22"/>
          <w:lang w:eastAsia="da-DK"/>
        </w:rPr>
        <w:fldChar w:fldCharType="end"/>
      </w:r>
      <w:r w:rsidRPr="00CD2AD1">
        <w:rPr>
          <w:rFonts w:ascii="Times New Roman" w:eastAsia="Times New Roman" w:hAnsi="Times New Roman" w:cs="Times New Roman"/>
          <w:sz w:val="22"/>
          <w:szCs w:val="22"/>
          <w:lang w:eastAsia="da-DK"/>
        </w:rPr>
        <w:t xml:space="preserve"> A standard curve was generated by dividing unlabeled over isotope-labelled nucleosides and used to convert the peak area values to quantities. The signal-to-noise used for quantification is above 10, calculated using the peak-to-peak method. </w:t>
      </w:r>
      <w:bookmarkStart w:id="3" w:name="_Hlk519255758"/>
      <w:r w:rsidRPr="00CD2AD1">
        <w:rPr>
          <w:rFonts w:ascii="Times New Roman" w:eastAsia="Times New Roman" w:hAnsi="Times New Roman" w:cs="Times New Roman"/>
          <w:sz w:val="22"/>
          <w:szCs w:val="22"/>
          <w:lang w:eastAsia="da-DK"/>
        </w:rPr>
        <w:t xml:space="preserve">Global 5mC and </w:t>
      </w:r>
      <w:r w:rsidRPr="00CD2AD1">
        <w:rPr>
          <w:rFonts w:ascii="Times New Roman" w:hAnsi="Times New Roman" w:cs="Times New Roman"/>
          <w:sz w:val="22"/>
          <w:szCs w:val="22"/>
        </w:rPr>
        <w:t xml:space="preserve">5hmC levels are </w:t>
      </w:r>
      <w:bookmarkStart w:id="4" w:name="_Hlk519172695"/>
      <w:r w:rsidRPr="00CD2AD1">
        <w:rPr>
          <w:rFonts w:ascii="Times New Roman" w:hAnsi="Times New Roman" w:cs="Times New Roman"/>
          <w:sz w:val="22"/>
          <w:szCs w:val="22"/>
        </w:rPr>
        <w:t>quoted relative to total levels of deoxyguan</w:t>
      </w:r>
      <w:r w:rsidR="006F59F7" w:rsidRPr="00CD2AD1">
        <w:rPr>
          <w:rFonts w:ascii="Times New Roman" w:hAnsi="Times New Roman" w:cs="Times New Roman"/>
          <w:sz w:val="22"/>
          <w:szCs w:val="22"/>
        </w:rPr>
        <w:t>os</w:t>
      </w:r>
      <w:r w:rsidRPr="00CD2AD1">
        <w:rPr>
          <w:rFonts w:ascii="Times New Roman" w:hAnsi="Times New Roman" w:cs="Times New Roman"/>
          <w:sz w:val="22"/>
          <w:szCs w:val="22"/>
        </w:rPr>
        <w:t xml:space="preserve">ine </w:t>
      </w:r>
      <w:bookmarkEnd w:id="4"/>
      <w:r w:rsidRPr="00CD2AD1">
        <w:rPr>
          <w:rFonts w:ascii="Times New Roman" w:hAnsi="Times New Roman" w:cs="Times New Roman"/>
          <w:sz w:val="22"/>
          <w:szCs w:val="22"/>
        </w:rPr>
        <w:t>(</w:t>
      </w:r>
      <w:proofErr w:type="spellStart"/>
      <w:r w:rsidRPr="00CD2AD1">
        <w:rPr>
          <w:rFonts w:ascii="Times New Roman" w:hAnsi="Times New Roman" w:cs="Times New Roman"/>
          <w:sz w:val="22"/>
          <w:szCs w:val="22"/>
        </w:rPr>
        <w:t>dG</w:t>
      </w:r>
      <w:proofErr w:type="spellEnd"/>
      <w:r w:rsidRPr="00CD2AD1">
        <w:rPr>
          <w:rFonts w:ascii="Times New Roman" w:hAnsi="Times New Roman" w:cs="Times New Roman"/>
          <w:sz w:val="22"/>
          <w:szCs w:val="22"/>
        </w:rPr>
        <w:t>). The 5hmC/</w:t>
      </w:r>
      <w:proofErr w:type="spellStart"/>
      <w:r w:rsidRPr="00CD2AD1">
        <w:rPr>
          <w:rFonts w:ascii="Times New Roman" w:hAnsi="Times New Roman" w:cs="Times New Roman"/>
          <w:sz w:val="22"/>
          <w:szCs w:val="22"/>
        </w:rPr>
        <w:t>dG</w:t>
      </w:r>
      <w:proofErr w:type="spellEnd"/>
      <w:r w:rsidRPr="00CD2AD1">
        <w:rPr>
          <w:rFonts w:ascii="Times New Roman" w:hAnsi="Times New Roman" w:cs="Times New Roman"/>
          <w:sz w:val="22"/>
          <w:szCs w:val="22"/>
        </w:rPr>
        <w:t xml:space="preserve"> level is further related to its substrate, i.e. to the 5mC/</w:t>
      </w:r>
      <w:proofErr w:type="spellStart"/>
      <w:r w:rsidRPr="00CD2AD1">
        <w:rPr>
          <w:rFonts w:ascii="Times New Roman" w:hAnsi="Times New Roman" w:cs="Times New Roman"/>
          <w:sz w:val="22"/>
          <w:szCs w:val="22"/>
        </w:rPr>
        <w:t>dG</w:t>
      </w:r>
      <w:proofErr w:type="spellEnd"/>
      <w:r w:rsidRPr="00CD2AD1">
        <w:rPr>
          <w:rFonts w:ascii="Times New Roman" w:hAnsi="Times New Roman" w:cs="Times New Roman"/>
          <w:sz w:val="22"/>
          <w:szCs w:val="22"/>
        </w:rPr>
        <w:t xml:space="preserve"> level (5hmC/5mC).</w:t>
      </w:r>
    </w:p>
    <w:bookmarkEnd w:id="3"/>
    <w:p w14:paraId="70504E78" w14:textId="77777777" w:rsidR="00375D19" w:rsidRPr="00CD2AD1" w:rsidRDefault="00375D19" w:rsidP="00D726F2">
      <w:pPr>
        <w:spacing w:line="276" w:lineRule="auto"/>
        <w:jc w:val="both"/>
        <w:rPr>
          <w:rFonts w:ascii="Times New Roman" w:eastAsia="Times New Roman" w:hAnsi="Times New Roman" w:cs="Times New Roman"/>
          <w:b/>
          <w:sz w:val="22"/>
          <w:szCs w:val="22"/>
          <w:lang w:eastAsia="da-DK"/>
        </w:rPr>
      </w:pPr>
      <w:proofErr w:type="spellStart"/>
      <w:r w:rsidRPr="00CD2AD1">
        <w:rPr>
          <w:rFonts w:ascii="Times New Roman" w:eastAsia="Times New Roman" w:hAnsi="Times New Roman" w:cs="Times New Roman"/>
          <w:b/>
          <w:sz w:val="22"/>
          <w:szCs w:val="22"/>
          <w:lang w:eastAsia="da-DK"/>
        </w:rPr>
        <w:t>RNAseq</w:t>
      </w:r>
      <w:proofErr w:type="spellEnd"/>
    </w:p>
    <w:p w14:paraId="53DF51A5" w14:textId="77777777" w:rsidR="00375D19" w:rsidRPr="00CD2AD1" w:rsidRDefault="00375D19" w:rsidP="00D726F2">
      <w:pPr>
        <w:spacing w:line="276" w:lineRule="auto"/>
        <w:jc w:val="both"/>
        <w:rPr>
          <w:rFonts w:ascii="Times New Roman" w:hAnsi="Times New Roman" w:cs="Times New Roman"/>
          <w:sz w:val="22"/>
          <w:szCs w:val="22"/>
        </w:rPr>
      </w:pPr>
      <w:r w:rsidRPr="00CD2AD1">
        <w:rPr>
          <w:rFonts w:ascii="Times New Roman" w:hAnsi="Times New Roman" w:cs="Times New Roman"/>
          <w:sz w:val="22"/>
          <w:szCs w:val="22"/>
        </w:rPr>
        <w:t xml:space="preserve">Total RNA-seq was performed on 24 RNA samples from 6 patients. </w:t>
      </w:r>
      <w:r w:rsidRPr="00CD2AD1">
        <w:rPr>
          <w:rFonts w:ascii="Times New Roman" w:eastAsia="Times New Roman" w:hAnsi="Times New Roman" w:cs="Times New Roman"/>
          <w:sz w:val="22"/>
          <w:szCs w:val="22"/>
          <w:lang w:eastAsia="da-DK"/>
        </w:rPr>
        <w:t xml:space="preserve">cDNA libraries were prepared using RNA </w:t>
      </w:r>
      <w:proofErr w:type="spellStart"/>
      <w:r w:rsidRPr="00CD2AD1">
        <w:rPr>
          <w:rFonts w:ascii="Times New Roman" w:eastAsia="Times New Roman" w:hAnsi="Times New Roman" w:cs="Times New Roman"/>
          <w:sz w:val="22"/>
          <w:szCs w:val="22"/>
          <w:lang w:eastAsia="da-DK"/>
        </w:rPr>
        <w:t>HyperPrep</w:t>
      </w:r>
      <w:proofErr w:type="spellEnd"/>
      <w:r w:rsidRPr="00CD2AD1">
        <w:rPr>
          <w:rFonts w:ascii="Times New Roman" w:eastAsia="Times New Roman" w:hAnsi="Times New Roman" w:cs="Times New Roman"/>
          <w:sz w:val="22"/>
          <w:szCs w:val="22"/>
          <w:lang w:eastAsia="da-DK"/>
        </w:rPr>
        <w:t xml:space="preserve"> Kits with </w:t>
      </w:r>
      <w:proofErr w:type="spellStart"/>
      <w:r w:rsidRPr="00CD2AD1">
        <w:rPr>
          <w:rFonts w:ascii="Times New Roman" w:eastAsia="Times New Roman" w:hAnsi="Times New Roman" w:cs="Times New Roman"/>
          <w:sz w:val="22"/>
          <w:szCs w:val="22"/>
          <w:lang w:eastAsia="da-DK"/>
        </w:rPr>
        <w:t>RiboErase</w:t>
      </w:r>
      <w:proofErr w:type="spellEnd"/>
      <w:r w:rsidRPr="00CD2AD1">
        <w:rPr>
          <w:rFonts w:ascii="Times New Roman" w:eastAsia="Times New Roman" w:hAnsi="Times New Roman" w:cs="Times New Roman"/>
          <w:sz w:val="22"/>
          <w:szCs w:val="22"/>
          <w:lang w:eastAsia="da-DK"/>
        </w:rPr>
        <w:t xml:space="preserve"> (KAPA Biosystems) according to the manufacturer’s instructions and sequencing was performed on a </w:t>
      </w:r>
      <w:proofErr w:type="spellStart"/>
      <w:r w:rsidRPr="00CD2AD1">
        <w:rPr>
          <w:rFonts w:ascii="Times New Roman" w:eastAsia="Times New Roman" w:hAnsi="Times New Roman" w:cs="Times New Roman"/>
          <w:sz w:val="22"/>
          <w:szCs w:val="22"/>
          <w:lang w:eastAsia="da-DK"/>
        </w:rPr>
        <w:t>NextSeq</w:t>
      </w:r>
      <w:proofErr w:type="spellEnd"/>
      <w:r w:rsidRPr="00CD2AD1">
        <w:rPr>
          <w:rFonts w:ascii="Times New Roman" w:eastAsia="Times New Roman" w:hAnsi="Times New Roman" w:cs="Times New Roman"/>
          <w:sz w:val="22"/>
          <w:szCs w:val="22"/>
          <w:lang w:eastAsia="da-DK"/>
        </w:rPr>
        <w:t xml:space="preserve"> 500 instrument (Illumina). </w:t>
      </w:r>
      <w:r w:rsidRPr="00CD2AD1">
        <w:rPr>
          <w:rFonts w:ascii="Times New Roman" w:hAnsi="Times New Roman" w:cs="Times New Roman"/>
          <w:sz w:val="22"/>
          <w:szCs w:val="22"/>
        </w:rPr>
        <w:t xml:space="preserve">Sequencing reads were aligned against the human GRCh38 reference genome by using the </w:t>
      </w:r>
      <w:proofErr w:type="spellStart"/>
      <w:r w:rsidRPr="00CD2AD1">
        <w:rPr>
          <w:rFonts w:ascii="Times New Roman" w:hAnsi="Times New Roman" w:cs="Times New Roman"/>
          <w:sz w:val="22"/>
          <w:szCs w:val="22"/>
        </w:rPr>
        <w:t>bcbio</w:t>
      </w:r>
      <w:proofErr w:type="spellEnd"/>
      <w:r w:rsidRPr="00CD2AD1">
        <w:rPr>
          <w:rFonts w:ascii="Times New Roman" w:hAnsi="Times New Roman" w:cs="Times New Roman"/>
          <w:sz w:val="22"/>
          <w:szCs w:val="22"/>
        </w:rPr>
        <w:t xml:space="preserve"> </w:t>
      </w:r>
      <w:proofErr w:type="spellStart"/>
      <w:r w:rsidRPr="00CD2AD1">
        <w:rPr>
          <w:rFonts w:ascii="Times New Roman" w:hAnsi="Times New Roman" w:cs="Times New Roman"/>
          <w:sz w:val="22"/>
          <w:szCs w:val="22"/>
        </w:rPr>
        <w:t>nextgen</w:t>
      </w:r>
      <w:proofErr w:type="spellEnd"/>
      <w:r w:rsidRPr="00CD2AD1">
        <w:rPr>
          <w:rFonts w:ascii="Times New Roman" w:hAnsi="Times New Roman" w:cs="Times New Roman"/>
          <w:sz w:val="22"/>
          <w:szCs w:val="22"/>
        </w:rPr>
        <w:t xml:space="preserve"> (</w:t>
      </w:r>
      <w:hyperlink r:id="rId8" w:history="1">
        <w:r w:rsidRPr="00CD2AD1">
          <w:rPr>
            <w:rStyle w:val="Hyperlink"/>
            <w:rFonts w:ascii="Times New Roman" w:hAnsi="Times New Roman" w:cs="Times New Roman"/>
            <w:sz w:val="22"/>
            <w:szCs w:val="22"/>
          </w:rPr>
          <w:t>https://bcbio-nextgen.readthedocs.io/en/latest/</w:t>
        </w:r>
      </w:hyperlink>
      <w:r w:rsidRPr="00CD2AD1">
        <w:rPr>
          <w:rFonts w:ascii="Times New Roman" w:hAnsi="Times New Roman" w:cs="Times New Roman"/>
          <w:sz w:val="22"/>
          <w:szCs w:val="22"/>
        </w:rPr>
        <w:t xml:space="preserve">) automatic </w:t>
      </w:r>
      <w:proofErr w:type="spellStart"/>
      <w:r w:rsidRPr="00CD2AD1">
        <w:rPr>
          <w:rFonts w:ascii="Times New Roman" w:hAnsi="Times New Roman" w:cs="Times New Roman"/>
          <w:sz w:val="22"/>
          <w:szCs w:val="22"/>
        </w:rPr>
        <w:t>RNAseq</w:t>
      </w:r>
      <w:proofErr w:type="spellEnd"/>
      <w:r w:rsidRPr="00CD2AD1">
        <w:rPr>
          <w:rFonts w:ascii="Times New Roman" w:hAnsi="Times New Roman" w:cs="Times New Roman"/>
          <w:sz w:val="22"/>
          <w:szCs w:val="22"/>
        </w:rPr>
        <w:t xml:space="preserve"> pipeline, and hisat2 as sequence aligner. Raw read counts where subjected to post-processing using DESeq2's </w:t>
      </w:r>
      <w:proofErr w:type="spellStart"/>
      <w:r w:rsidRPr="00CD2AD1">
        <w:rPr>
          <w:rFonts w:ascii="Times New Roman" w:hAnsi="Times New Roman" w:cs="Times New Roman"/>
          <w:sz w:val="22"/>
          <w:szCs w:val="22"/>
        </w:rPr>
        <w:t>DESeqDataSetFromMatrix</w:t>
      </w:r>
      <w:proofErr w:type="spellEnd"/>
      <w:r w:rsidRPr="00CD2AD1">
        <w:rPr>
          <w:rFonts w:ascii="Times New Roman" w:hAnsi="Times New Roman" w:cs="Times New Roman"/>
          <w:sz w:val="22"/>
          <w:szCs w:val="22"/>
        </w:rPr>
        <w:t xml:space="preserve"> function, using treatment and batch information in the dataset for the design. </w:t>
      </w:r>
    </w:p>
    <w:p w14:paraId="394C111E" w14:textId="77777777" w:rsidR="008253AB" w:rsidRPr="00CD2AD1" w:rsidRDefault="008253AB" w:rsidP="00D726F2">
      <w:pPr>
        <w:spacing w:line="276" w:lineRule="auto"/>
        <w:jc w:val="both"/>
        <w:rPr>
          <w:rFonts w:ascii="Times New Roman" w:hAnsi="Times New Roman" w:cs="Times New Roman"/>
          <w:sz w:val="22"/>
          <w:szCs w:val="22"/>
        </w:rPr>
      </w:pPr>
    </w:p>
    <w:p w14:paraId="36396E23" w14:textId="77777777" w:rsidR="008253AB" w:rsidRPr="00CD2AD1" w:rsidRDefault="008253AB" w:rsidP="00276487">
      <w:pPr>
        <w:jc w:val="both"/>
        <w:rPr>
          <w:rFonts w:ascii="Times New Roman" w:hAnsi="Times New Roman" w:cs="Times New Roman"/>
          <w:sz w:val="22"/>
          <w:szCs w:val="22"/>
        </w:rPr>
      </w:pPr>
    </w:p>
    <w:p w14:paraId="5442FE12" w14:textId="77777777" w:rsidR="00375D19" w:rsidRPr="00CD2AD1" w:rsidRDefault="00375D19" w:rsidP="00276487">
      <w:pPr>
        <w:jc w:val="both"/>
        <w:rPr>
          <w:rFonts w:ascii="Times New Roman" w:hAnsi="Times New Roman" w:cs="Times New Roman"/>
          <w:b/>
          <w:sz w:val="22"/>
          <w:szCs w:val="22"/>
        </w:rPr>
      </w:pPr>
    </w:p>
    <w:p w14:paraId="2919CBB6" w14:textId="77777777" w:rsidR="00375D19" w:rsidRPr="00CD2AD1" w:rsidRDefault="00375D19" w:rsidP="00276487">
      <w:pPr>
        <w:jc w:val="both"/>
        <w:rPr>
          <w:rFonts w:ascii="Times New Roman" w:hAnsi="Times New Roman" w:cs="Times New Roman"/>
          <w:b/>
          <w:sz w:val="22"/>
          <w:szCs w:val="22"/>
        </w:rPr>
      </w:pPr>
      <w:r w:rsidRPr="00CD2AD1">
        <w:rPr>
          <w:rFonts w:ascii="Times New Roman" w:hAnsi="Times New Roman" w:cs="Times New Roman"/>
          <w:b/>
          <w:sz w:val="22"/>
          <w:szCs w:val="22"/>
        </w:rPr>
        <w:t>References</w:t>
      </w:r>
    </w:p>
    <w:p w14:paraId="5DA8D06B" w14:textId="77777777" w:rsidR="00BB628E" w:rsidRPr="00CD2AD1" w:rsidRDefault="00BB628E" w:rsidP="00276487">
      <w:pPr>
        <w:jc w:val="both"/>
        <w:rPr>
          <w:rFonts w:ascii="Times New Roman" w:hAnsi="Times New Roman" w:cs="Times New Roman"/>
          <w:b/>
          <w:sz w:val="22"/>
          <w:szCs w:val="22"/>
        </w:rPr>
      </w:pPr>
    </w:p>
    <w:p w14:paraId="305087C4" w14:textId="77777777" w:rsidR="008253AB" w:rsidRPr="00CD2AD1" w:rsidRDefault="00375D19" w:rsidP="00276487">
      <w:pPr>
        <w:widowControl w:val="0"/>
        <w:autoSpaceDE w:val="0"/>
        <w:autoSpaceDN w:val="0"/>
        <w:adjustRightInd w:val="0"/>
        <w:ind w:left="640" w:hanging="640"/>
        <w:jc w:val="both"/>
        <w:rPr>
          <w:rFonts w:ascii="Times New Roman" w:hAnsi="Times New Roman" w:cs="Times New Roman"/>
          <w:noProof/>
          <w:sz w:val="22"/>
          <w:szCs w:val="22"/>
        </w:rPr>
      </w:pPr>
      <w:r w:rsidRPr="00CD2AD1">
        <w:rPr>
          <w:rFonts w:ascii="Times New Roman" w:hAnsi="Times New Roman" w:cs="Times New Roman"/>
          <w:sz w:val="22"/>
          <w:szCs w:val="22"/>
        </w:rPr>
        <w:fldChar w:fldCharType="begin" w:fldLock="1"/>
      </w:r>
      <w:r w:rsidRPr="00CD2AD1">
        <w:rPr>
          <w:rFonts w:ascii="Times New Roman" w:hAnsi="Times New Roman" w:cs="Times New Roman"/>
          <w:sz w:val="22"/>
          <w:szCs w:val="22"/>
        </w:rPr>
        <w:instrText>ADDIN Mendeley Bibliography CSL_BIBLIOGRAPHY</w:instrText>
      </w:r>
      <w:r w:rsidRPr="00CD2AD1">
        <w:rPr>
          <w:rFonts w:ascii="Times New Roman" w:hAnsi="Times New Roman" w:cs="Times New Roman"/>
          <w:sz w:val="22"/>
          <w:szCs w:val="22"/>
        </w:rPr>
        <w:fldChar w:fldCharType="separate"/>
      </w:r>
      <w:r w:rsidR="008253AB" w:rsidRPr="00CD2AD1">
        <w:rPr>
          <w:rFonts w:ascii="Times New Roman" w:hAnsi="Times New Roman" w:cs="Times New Roman"/>
          <w:noProof/>
          <w:sz w:val="22"/>
          <w:szCs w:val="22"/>
        </w:rPr>
        <w:t>1</w:t>
      </w:r>
      <w:r w:rsidR="008253AB" w:rsidRPr="00CD2AD1">
        <w:rPr>
          <w:rFonts w:ascii="Times New Roman" w:hAnsi="Times New Roman" w:cs="Times New Roman"/>
          <w:noProof/>
          <w:sz w:val="22"/>
          <w:szCs w:val="22"/>
        </w:rPr>
        <w:tab/>
        <w:t xml:space="preserve">Lykkesfeldt J. Determination of ascorbic acid and dehydroascorbic acid in biological samples by high-performance liquid chromatography using subtraction methods: reliable reduction with tris[2-carboxyethyl]phosphine hydrochloride. </w:t>
      </w:r>
      <w:r w:rsidR="008253AB" w:rsidRPr="00CD2AD1">
        <w:rPr>
          <w:rFonts w:ascii="Times New Roman" w:hAnsi="Times New Roman" w:cs="Times New Roman"/>
          <w:i/>
          <w:iCs/>
          <w:noProof/>
          <w:sz w:val="22"/>
          <w:szCs w:val="22"/>
        </w:rPr>
        <w:t>Analytical biochemistry</w:t>
      </w:r>
      <w:r w:rsidR="008253AB" w:rsidRPr="00CD2AD1">
        <w:rPr>
          <w:rFonts w:ascii="Times New Roman" w:hAnsi="Times New Roman" w:cs="Times New Roman"/>
          <w:noProof/>
          <w:sz w:val="22"/>
          <w:szCs w:val="22"/>
        </w:rPr>
        <w:t xml:space="preserve"> 2000; </w:t>
      </w:r>
      <w:r w:rsidR="008253AB" w:rsidRPr="00CD2AD1">
        <w:rPr>
          <w:rFonts w:ascii="Times New Roman" w:hAnsi="Times New Roman" w:cs="Times New Roman"/>
          <w:b/>
          <w:bCs/>
          <w:noProof/>
          <w:sz w:val="22"/>
          <w:szCs w:val="22"/>
        </w:rPr>
        <w:t>282</w:t>
      </w:r>
      <w:r w:rsidR="008253AB" w:rsidRPr="00CD2AD1">
        <w:rPr>
          <w:rFonts w:ascii="Times New Roman" w:hAnsi="Times New Roman" w:cs="Times New Roman"/>
          <w:noProof/>
          <w:sz w:val="22"/>
          <w:szCs w:val="22"/>
        </w:rPr>
        <w:t>: 89–93.</w:t>
      </w:r>
    </w:p>
    <w:p w14:paraId="1C753D73" w14:textId="77777777" w:rsidR="00BB628E" w:rsidRPr="00CD2AD1" w:rsidRDefault="00BB628E" w:rsidP="00276487">
      <w:pPr>
        <w:widowControl w:val="0"/>
        <w:autoSpaceDE w:val="0"/>
        <w:autoSpaceDN w:val="0"/>
        <w:adjustRightInd w:val="0"/>
        <w:ind w:left="640" w:hanging="640"/>
        <w:jc w:val="both"/>
        <w:rPr>
          <w:rFonts w:ascii="Times New Roman" w:hAnsi="Times New Roman" w:cs="Times New Roman"/>
          <w:noProof/>
          <w:sz w:val="22"/>
          <w:szCs w:val="22"/>
        </w:rPr>
      </w:pPr>
    </w:p>
    <w:p w14:paraId="58C3370C" w14:textId="77777777" w:rsidR="008253AB" w:rsidRPr="00CD2AD1" w:rsidRDefault="008253AB" w:rsidP="00276487">
      <w:pPr>
        <w:widowControl w:val="0"/>
        <w:autoSpaceDE w:val="0"/>
        <w:autoSpaceDN w:val="0"/>
        <w:adjustRightInd w:val="0"/>
        <w:ind w:left="640" w:hanging="640"/>
        <w:jc w:val="both"/>
        <w:rPr>
          <w:rFonts w:ascii="Times New Roman" w:hAnsi="Times New Roman" w:cs="Times New Roman"/>
          <w:noProof/>
          <w:sz w:val="22"/>
          <w:szCs w:val="22"/>
        </w:rPr>
      </w:pPr>
      <w:r w:rsidRPr="00CD2AD1">
        <w:rPr>
          <w:rFonts w:ascii="Times New Roman" w:hAnsi="Times New Roman" w:cs="Times New Roman"/>
          <w:noProof/>
          <w:sz w:val="22"/>
          <w:szCs w:val="22"/>
        </w:rPr>
        <w:t>2</w:t>
      </w:r>
      <w:r w:rsidRPr="00CD2AD1">
        <w:rPr>
          <w:rFonts w:ascii="Times New Roman" w:hAnsi="Times New Roman" w:cs="Times New Roman"/>
          <w:noProof/>
          <w:sz w:val="22"/>
          <w:szCs w:val="22"/>
        </w:rPr>
        <w:tab/>
        <w:t xml:space="preserve">Lykkesfeldt J. Ascorbate and dehydroascorbic acid as reliable biomarkers of oxidative stress: analytical reproducibility and long-term stability of plasma samples subjected to acidic deproteinization. </w:t>
      </w:r>
      <w:r w:rsidRPr="00CD2AD1">
        <w:rPr>
          <w:rFonts w:ascii="Times New Roman" w:hAnsi="Times New Roman" w:cs="Times New Roman"/>
          <w:i/>
          <w:iCs/>
          <w:noProof/>
          <w:sz w:val="22"/>
          <w:szCs w:val="22"/>
        </w:rPr>
        <w:t>Cancer epidemiology, biomarkers &amp; prevention : a publication of the American Association for Cancer Research, cosponsored by the American Society of Preventive Oncology</w:t>
      </w:r>
      <w:r w:rsidRPr="00CD2AD1">
        <w:rPr>
          <w:rFonts w:ascii="Times New Roman" w:hAnsi="Times New Roman" w:cs="Times New Roman"/>
          <w:noProof/>
          <w:sz w:val="22"/>
          <w:szCs w:val="22"/>
        </w:rPr>
        <w:t xml:space="preserve"> 2007; </w:t>
      </w:r>
      <w:r w:rsidRPr="00CD2AD1">
        <w:rPr>
          <w:rFonts w:ascii="Times New Roman" w:hAnsi="Times New Roman" w:cs="Times New Roman"/>
          <w:b/>
          <w:bCs/>
          <w:noProof/>
          <w:sz w:val="22"/>
          <w:szCs w:val="22"/>
        </w:rPr>
        <w:t>16</w:t>
      </w:r>
      <w:r w:rsidRPr="00CD2AD1">
        <w:rPr>
          <w:rFonts w:ascii="Times New Roman" w:hAnsi="Times New Roman" w:cs="Times New Roman"/>
          <w:noProof/>
          <w:sz w:val="22"/>
          <w:szCs w:val="22"/>
        </w:rPr>
        <w:t>: 2513–6.</w:t>
      </w:r>
    </w:p>
    <w:p w14:paraId="5423B222" w14:textId="77777777" w:rsidR="00BB628E" w:rsidRPr="00CD2AD1" w:rsidRDefault="00BB628E" w:rsidP="00276487">
      <w:pPr>
        <w:widowControl w:val="0"/>
        <w:autoSpaceDE w:val="0"/>
        <w:autoSpaceDN w:val="0"/>
        <w:adjustRightInd w:val="0"/>
        <w:ind w:left="640" w:hanging="640"/>
        <w:jc w:val="both"/>
        <w:rPr>
          <w:rFonts w:ascii="Times New Roman" w:hAnsi="Times New Roman" w:cs="Times New Roman"/>
          <w:noProof/>
          <w:sz w:val="22"/>
          <w:szCs w:val="22"/>
        </w:rPr>
      </w:pPr>
    </w:p>
    <w:p w14:paraId="787595F8" w14:textId="77777777" w:rsidR="008253AB" w:rsidRPr="00CD2AD1" w:rsidRDefault="008253AB" w:rsidP="00276487">
      <w:pPr>
        <w:widowControl w:val="0"/>
        <w:autoSpaceDE w:val="0"/>
        <w:autoSpaceDN w:val="0"/>
        <w:adjustRightInd w:val="0"/>
        <w:ind w:left="640" w:hanging="640"/>
        <w:jc w:val="both"/>
        <w:rPr>
          <w:rFonts w:ascii="Times New Roman" w:hAnsi="Times New Roman" w:cs="Times New Roman"/>
          <w:noProof/>
          <w:sz w:val="22"/>
          <w:szCs w:val="22"/>
        </w:rPr>
      </w:pPr>
      <w:r w:rsidRPr="00CD2AD1">
        <w:rPr>
          <w:rFonts w:ascii="Times New Roman" w:hAnsi="Times New Roman" w:cs="Times New Roman"/>
          <w:noProof/>
          <w:sz w:val="22"/>
          <w:szCs w:val="22"/>
          <w:lang w:val="da-DK"/>
        </w:rPr>
        <w:t>3</w:t>
      </w:r>
      <w:r w:rsidRPr="00CD2AD1">
        <w:rPr>
          <w:rFonts w:ascii="Times New Roman" w:hAnsi="Times New Roman" w:cs="Times New Roman"/>
          <w:noProof/>
          <w:sz w:val="22"/>
          <w:szCs w:val="22"/>
          <w:lang w:val="da-DK"/>
        </w:rPr>
        <w:tab/>
        <w:t xml:space="preserve">Leitch HG, McEwen KR, Turp A, </w:t>
      </w:r>
      <w:r w:rsidRPr="00CD2AD1">
        <w:rPr>
          <w:rFonts w:ascii="Times New Roman" w:hAnsi="Times New Roman" w:cs="Times New Roman"/>
          <w:i/>
          <w:iCs/>
          <w:noProof/>
          <w:sz w:val="22"/>
          <w:szCs w:val="22"/>
          <w:lang w:val="da-DK"/>
        </w:rPr>
        <w:t>et al.</w:t>
      </w:r>
      <w:r w:rsidRPr="00CD2AD1">
        <w:rPr>
          <w:rFonts w:ascii="Times New Roman" w:hAnsi="Times New Roman" w:cs="Times New Roman"/>
          <w:noProof/>
          <w:sz w:val="22"/>
          <w:szCs w:val="22"/>
          <w:lang w:val="da-DK"/>
        </w:rPr>
        <w:t xml:space="preserve"> </w:t>
      </w:r>
      <w:r w:rsidRPr="00CD2AD1">
        <w:rPr>
          <w:rFonts w:ascii="Times New Roman" w:hAnsi="Times New Roman" w:cs="Times New Roman"/>
          <w:noProof/>
          <w:sz w:val="22"/>
          <w:szCs w:val="22"/>
        </w:rPr>
        <w:t xml:space="preserve">Naive pluripotency is associated with global DNA hypomethylation. </w:t>
      </w:r>
      <w:r w:rsidRPr="00CD2AD1">
        <w:rPr>
          <w:rFonts w:ascii="Times New Roman" w:hAnsi="Times New Roman" w:cs="Times New Roman"/>
          <w:i/>
          <w:iCs/>
          <w:noProof/>
          <w:sz w:val="22"/>
          <w:szCs w:val="22"/>
        </w:rPr>
        <w:t>Nature structural &amp; molecular biology</w:t>
      </w:r>
      <w:r w:rsidRPr="00CD2AD1">
        <w:rPr>
          <w:rFonts w:ascii="Times New Roman" w:hAnsi="Times New Roman" w:cs="Times New Roman"/>
          <w:noProof/>
          <w:sz w:val="22"/>
          <w:szCs w:val="22"/>
        </w:rPr>
        <w:t xml:space="preserve"> 2013; </w:t>
      </w:r>
      <w:r w:rsidRPr="00CD2AD1">
        <w:rPr>
          <w:rFonts w:ascii="Times New Roman" w:hAnsi="Times New Roman" w:cs="Times New Roman"/>
          <w:b/>
          <w:bCs/>
          <w:noProof/>
          <w:sz w:val="22"/>
          <w:szCs w:val="22"/>
        </w:rPr>
        <w:t>20</w:t>
      </w:r>
      <w:r w:rsidRPr="00CD2AD1">
        <w:rPr>
          <w:rFonts w:ascii="Times New Roman" w:hAnsi="Times New Roman" w:cs="Times New Roman"/>
          <w:noProof/>
          <w:sz w:val="22"/>
          <w:szCs w:val="22"/>
        </w:rPr>
        <w:t>: 311–6.</w:t>
      </w:r>
    </w:p>
    <w:p w14:paraId="52074035" w14:textId="77777777" w:rsidR="00147A99" w:rsidRPr="00276487" w:rsidRDefault="00375D19" w:rsidP="00276487">
      <w:pPr>
        <w:widowControl w:val="0"/>
        <w:autoSpaceDE w:val="0"/>
        <w:autoSpaceDN w:val="0"/>
        <w:adjustRightInd w:val="0"/>
        <w:ind w:left="426" w:hanging="426"/>
        <w:jc w:val="both"/>
        <w:rPr>
          <w:rFonts w:ascii="Times New Roman" w:hAnsi="Times New Roman" w:cs="Times New Roman"/>
          <w:sz w:val="20"/>
          <w:szCs w:val="20"/>
        </w:rPr>
      </w:pPr>
      <w:r w:rsidRPr="00CD2AD1">
        <w:rPr>
          <w:rFonts w:ascii="Times New Roman" w:hAnsi="Times New Roman" w:cs="Times New Roman"/>
          <w:sz w:val="22"/>
          <w:szCs w:val="22"/>
        </w:rPr>
        <w:fldChar w:fldCharType="end"/>
      </w:r>
    </w:p>
    <w:p w14:paraId="09276F9A" w14:textId="77777777" w:rsidR="002E54F4" w:rsidRPr="00276487" w:rsidRDefault="002E54F4" w:rsidP="00276487">
      <w:pPr>
        <w:widowControl w:val="0"/>
        <w:autoSpaceDE w:val="0"/>
        <w:autoSpaceDN w:val="0"/>
        <w:adjustRightInd w:val="0"/>
        <w:ind w:left="426" w:hanging="426"/>
        <w:jc w:val="both"/>
        <w:rPr>
          <w:rFonts w:ascii="Times New Roman" w:hAnsi="Times New Roman" w:cs="Times New Roman"/>
          <w:sz w:val="20"/>
          <w:szCs w:val="20"/>
        </w:rPr>
        <w:sectPr w:rsidR="002E54F4" w:rsidRPr="00276487" w:rsidSect="002E54F4">
          <w:footerReference w:type="default" r:id="rId9"/>
          <w:pgSz w:w="11906" w:h="16838"/>
          <w:pgMar w:top="1276" w:right="1134" w:bottom="1418" w:left="1134" w:header="708" w:footer="708" w:gutter="0"/>
          <w:cols w:space="708"/>
          <w:docGrid w:linePitch="360"/>
        </w:sectPr>
      </w:pPr>
    </w:p>
    <w:p w14:paraId="48F1201E" w14:textId="0949467C" w:rsidR="00E26431" w:rsidRPr="00D726F2" w:rsidRDefault="002E54F4" w:rsidP="00276487">
      <w:pPr>
        <w:ind w:right="-31"/>
        <w:rPr>
          <w:rFonts w:ascii="Times New Roman" w:hAnsi="Times New Roman" w:cs="Times New Roman"/>
          <w:b/>
          <w:sz w:val="22"/>
          <w:szCs w:val="22"/>
        </w:rPr>
      </w:pPr>
      <w:bookmarkStart w:id="5" w:name="_Hlk3544430"/>
      <w:r w:rsidRPr="00D726F2">
        <w:rPr>
          <w:rFonts w:ascii="Times New Roman" w:hAnsi="Times New Roman" w:cs="Times New Roman"/>
          <w:b/>
          <w:sz w:val="22"/>
          <w:szCs w:val="22"/>
        </w:rPr>
        <w:t xml:space="preserve">Table S1. </w:t>
      </w:r>
    </w:p>
    <w:p w14:paraId="6569E913" w14:textId="77777777" w:rsidR="00E26431" w:rsidRPr="00D726F2" w:rsidRDefault="00E26431" w:rsidP="00276487">
      <w:pPr>
        <w:ind w:right="-31"/>
        <w:rPr>
          <w:rFonts w:ascii="Times New Roman" w:eastAsia="Times New Roman" w:hAnsi="Times New Roman" w:cs="Times New Roman"/>
          <w:b/>
          <w:sz w:val="22"/>
          <w:szCs w:val="22"/>
        </w:rPr>
      </w:pPr>
    </w:p>
    <w:p w14:paraId="2B1F775D" w14:textId="77777777" w:rsidR="002E54F4" w:rsidRPr="00D726F2" w:rsidRDefault="002E54F4" w:rsidP="00276487">
      <w:pPr>
        <w:ind w:right="-31"/>
        <w:rPr>
          <w:rFonts w:ascii="Times New Roman" w:eastAsia="Times New Roman" w:hAnsi="Times New Roman" w:cs="Times New Roman"/>
          <w:b/>
          <w:sz w:val="22"/>
          <w:szCs w:val="22"/>
        </w:rPr>
      </w:pPr>
      <w:r w:rsidRPr="00D726F2">
        <w:rPr>
          <w:rFonts w:ascii="Times New Roman" w:eastAsia="Times New Roman" w:hAnsi="Times New Roman" w:cs="Times New Roman"/>
          <w:b/>
          <w:sz w:val="22"/>
          <w:szCs w:val="22"/>
        </w:rPr>
        <w:t xml:space="preserve">Molecular and epigenetic features of the included MDS, CMML and AML patients randomized for either vitamin C or placebo supplementation. </w:t>
      </w:r>
    </w:p>
    <w:p w14:paraId="7132EF1E" w14:textId="77777777" w:rsidR="00276487" w:rsidRPr="00D726F2" w:rsidRDefault="00276487" w:rsidP="00276487">
      <w:pPr>
        <w:ind w:right="-31"/>
        <w:rPr>
          <w:rFonts w:ascii="Times New Roman" w:hAnsi="Times New Roman" w:cs="Times New Roman"/>
          <w:b/>
          <w:sz w:val="22"/>
          <w:szCs w:val="22"/>
        </w:rPr>
      </w:pPr>
    </w:p>
    <w:bookmarkEnd w:id="5"/>
    <w:p w14:paraId="4A0C44EA" w14:textId="77777777" w:rsidR="002E54F4" w:rsidRPr="00276487" w:rsidRDefault="002E54F4" w:rsidP="00276487">
      <w:pPr>
        <w:rPr>
          <w:rFonts w:ascii="Times New Roman" w:hAnsi="Times New Roman" w:cs="Times New Roman"/>
          <w:sz w:val="20"/>
          <w:szCs w:val="20"/>
        </w:rPr>
      </w:pPr>
    </w:p>
    <w:tbl>
      <w:tblPr>
        <w:tblStyle w:val="TableGrid"/>
        <w:tblW w:w="14176" w:type="dxa"/>
        <w:tblInd w:w="-431" w:type="dxa"/>
        <w:tblLayout w:type="fixed"/>
        <w:tblLook w:val="04A0" w:firstRow="1" w:lastRow="0" w:firstColumn="1" w:lastColumn="0" w:noHBand="0" w:noVBand="1"/>
      </w:tblPr>
      <w:tblGrid>
        <w:gridCol w:w="568"/>
        <w:gridCol w:w="1134"/>
        <w:gridCol w:w="567"/>
        <w:gridCol w:w="709"/>
        <w:gridCol w:w="1276"/>
        <w:gridCol w:w="1133"/>
        <w:gridCol w:w="1276"/>
        <w:gridCol w:w="1276"/>
        <w:gridCol w:w="992"/>
        <w:gridCol w:w="851"/>
        <w:gridCol w:w="1134"/>
        <w:gridCol w:w="1134"/>
        <w:gridCol w:w="850"/>
        <w:gridCol w:w="1276"/>
      </w:tblGrid>
      <w:tr w:rsidR="002E54F4" w:rsidRPr="00276487" w14:paraId="3E3E5F91" w14:textId="77777777" w:rsidTr="00A54DD5">
        <w:tc>
          <w:tcPr>
            <w:tcW w:w="568" w:type="dxa"/>
            <w:vAlign w:val="center"/>
          </w:tcPr>
          <w:p w14:paraId="53BC97F4" w14:textId="77777777" w:rsidR="002E54F4" w:rsidRPr="00D726F2" w:rsidRDefault="002E54F4" w:rsidP="00276487">
            <w:pPr>
              <w:jc w:val="center"/>
              <w:rPr>
                <w:rFonts w:ascii="Times New Roman" w:hAnsi="Times New Roman" w:cs="Times New Roman"/>
                <w:b/>
                <w:sz w:val="20"/>
                <w:szCs w:val="20"/>
              </w:rPr>
            </w:pPr>
            <w:bookmarkStart w:id="6" w:name="_Hlk3463315"/>
            <w:r w:rsidRPr="00D726F2">
              <w:rPr>
                <w:rFonts w:ascii="Times New Roman" w:hAnsi="Times New Roman" w:cs="Times New Roman"/>
                <w:b/>
                <w:sz w:val="20"/>
                <w:szCs w:val="20"/>
              </w:rPr>
              <w:t>ID</w:t>
            </w:r>
          </w:p>
        </w:tc>
        <w:tc>
          <w:tcPr>
            <w:tcW w:w="1134" w:type="dxa"/>
            <w:vAlign w:val="center"/>
          </w:tcPr>
          <w:p w14:paraId="051E4868"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Treatment</w:t>
            </w:r>
          </w:p>
        </w:tc>
        <w:tc>
          <w:tcPr>
            <w:tcW w:w="567" w:type="dxa"/>
            <w:vAlign w:val="center"/>
          </w:tcPr>
          <w:p w14:paraId="75CC6C4F"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Sex</w:t>
            </w:r>
          </w:p>
        </w:tc>
        <w:tc>
          <w:tcPr>
            <w:tcW w:w="709" w:type="dxa"/>
            <w:vAlign w:val="center"/>
          </w:tcPr>
          <w:p w14:paraId="3E640B2F"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Age (</w:t>
            </w:r>
            <w:proofErr w:type="spellStart"/>
            <w:r w:rsidRPr="00D726F2">
              <w:rPr>
                <w:rFonts w:ascii="Times New Roman" w:hAnsi="Times New Roman" w:cs="Times New Roman"/>
                <w:b/>
                <w:sz w:val="20"/>
                <w:szCs w:val="20"/>
              </w:rPr>
              <w:t>yrs</w:t>
            </w:r>
            <w:proofErr w:type="spellEnd"/>
            <w:r w:rsidRPr="00D726F2">
              <w:rPr>
                <w:rFonts w:ascii="Times New Roman" w:hAnsi="Times New Roman" w:cs="Times New Roman"/>
                <w:b/>
                <w:sz w:val="20"/>
                <w:szCs w:val="20"/>
              </w:rPr>
              <w:t>)</w:t>
            </w:r>
          </w:p>
        </w:tc>
        <w:tc>
          <w:tcPr>
            <w:tcW w:w="1276" w:type="dxa"/>
            <w:vAlign w:val="center"/>
          </w:tcPr>
          <w:p w14:paraId="1F0DE6EA" w14:textId="77777777" w:rsidR="002E54F4" w:rsidRPr="00D726F2" w:rsidRDefault="002E54F4" w:rsidP="00276487">
            <w:pPr>
              <w:ind w:right="-111"/>
              <w:jc w:val="center"/>
              <w:rPr>
                <w:rFonts w:ascii="Times New Roman" w:hAnsi="Times New Roman" w:cs="Times New Roman"/>
                <w:b/>
                <w:sz w:val="20"/>
                <w:szCs w:val="20"/>
              </w:rPr>
            </w:pPr>
            <w:r w:rsidRPr="00D726F2">
              <w:rPr>
                <w:rFonts w:ascii="Times New Roman" w:hAnsi="Times New Roman" w:cs="Times New Roman"/>
                <w:b/>
                <w:sz w:val="20"/>
                <w:szCs w:val="20"/>
              </w:rPr>
              <w:t xml:space="preserve">WHO diagnosis </w:t>
            </w:r>
          </w:p>
        </w:tc>
        <w:tc>
          <w:tcPr>
            <w:tcW w:w="1133" w:type="dxa"/>
            <w:vAlign w:val="center"/>
          </w:tcPr>
          <w:p w14:paraId="73605481"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IPSS-R or CPSS</w:t>
            </w:r>
          </w:p>
        </w:tc>
        <w:tc>
          <w:tcPr>
            <w:tcW w:w="1276" w:type="dxa"/>
            <w:vAlign w:val="center"/>
          </w:tcPr>
          <w:p w14:paraId="5196CD3A"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Epigenetic mutations</w:t>
            </w:r>
          </w:p>
        </w:tc>
        <w:tc>
          <w:tcPr>
            <w:tcW w:w="1276" w:type="dxa"/>
            <w:vAlign w:val="center"/>
          </w:tcPr>
          <w:p w14:paraId="214C075C"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Preceding DNMTi treatment (cycles)</w:t>
            </w:r>
          </w:p>
        </w:tc>
        <w:tc>
          <w:tcPr>
            <w:tcW w:w="992" w:type="dxa"/>
            <w:vAlign w:val="center"/>
          </w:tcPr>
          <w:p w14:paraId="7CC30D5D"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Baseline vit C (µM)*</w:t>
            </w:r>
          </w:p>
        </w:tc>
        <w:tc>
          <w:tcPr>
            <w:tcW w:w="851" w:type="dxa"/>
            <w:vAlign w:val="center"/>
          </w:tcPr>
          <w:p w14:paraId="61E4AAC9"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Baseline 5mC</w:t>
            </w:r>
          </w:p>
        </w:tc>
        <w:tc>
          <w:tcPr>
            <w:tcW w:w="1134" w:type="dxa"/>
            <w:vAlign w:val="center"/>
          </w:tcPr>
          <w:p w14:paraId="1C78C08E"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Baseline 5hmC/5mC</w:t>
            </w:r>
          </w:p>
        </w:tc>
        <w:tc>
          <w:tcPr>
            <w:tcW w:w="1134" w:type="dxa"/>
            <w:vAlign w:val="center"/>
          </w:tcPr>
          <w:p w14:paraId="5F7FD1C3"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 xml:space="preserve">End of study </w:t>
            </w:r>
          </w:p>
          <w:p w14:paraId="459F1F4C"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vit C (µM)</w:t>
            </w:r>
            <w:r w:rsidRPr="00D726F2">
              <w:rPr>
                <w:rFonts w:ascii="Times New Roman" w:hAnsi="Times New Roman" w:cs="Times New Roman"/>
                <w:b/>
                <w:sz w:val="20"/>
                <w:szCs w:val="20"/>
                <w:vertAlign w:val="superscript"/>
              </w:rPr>
              <w:t>#</w:t>
            </w:r>
          </w:p>
        </w:tc>
        <w:tc>
          <w:tcPr>
            <w:tcW w:w="850" w:type="dxa"/>
            <w:vAlign w:val="center"/>
          </w:tcPr>
          <w:p w14:paraId="04809150"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End of study 5mC</w:t>
            </w:r>
          </w:p>
        </w:tc>
        <w:tc>
          <w:tcPr>
            <w:tcW w:w="1276" w:type="dxa"/>
            <w:vAlign w:val="center"/>
          </w:tcPr>
          <w:p w14:paraId="5353505A" w14:textId="77777777" w:rsidR="002E54F4" w:rsidRPr="00D726F2" w:rsidRDefault="002E54F4" w:rsidP="00276487">
            <w:pPr>
              <w:jc w:val="center"/>
              <w:rPr>
                <w:rFonts w:ascii="Times New Roman" w:hAnsi="Times New Roman" w:cs="Times New Roman"/>
                <w:b/>
                <w:sz w:val="20"/>
                <w:szCs w:val="20"/>
              </w:rPr>
            </w:pPr>
            <w:r w:rsidRPr="00D726F2">
              <w:rPr>
                <w:rFonts w:ascii="Times New Roman" w:hAnsi="Times New Roman" w:cs="Times New Roman"/>
                <w:b/>
                <w:sz w:val="20"/>
                <w:szCs w:val="20"/>
              </w:rPr>
              <w:t>End of study 5hmC/5mC</w:t>
            </w:r>
          </w:p>
        </w:tc>
      </w:tr>
      <w:tr w:rsidR="002E54F4" w:rsidRPr="00276487" w14:paraId="59AAAD42" w14:textId="77777777" w:rsidTr="00A54DD5">
        <w:tc>
          <w:tcPr>
            <w:tcW w:w="568" w:type="dxa"/>
            <w:vAlign w:val="bottom"/>
          </w:tcPr>
          <w:p w14:paraId="79E5137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c>
          <w:tcPr>
            <w:tcW w:w="1134" w:type="dxa"/>
            <w:vAlign w:val="bottom"/>
          </w:tcPr>
          <w:p w14:paraId="6428BB9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09B2216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11B8E63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71</w:t>
            </w:r>
          </w:p>
        </w:tc>
        <w:tc>
          <w:tcPr>
            <w:tcW w:w="1276" w:type="dxa"/>
            <w:vAlign w:val="bottom"/>
          </w:tcPr>
          <w:p w14:paraId="7D652F8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2DDD8D4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High</w:t>
            </w:r>
          </w:p>
        </w:tc>
        <w:tc>
          <w:tcPr>
            <w:tcW w:w="1276" w:type="dxa"/>
            <w:vAlign w:val="bottom"/>
          </w:tcPr>
          <w:p w14:paraId="27810BCC"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TET2</w:t>
            </w:r>
          </w:p>
        </w:tc>
        <w:tc>
          <w:tcPr>
            <w:tcW w:w="1276" w:type="dxa"/>
            <w:vAlign w:val="bottom"/>
          </w:tcPr>
          <w:p w14:paraId="1CAE5D64" w14:textId="77777777" w:rsidR="002E54F4" w:rsidRPr="00D726F2" w:rsidRDefault="002E54F4" w:rsidP="00276487">
            <w:pPr>
              <w:jc w:val="center"/>
              <w:rPr>
                <w:rFonts w:ascii="Times New Roman" w:hAnsi="Times New Roman" w:cs="Times New Roman"/>
                <w:iCs/>
                <w:sz w:val="20"/>
                <w:szCs w:val="20"/>
              </w:rPr>
            </w:pPr>
            <w:r w:rsidRPr="00D726F2">
              <w:rPr>
                <w:rFonts w:ascii="Times New Roman" w:hAnsi="Times New Roman" w:cs="Times New Roman"/>
                <w:iCs/>
                <w:sz w:val="20"/>
                <w:szCs w:val="20"/>
              </w:rPr>
              <w:t>-</w:t>
            </w:r>
          </w:p>
        </w:tc>
        <w:tc>
          <w:tcPr>
            <w:tcW w:w="992" w:type="dxa"/>
            <w:vAlign w:val="bottom"/>
          </w:tcPr>
          <w:p w14:paraId="6841755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4.58</w:t>
            </w:r>
          </w:p>
        </w:tc>
        <w:tc>
          <w:tcPr>
            <w:tcW w:w="851" w:type="dxa"/>
            <w:vAlign w:val="bottom"/>
          </w:tcPr>
          <w:p w14:paraId="32400E7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5.16</w:t>
            </w:r>
          </w:p>
        </w:tc>
        <w:tc>
          <w:tcPr>
            <w:tcW w:w="1134" w:type="dxa"/>
            <w:vAlign w:val="bottom"/>
          </w:tcPr>
          <w:p w14:paraId="5E7775A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0.21</w:t>
            </w:r>
          </w:p>
        </w:tc>
        <w:tc>
          <w:tcPr>
            <w:tcW w:w="1134" w:type="dxa"/>
            <w:vAlign w:val="bottom"/>
          </w:tcPr>
          <w:p w14:paraId="27E91E4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74.53</w:t>
            </w:r>
          </w:p>
        </w:tc>
        <w:tc>
          <w:tcPr>
            <w:tcW w:w="850" w:type="dxa"/>
            <w:vAlign w:val="bottom"/>
          </w:tcPr>
          <w:p w14:paraId="353C1DE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5.04</w:t>
            </w:r>
          </w:p>
        </w:tc>
        <w:tc>
          <w:tcPr>
            <w:tcW w:w="1276" w:type="dxa"/>
            <w:vAlign w:val="bottom"/>
          </w:tcPr>
          <w:p w14:paraId="5E540E0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0.29</w:t>
            </w:r>
          </w:p>
        </w:tc>
      </w:tr>
      <w:tr w:rsidR="002E54F4" w:rsidRPr="00276487" w14:paraId="396EA640" w14:textId="77777777" w:rsidTr="00A54DD5">
        <w:tc>
          <w:tcPr>
            <w:tcW w:w="568" w:type="dxa"/>
            <w:vAlign w:val="bottom"/>
          </w:tcPr>
          <w:p w14:paraId="03C595D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w:t>
            </w:r>
          </w:p>
        </w:tc>
        <w:tc>
          <w:tcPr>
            <w:tcW w:w="1134" w:type="dxa"/>
            <w:vAlign w:val="bottom"/>
          </w:tcPr>
          <w:p w14:paraId="4E12434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2DABE36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F</w:t>
            </w:r>
          </w:p>
        </w:tc>
        <w:tc>
          <w:tcPr>
            <w:tcW w:w="709" w:type="dxa"/>
            <w:vAlign w:val="bottom"/>
          </w:tcPr>
          <w:p w14:paraId="363F630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84</w:t>
            </w:r>
          </w:p>
        </w:tc>
        <w:tc>
          <w:tcPr>
            <w:tcW w:w="1276" w:type="dxa"/>
            <w:vAlign w:val="bottom"/>
          </w:tcPr>
          <w:p w14:paraId="38C7968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r w:rsidRPr="00D726F2">
              <w:rPr>
                <w:rFonts w:ascii="Times New Roman" w:hAnsi="Times New Roman" w:cs="Times New Roman"/>
                <w:sz w:val="20"/>
                <w:szCs w:val="20"/>
                <w:vertAlign w:val="superscript"/>
              </w:rPr>
              <w:t>†</w:t>
            </w:r>
          </w:p>
        </w:tc>
        <w:tc>
          <w:tcPr>
            <w:tcW w:w="1133" w:type="dxa"/>
            <w:vAlign w:val="bottom"/>
          </w:tcPr>
          <w:p w14:paraId="5BE6AAB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Very high</w:t>
            </w:r>
          </w:p>
        </w:tc>
        <w:tc>
          <w:tcPr>
            <w:tcW w:w="1276" w:type="dxa"/>
            <w:vAlign w:val="bottom"/>
          </w:tcPr>
          <w:p w14:paraId="3B2FD0A6"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TET2</w:t>
            </w:r>
          </w:p>
        </w:tc>
        <w:tc>
          <w:tcPr>
            <w:tcW w:w="1276" w:type="dxa"/>
            <w:vAlign w:val="bottom"/>
          </w:tcPr>
          <w:p w14:paraId="3464438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w:t>
            </w:r>
          </w:p>
        </w:tc>
        <w:tc>
          <w:tcPr>
            <w:tcW w:w="992" w:type="dxa"/>
            <w:vAlign w:val="bottom"/>
          </w:tcPr>
          <w:p w14:paraId="05804A7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69.44</w:t>
            </w:r>
          </w:p>
        </w:tc>
        <w:tc>
          <w:tcPr>
            <w:tcW w:w="851" w:type="dxa"/>
            <w:vAlign w:val="bottom"/>
          </w:tcPr>
          <w:p w14:paraId="25B6AE8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4.07</w:t>
            </w:r>
          </w:p>
        </w:tc>
        <w:tc>
          <w:tcPr>
            <w:tcW w:w="1134" w:type="dxa"/>
            <w:vAlign w:val="bottom"/>
          </w:tcPr>
          <w:p w14:paraId="6C53047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0.15</w:t>
            </w:r>
          </w:p>
        </w:tc>
        <w:tc>
          <w:tcPr>
            <w:tcW w:w="1134" w:type="dxa"/>
            <w:vAlign w:val="bottom"/>
          </w:tcPr>
          <w:p w14:paraId="47DFB16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49.50</w:t>
            </w:r>
          </w:p>
        </w:tc>
        <w:tc>
          <w:tcPr>
            <w:tcW w:w="850" w:type="dxa"/>
            <w:vAlign w:val="bottom"/>
          </w:tcPr>
          <w:p w14:paraId="6BA6C59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4.37</w:t>
            </w:r>
          </w:p>
        </w:tc>
        <w:tc>
          <w:tcPr>
            <w:tcW w:w="1276" w:type="dxa"/>
            <w:vAlign w:val="bottom"/>
          </w:tcPr>
          <w:p w14:paraId="77F6282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0.16</w:t>
            </w:r>
          </w:p>
        </w:tc>
      </w:tr>
      <w:tr w:rsidR="002E54F4" w:rsidRPr="00276487" w14:paraId="6A5A3A5D" w14:textId="77777777" w:rsidTr="00A54DD5">
        <w:tc>
          <w:tcPr>
            <w:tcW w:w="568" w:type="dxa"/>
            <w:vAlign w:val="bottom"/>
          </w:tcPr>
          <w:p w14:paraId="64ECAF8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w:t>
            </w:r>
          </w:p>
        </w:tc>
        <w:tc>
          <w:tcPr>
            <w:tcW w:w="1134" w:type="dxa"/>
            <w:vAlign w:val="bottom"/>
          </w:tcPr>
          <w:p w14:paraId="6715C1E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48BD87A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2A0AC4E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78</w:t>
            </w:r>
          </w:p>
        </w:tc>
        <w:tc>
          <w:tcPr>
            <w:tcW w:w="1276" w:type="dxa"/>
            <w:vAlign w:val="bottom"/>
          </w:tcPr>
          <w:p w14:paraId="7A2F94B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MDS-EB-1</w:t>
            </w:r>
          </w:p>
        </w:tc>
        <w:tc>
          <w:tcPr>
            <w:tcW w:w="1133" w:type="dxa"/>
            <w:vAlign w:val="bottom"/>
          </w:tcPr>
          <w:p w14:paraId="0E6964C3" w14:textId="77777777" w:rsidR="002E54F4" w:rsidRPr="00D726F2" w:rsidRDefault="002E54F4" w:rsidP="00276487">
            <w:pPr>
              <w:jc w:val="center"/>
              <w:rPr>
                <w:rFonts w:ascii="Times New Roman" w:hAnsi="Times New Roman" w:cs="Times New Roman"/>
                <w:sz w:val="20"/>
                <w:szCs w:val="20"/>
              </w:rPr>
            </w:pPr>
            <w:proofErr w:type="spellStart"/>
            <w:r w:rsidRPr="00D726F2">
              <w:rPr>
                <w:rFonts w:ascii="Times New Roman" w:hAnsi="Times New Roman" w:cs="Times New Roman"/>
                <w:sz w:val="20"/>
                <w:szCs w:val="20"/>
              </w:rPr>
              <w:t>Intermed</w:t>
            </w:r>
            <w:proofErr w:type="spellEnd"/>
            <w:r w:rsidRPr="00D726F2">
              <w:rPr>
                <w:rFonts w:ascii="Times New Roman" w:hAnsi="Times New Roman" w:cs="Times New Roman"/>
                <w:sz w:val="20"/>
                <w:szCs w:val="20"/>
              </w:rPr>
              <w:t>.</w:t>
            </w:r>
          </w:p>
        </w:tc>
        <w:tc>
          <w:tcPr>
            <w:tcW w:w="1276" w:type="dxa"/>
            <w:vAlign w:val="bottom"/>
          </w:tcPr>
          <w:p w14:paraId="7C4B418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6E1D330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w:t>
            </w:r>
          </w:p>
        </w:tc>
        <w:tc>
          <w:tcPr>
            <w:tcW w:w="992" w:type="dxa"/>
            <w:vAlign w:val="bottom"/>
          </w:tcPr>
          <w:p w14:paraId="713B77D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5.14</w:t>
            </w:r>
          </w:p>
        </w:tc>
        <w:tc>
          <w:tcPr>
            <w:tcW w:w="851" w:type="dxa"/>
            <w:vAlign w:val="bottom"/>
          </w:tcPr>
          <w:p w14:paraId="1172883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5.00</w:t>
            </w:r>
          </w:p>
        </w:tc>
        <w:tc>
          <w:tcPr>
            <w:tcW w:w="1134" w:type="dxa"/>
            <w:vAlign w:val="bottom"/>
          </w:tcPr>
          <w:p w14:paraId="71E1917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0.55</w:t>
            </w:r>
          </w:p>
        </w:tc>
        <w:tc>
          <w:tcPr>
            <w:tcW w:w="1134" w:type="dxa"/>
            <w:vAlign w:val="bottom"/>
          </w:tcPr>
          <w:p w14:paraId="759614A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52.09</w:t>
            </w:r>
          </w:p>
        </w:tc>
        <w:tc>
          <w:tcPr>
            <w:tcW w:w="850" w:type="dxa"/>
            <w:vAlign w:val="bottom"/>
          </w:tcPr>
          <w:p w14:paraId="19A38B9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5.03</w:t>
            </w:r>
          </w:p>
        </w:tc>
        <w:tc>
          <w:tcPr>
            <w:tcW w:w="1276" w:type="dxa"/>
            <w:vAlign w:val="bottom"/>
          </w:tcPr>
          <w:p w14:paraId="322FAF0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0.56</w:t>
            </w:r>
          </w:p>
        </w:tc>
      </w:tr>
      <w:tr w:rsidR="002E54F4" w:rsidRPr="00276487" w14:paraId="0E6E5D23" w14:textId="77777777" w:rsidTr="00A54DD5">
        <w:tc>
          <w:tcPr>
            <w:tcW w:w="568" w:type="dxa"/>
            <w:vAlign w:val="bottom"/>
          </w:tcPr>
          <w:p w14:paraId="227E030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w:t>
            </w:r>
          </w:p>
        </w:tc>
        <w:tc>
          <w:tcPr>
            <w:tcW w:w="1134" w:type="dxa"/>
            <w:vAlign w:val="bottom"/>
          </w:tcPr>
          <w:p w14:paraId="574756C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66D8AFF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21E4506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77</w:t>
            </w:r>
          </w:p>
        </w:tc>
        <w:tc>
          <w:tcPr>
            <w:tcW w:w="1276" w:type="dxa"/>
            <w:vAlign w:val="bottom"/>
          </w:tcPr>
          <w:p w14:paraId="4EEC806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620740E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High</w:t>
            </w:r>
          </w:p>
        </w:tc>
        <w:tc>
          <w:tcPr>
            <w:tcW w:w="1276" w:type="dxa"/>
            <w:vAlign w:val="bottom"/>
          </w:tcPr>
          <w:p w14:paraId="4B524C1D"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 xml:space="preserve">DNMT3A, IDH2, TET2 </w:t>
            </w:r>
          </w:p>
        </w:tc>
        <w:tc>
          <w:tcPr>
            <w:tcW w:w="1276" w:type="dxa"/>
            <w:vAlign w:val="bottom"/>
          </w:tcPr>
          <w:p w14:paraId="2F3EDF1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w:t>
            </w:r>
          </w:p>
        </w:tc>
        <w:tc>
          <w:tcPr>
            <w:tcW w:w="992" w:type="dxa"/>
            <w:vAlign w:val="bottom"/>
          </w:tcPr>
          <w:p w14:paraId="1A010DB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36.70</w:t>
            </w:r>
          </w:p>
        </w:tc>
        <w:tc>
          <w:tcPr>
            <w:tcW w:w="851" w:type="dxa"/>
            <w:vAlign w:val="bottom"/>
          </w:tcPr>
          <w:p w14:paraId="3577B3D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4.75</w:t>
            </w:r>
          </w:p>
        </w:tc>
        <w:tc>
          <w:tcPr>
            <w:tcW w:w="1134" w:type="dxa"/>
            <w:vAlign w:val="bottom"/>
          </w:tcPr>
          <w:p w14:paraId="4C3C20B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0.25</w:t>
            </w:r>
          </w:p>
        </w:tc>
        <w:tc>
          <w:tcPr>
            <w:tcW w:w="1134" w:type="dxa"/>
            <w:vAlign w:val="bottom"/>
          </w:tcPr>
          <w:p w14:paraId="39BF065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64.66</w:t>
            </w:r>
          </w:p>
        </w:tc>
        <w:tc>
          <w:tcPr>
            <w:tcW w:w="850" w:type="dxa"/>
            <w:vAlign w:val="bottom"/>
          </w:tcPr>
          <w:p w14:paraId="7063CC0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4.62</w:t>
            </w:r>
          </w:p>
        </w:tc>
        <w:tc>
          <w:tcPr>
            <w:tcW w:w="1276" w:type="dxa"/>
            <w:vAlign w:val="bottom"/>
          </w:tcPr>
          <w:p w14:paraId="3F96921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0.28</w:t>
            </w:r>
          </w:p>
        </w:tc>
      </w:tr>
      <w:tr w:rsidR="002E54F4" w:rsidRPr="00276487" w14:paraId="489CC42A" w14:textId="77777777" w:rsidTr="00A54DD5">
        <w:tc>
          <w:tcPr>
            <w:tcW w:w="568" w:type="dxa"/>
            <w:vAlign w:val="bottom"/>
          </w:tcPr>
          <w:p w14:paraId="3AF7BBB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w:t>
            </w:r>
          </w:p>
        </w:tc>
        <w:tc>
          <w:tcPr>
            <w:tcW w:w="1134" w:type="dxa"/>
            <w:vAlign w:val="bottom"/>
          </w:tcPr>
          <w:p w14:paraId="4CE9379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2A05989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33BB5CF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72</w:t>
            </w:r>
          </w:p>
        </w:tc>
        <w:tc>
          <w:tcPr>
            <w:tcW w:w="1276" w:type="dxa"/>
            <w:vAlign w:val="bottom"/>
          </w:tcPr>
          <w:p w14:paraId="35EABC4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p>
        </w:tc>
        <w:tc>
          <w:tcPr>
            <w:tcW w:w="1133" w:type="dxa"/>
            <w:vAlign w:val="bottom"/>
          </w:tcPr>
          <w:p w14:paraId="094611B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6022611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21F461E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992" w:type="dxa"/>
            <w:vAlign w:val="bottom"/>
          </w:tcPr>
          <w:p w14:paraId="375C1ED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7.97</w:t>
            </w:r>
          </w:p>
        </w:tc>
        <w:tc>
          <w:tcPr>
            <w:tcW w:w="851" w:type="dxa"/>
            <w:vAlign w:val="bottom"/>
          </w:tcPr>
          <w:p w14:paraId="64176AE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4.88</w:t>
            </w:r>
          </w:p>
        </w:tc>
        <w:tc>
          <w:tcPr>
            <w:tcW w:w="1134" w:type="dxa"/>
            <w:vAlign w:val="bottom"/>
          </w:tcPr>
          <w:p w14:paraId="716E03F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0.41</w:t>
            </w:r>
          </w:p>
        </w:tc>
        <w:tc>
          <w:tcPr>
            <w:tcW w:w="1134" w:type="dxa"/>
            <w:vAlign w:val="bottom"/>
          </w:tcPr>
          <w:p w14:paraId="249B6DA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38.44</w:t>
            </w:r>
          </w:p>
        </w:tc>
        <w:tc>
          <w:tcPr>
            <w:tcW w:w="850" w:type="dxa"/>
            <w:vAlign w:val="bottom"/>
          </w:tcPr>
          <w:p w14:paraId="79CA85C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4.33</w:t>
            </w:r>
          </w:p>
        </w:tc>
        <w:tc>
          <w:tcPr>
            <w:tcW w:w="1276" w:type="dxa"/>
            <w:vAlign w:val="bottom"/>
          </w:tcPr>
          <w:p w14:paraId="697BACB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0.42</w:t>
            </w:r>
          </w:p>
        </w:tc>
      </w:tr>
      <w:tr w:rsidR="002E54F4" w:rsidRPr="00276487" w14:paraId="04A435AB" w14:textId="77777777" w:rsidTr="00A54DD5">
        <w:tc>
          <w:tcPr>
            <w:tcW w:w="568" w:type="dxa"/>
            <w:vAlign w:val="bottom"/>
          </w:tcPr>
          <w:p w14:paraId="411E4C2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w:t>
            </w:r>
          </w:p>
        </w:tc>
        <w:tc>
          <w:tcPr>
            <w:tcW w:w="1134" w:type="dxa"/>
            <w:vAlign w:val="bottom"/>
          </w:tcPr>
          <w:p w14:paraId="425B9C2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4F81676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32694E0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72</w:t>
            </w:r>
          </w:p>
        </w:tc>
        <w:tc>
          <w:tcPr>
            <w:tcW w:w="1276" w:type="dxa"/>
            <w:vAlign w:val="bottom"/>
          </w:tcPr>
          <w:p w14:paraId="0CE2904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CMML-2</w:t>
            </w:r>
            <w:r w:rsidRPr="00D726F2">
              <w:rPr>
                <w:rFonts w:ascii="Times New Roman" w:hAnsi="Times New Roman" w:cs="Times New Roman"/>
                <w:sz w:val="20"/>
                <w:szCs w:val="20"/>
                <w:vertAlign w:val="superscript"/>
              </w:rPr>
              <w:t>1</w:t>
            </w:r>
          </w:p>
        </w:tc>
        <w:tc>
          <w:tcPr>
            <w:tcW w:w="1133" w:type="dxa"/>
            <w:vAlign w:val="bottom"/>
          </w:tcPr>
          <w:p w14:paraId="6AC59655" w14:textId="77777777" w:rsidR="002E54F4" w:rsidRPr="00D726F2" w:rsidRDefault="002E54F4" w:rsidP="00276487">
            <w:pPr>
              <w:jc w:val="center"/>
              <w:rPr>
                <w:rFonts w:ascii="Times New Roman" w:hAnsi="Times New Roman" w:cs="Times New Roman"/>
                <w:sz w:val="20"/>
                <w:szCs w:val="20"/>
              </w:rPr>
            </w:pPr>
            <w:proofErr w:type="spellStart"/>
            <w:r w:rsidRPr="00D726F2">
              <w:rPr>
                <w:rFonts w:ascii="Times New Roman" w:hAnsi="Times New Roman" w:cs="Times New Roman"/>
                <w:sz w:val="20"/>
                <w:szCs w:val="20"/>
              </w:rPr>
              <w:t>Intermed</w:t>
            </w:r>
            <w:proofErr w:type="spellEnd"/>
            <w:r w:rsidRPr="00D726F2">
              <w:rPr>
                <w:rFonts w:ascii="Times New Roman" w:hAnsi="Times New Roman" w:cs="Times New Roman"/>
                <w:sz w:val="20"/>
                <w:szCs w:val="20"/>
              </w:rPr>
              <w:t>.</w:t>
            </w:r>
          </w:p>
        </w:tc>
        <w:tc>
          <w:tcPr>
            <w:tcW w:w="1276" w:type="dxa"/>
            <w:vAlign w:val="bottom"/>
          </w:tcPr>
          <w:p w14:paraId="392530F7"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TET2</w:t>
            </w:r>
          </w:p>
        </w:tc>
        <w:tc>
          <w:tcPr>
            <w:tcW w:w="1276" w:type="dxa"/>
            <w:vAlign w:val="bottom"/>
          </w:tcPr>
          <w:p w14:paraId="62D457C2" w14:textId="77777777" w:rsidR="002E54F4" w:rsidRPr="00D726F2" w:rsidRDefault="002E54F4" w:rsidP="00276487">
            <w:pPr>
              <w:jc w:val="center"/>
              <w:rPr>
                <w:rFonts w:ascii="Times New Roman" w:hAnsi="Times New Roman" w:cs="Times New Roman"/>
                <w:iCs/>
                <w:sz w:val="20"/>
                <w:szCs w:val="20"/>
              </w:rPr>
            </w:pPr>
            <w:r w:rsidRPr="00D726F2">
              <w:rPr>
                <w:rFonts w:ascii="Times New Roman" w:hAnsi="Times New Roman" w:cs="Times New Roman"/>
                <w:iCs/>
                <w:sz w:val="20"/>
                <w:szCs w:val="20"/>
              </w:rPr>
              <w:t>-</w:t>
            </w:r>
          </w:p>
        </w:tc>
        <w:tc>
          <w:tcPr>
            <w:tcW w:w="992" w:type="dxa"/>
            <w:vAlign w:val="bottom"/>
          </w:tcPr>
          <w:p w14:paraId="07379A2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27.84</w:t>
            </w:r>
          </w:p>
        </w:tc>
        <w:tc>
          <w:tcPr>
            <w:tcW w:w="851" w:type="dxa"/>
            <w:vAlign w:val="bottom"/>
          </w:tcPr>
          <w:p w14:paraId="7B207FA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5.05</w:t>
            </w:r>
          </w:p>
        </w:tc>
        <w:tc>
          <w:tcPr>
            <w:tcW w:w="1134" w:type="dxa"/>
            <w:vAlign w:val="bottom"/>
          </w:tcPr>
          <w:p w14:paraId="28CD6B0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0.12</w:t>
            </w:r>
          </w:p>
        </w:tc>
        <w:tc>
          <w:tcPr>
            <w:tcW w:w="1134" w:type="dxa"/>
            <w:vAlign w:val="bottom"/>
          </w:tcPr>
          <w:p w14:paraId="6B8FCB1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21.74</w:t>
            </w:r>
          </w:p>
        </w:tc>
        <w:tc>
          <w:tcPr>
            <w:tcW w:w="850" w:type="dxa"/>
            <w:vAlign w:val="bottom"/>
          </w:tcPr>
          <w:p w14:paraId="066E887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4.65</w:t>
            </w:r>
          </w:p>
        </w:tc>
        <w:tc>
          <w:tcPr>
            <w:tcW w:w="1276" w:type="dxa"/>
            <w:vAlign w:val="bottom"/>
          </w:tcPr>
          <w:p w14:paraId="597550A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0.11</w:t>
            </w:r>
          </w:p>
        </w:tc>
      </w:tr>
      <w:tr w:rsidR="002E54F4" w:rsidRPr="00276487" w14:paraId="45F1CDF3" w14:textId="77777777" w:rsidTr="00A54DD5">
        <w:tc>
          <w:tcPr>
            <w:tcW w:w="568" w:type="dxa"/>
            <w:vAlign w:val="bottom"/>
          </w:tcPr>
          <w:p w14:paraId="2AABA58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w:t>
            </w:r>
          </w:p>
        </w:tc>
        <w:tc>
          <w:tcPr>
            <w:tcW w:w="1134" w:type="dxa"/>
            <w:vAlign w:val="bottom"/>
          </w:tcPr>
          <w:p w14:paraId="15FA260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3891A94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F</w:t>
            </w:r>
          </w:p>
        </w:tc>
        <w:tc>
          <w:tcPr>
            <w:tcW w:w="709" w:type="dxa"/>
            <w:vAlign w:val="bottom"/>
          </w:tcPr>
          <w:p w14:paraId="4718786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64</w:t>
            </w:r>
          </w:p>
        </w:tc>
        <w:tc>
          <w:tcPr>
            <w:tcW w:w="1276" w:type="dxa"/>
            <w:vAlign w:val="bottom"/>
          </w:tcPr>
          <w:p w14:paraId="10D0500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p>
        </w:tc>
        <w:tc>
          <w:tcPr>
            <w:tcW w:w="1133" w:type="dxa"/>
            <w:vAlign w:val="bottom"/>
          </w:tcPr>
          <w:p w14:paraId="2299F38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071F7E1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5E353D9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992" w:type="dxa"/>
            <w:vAlign w:val="bottom"/>
          </w:tcPr>
          <w:p w14:paraId="3B882EF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5.90</w:t>
            </w:r>
          </w:p>
        </w:tc>
        <w:tc>
          <w:tcPr>
            <w:tcW w:w="851" w:type="dxa"/>
            <w:vAlign w:val="bottom"/>
          </w:tcPr>
          <w:p w14:paraId="727E3ED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4.84</w:t>
            </w:r>
          </w:p>
        </w:tc>
        <w:tc>
          <w:tcPr>
            <w:tcW w:w="1134" w:type="dxa"/>
            <w:vAlign w:val="bottom"/>
          </w:tcPr>
          <w:p w14:paraId="703D0BF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0.51</w:t>
            </w:r>
          </w:p>
        </w:tc>
        <w:tc>
          <w:tcPr>
            <w:tcW w:w="1134" w:type="dxa"/>
            <w:vAlign w:val="bottom"/>
          </w:tcPr>
          <w:p w14:paraId="7101623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4.57</w:t>
            </w:r>
          </w:p>
        </w:tc>
        <w:tc>
          <w:tcPr>
            <w:tcW w:w="850" w:type="dxa"/>
            <w:vAlign w:val="bottom"/>
          </w:tcPr>
          <w:p w14:paraId="5D22B81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4.24</w:t>
            </w:r>
          </w:p>
        </w:tc>
        <w:tc>
          <w:tcPr>
            <w:tcW w:w="1276" w:type="dxa"/>
            <w:vAlign w:val="bottom"/>
          </w:tcPr>
          <w:p w14:paraId="17FC526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0.35</w:t>
            </w:r>
          </w:p>
        </w:tc>
      </w:tr>
      <w:tr w:rsidR="002E54F4" w:rsidRPr="00276487" w14:paraId="138DE106" w14:textId="77777777" w:rsidTr="00A54DD5">
        <w:tc>
          <w:tcPr>
            <w:tcW w:w="568" w:type="dxa"/>
            <w:vAlign w:val="bottom"/>
          </w:tcPr>
          <w:p w14:paraId="6876B44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8</w:t>
            </w:r>
          </w:p>
        </w:tc>
        <w:tc>
          <w:tcPr>
            <w:tcW w:w="1134" w:type="dxa"/>
            <w:vAlign w:val="bottom"/>
          </w:tcPr>
          <w:p w14:paraId="2CEEC8D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5F9B605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F</w:t>
            </w:r>
          </w:p>
        </w:tc>
        <w:tc>
          <w:tcPr>
            <w:tcW w:w="709" w:type="dxa"/>
            <w:vAlign w:val="bottom"/>
          </w:tcPr>
          <w:p w14:paraId="66CB654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81</w:t>
            </w:r>
          </w:p>
        </w:tc>
        <w:tc>
          <w:tcPr>
            <w:tcW w:w="1276" w:type="dxa"/>
            <w:vAlign w:val="bottom"/>
          </w:tcPr>
          <w:p w14:paraId="23F880A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r w:rsidRPr="00D726F2">
              <w:rPr>
                <w:rFonts w:ascii="Times New Roman" w:hAnsi="Times New Roman" w:cs="Times New Roman"/>
                <w:sz w:val="20"/>
                <w:szCs w:val="20"/>
                <w:vertAlign w:val="superscript"/>
              </w:rPr>
              <w:t>†</w:t>
            </w:r>
          </w:p>
        </w:tc>
        <w:tc>
          <w:tcPr>
            <w:tcW w:w="1133" w:type="dxa"/>
            <w:vAlign w:val="bottom"/>
          </w:tcPr>
          <w:p w14:paraId="0F6C3AD2" w14:textId="77777777" w:rsidR="002E54F4" w:rsidRPr="00D726F2" w:rsidRDefault="002E54F4" w:rsidP="00276487">
            <w:pPr>
              <w:jc w:val="center"/>
              <w:rPr>
                <w:rFonts w:ascii="Times New Roman" w:hAnsi="Times New Roman" w:cs="Times New Roman"/>
                <w:sz w:val="20"/>
                <w:szCs w:val="20"/>
              </w:rPr>
            </w:pPr>
            <w:proofErr w:type="spellStart"/>
            <w:r w:rsidRPr="00D726F2">
              <w:rPr>
                <w:rFonts w:ascii="Times New Roman" w:hAnsi="Times New Roman" w:cs="Times New Roman"/>
                <w:sz w:val="20"/>
                <w:szCs w:val="20"/>
              </w:rPr>
              <w:t>Intermed</w:t>
            </w:r>
            <w:proofErr w:type="spellEnd"/>
            <w:r w:rsidRPr="00D726F2">
              <w:rPr>
                <w:rFonts w:ascii="Times New Roman" w:hAnsi="Times New Roman" w:cs="Times New Roman"/>
                <w:sz w:val="20"/>
                <w:szCs w:val="20"/>
              </w:rPr>
              <w:t>.</w:t>
            </w:r>
          </w:p>
        </w:tc>
        <w:tc>
          <w:tcPr>
            <w:tcW w:w="1276" w:type="dxa"/>
            <w:vAlign w:val="bottom"/>
          </w:tcPr>
          <w:p w14:paraId="46194DF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53D03DF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992" w:type="dxa"/>
            <w:vAlign w:val="bottom"/>
          </w:tcPr>
          <w:p w14:paraId="76E5182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31.98</w:t>
            </w:r>
          </w:p>
        </w:tc>
        <w:tc>
          <w:tcPr>
            <w:tcW w:w="851" w:type="dxa"/>
            <w:vAlign w:val="bottom"/>
          </w:tcPr>
          <w:p w14:paraId="4DDC3C3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4.86</w:t>
            </w:r>
          </w:p>
        </w:tc>
        <w:tc>
          <w:tcPr>
            <w:tcW w:w="1134" w:type="dxa"/>
            <w:vAlign w:val="bottom"/>
          </w:tcPr>
          <w:p w14:paraId="14FF4F6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0.25</w:t>
            </w:r>
          </w:p>
        </w:tc>
        <w:tc>
          <w:tcPr>
            <w:tcW w:w="1134" w:type="dxa"/>
            <w:vAlign w:val="bottom"/>
          </w:tcPr>
          <w:p w14:paraId="2196874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5.70</w:t>
            </w:r>
          </w:p>
        </w:tc>
        <w:tc>
          <w:tcPr>
            <w:tcW w:w="850" w:type="dxa"/>
            <w:vAlign w:val="bottom"/>
          </w:tcPr>
          <w:p w14:paraId="26CF71C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4.88</w:t>
            </w:r>
          </w:p>
        </w:tc>
        <w:tc>
          <w:tcPr>
            <w:tcW w:w="1276" w:type="dxa"/>
            <w:vAlign w:val="bottom"/>
          </w:tcPr>
          <w:p w14:paraId="7F4BA1D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0.31</w:t>
            </w:r>
          </w:p>
        </w:tc>
      </w:tr>
      <w:tr w:rsidR="002E54F4" w:rsidRPr="00276487" w14:paraId="3A98E36C" w14:textId="77777777" w:rsidTr="00A54DD5">
        <w:tc>
          <w:tcPr>
            <w:tcW w:w="568" w:type="dxa"/>
            <w:vAlign w:val="bottom"/>
          </w:tcPr>
          <w:p w14:paraId="44FE642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9</w:t>
            </w:r>
          </w:p>
        </w:tc>
        <w:tc>
          <w:tcPr>
            <w:tcW w:w="1134" w:type="dxa"/>
            <w:vAlign w:val="bottom"/>
          </w:tcPr>
          <w:p w14:paraId="6E54A56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405B131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00F8917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72</w:t>
            </w:r>
          </w:p>
        </w:tc>
        <w:tc>
          <w:tcPr>
            <w:tcW w:w="1276" w:type="dxa"/>
            <w:vAlign w:val="bottom"/>
          </w:tcPr>
          <w:p w14:paraId="5AF0F42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68D30396" w14:textId="77777777" w:rsidR="002E54F4" w:rsidRPr="00D726F2" w:rsidRDefault="002E54F4" w:rsidP="00276487">
            <w:pPr>
              <w:jc w:val="center"/>
              <w:rPr>
                <w:rFonts w:ascii="Times New Roman" w:hAnsi="Times New Roman" w:cs="Times New Roman"/>
                <w:sz w:val="20"/>
                <w:szCs w:val="20"/>
              </w:rPr>
            </w:pPr>
            <w:proofErr w:type="spellStart"/>
            <w:r w:rsidRPr="00D726F2">
              <w:rPr>
                <w:rFonts w:ascii="Times New Roman" w:hAnsi="Times New Roman" w:cs="Times New Roman"/>
                <w:sz w:val="20"/>
                <w:szCs w:val="20"/>
              </w:rPr>
              <w:t>Intermed</w:t>
            </w:r>
            <w:proofErr w:type="spellEnd"/>
            <w:r w:rsidRPr="00D726F2">
              <w:rPr>
                <w:rFonts w:ascii="Times New Roman" w:hAnsi="Times New Roman" w:cs="Times New Roman"/>
                <w:sz w:val="20"/>
                <w:szCs w:val="20"/>
              </w:rPr>
              <w:t>.</w:t>
            </w:r>
          </w:p>
        </w:tc>
        <w:tc>
          <w:tcPr>
            <w:tcW w:w="1276" w:type="dxa"/>
            <w:vAlign w:val="bottom"/>
          </w:tcPr>
          <w:p w14:paraId="023D762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0AE95AE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992" w:type="dxa"/>
            <w:vAlign w:val="bottom"/>
          </w:tcPr>
          <w:p w14:paraId="355223D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10.15</w:t>
            </w:r>
          </w:p>
        </w:tc>
        <w:tc>
          <w:tcPr>
            <w:tcW w:w="851" w:type="dxa"/>
            <w:vAlign w:val="bottom"/>
          </w:tcPr>
          <w:p w14:paraId="2B36F07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4.98</w:t>
            </w:r>
          </w:p>
        </w:tc>
        <w:tc>
          <w:tcPr>
            <w:tcW w:w="1134" w:type="dxa"/>
            <w:vAlign w:val="bottom"/>
          </w:tcPr>
          <w:p w14:paraId="75B3638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0.36</w:t>
            </w:r>
          </w:p>
        </w:tc>
        <w:tc>
          <w:tcPr>
            <w:tcW w:w="1134" w:type="dxa"/>
            <w:vAlign w:val="bottom"/>
          </w:tcPr>
          <w:p w14:paraId="7DFEEC6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75.79</w:t>
            </w:r>
          </w:p>
        </w:tc>
        <w:tc>
          <w:tcPr>
            <w:tcW w:w="850" w:type="dxa"/>
            <w:vAlign w:val="bottom"/>
          </w:tcPr>
          <w:p w14:paraId="37C01B4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4.06</w:t>
            </w:r>
          </w:p>
        </w:tc>
        <w:tc>
          <w:tcPr>
            <w:tcW w:w="1276" w:type="dxa"/>
            <w:vAlign w:val="bottom"/>
          </w:tcPr>
          <w:p w14:paraId="5FE3A0B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0.36</w:t>
            </w:r>
          </w:p>
        </w:tc>
      </w:tr>
      <w:tr w:rsidR="002E54F4" w:rsidRPr="00276487" w14:paraId="2E5B52A4" w14:textId="77777777" w:rsidTr="00A54DD5">
        <w:tc>
          <w:tcPr>
            <w:tcW w:w="568" w:type="dxa"/>
            <w:vAlign w:val="bottom"/>
          </w:tcPr>
          <w:p w14:paraId="16596B6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10</w:t>
            </w:r>
          </w:p>
        </w:tc>
        <w:tc>
          <w:tcPr>
            <w:tcW w:w="1134" w:type="dxa"/>
            <w:vAlign w:val="bottom"/>
          </w:tcPr>
          <w:p w14:paraId="7F79CE4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7EEAF8F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175E1C1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76</w:t>
            </w:r>
          </w:p>
        </w:tc>
        <w:tc>
          <w:tcPr>
            <w:tcW w:w="1276" w:type="dxa"/>
            <w:vAlign w:val="bottom"/>
          </w:tcPr>
          <w:p w14:paraId="1068315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p>
        </w:tc>
        <w:tc>
          <w:tcPr>
            <w:tcW w:w="1133" w:type="dxa"/>
            <w:vAlign w:val="bottom"/>
          </w:tcPr>
          <w:p w14:paraId="0838A22F" w14:textId="77777777" w:rsidR="002E54F4" w:rsidRPr="00D726F2" w:rsidRDefault="002E54F4" w:rsidP="00276487">
            <w:pPr>
              <w:jc w:val="center"/>
              <w:rPr>
                <w:rFonts w:ascii="Times New Roman" w:hAnsi="Times New Roman" w:cs="Times New Roman"/>
                <w:sz w:val="20"/>
                <w:szCs w:val="20"/>
              </w:rPr>
            </w:pPr>
            <w:proofErr w:type="spellStart"/>
            <w:r w:rsidRPr="00D726F2">
              <w:rPr>
                <w:rFonts w:ascii="Times New Roman" w:hAnsi="Times New Roman" w:cs="Times New Roman"/>
                <w:sz w:val="20"/>
                <w:szCs w:val="20"/>
              </w:rPr>
              <w:t>Intermed</w:t>
            </w:r>
            <w:proofErr w:type="spellEnd"/>
            <w:r w:rsidRPr="00D726F2">
              <w:rPr>
                <w:rFonts w:ascii="Times New Roman" w:hAnsi="Times New Roman" w:cs="Times New Roman"/>
                <w:sz w:val="20"/>
                <w:szCs w:val="20"/>
              </w:rPr>
              <w:t>.</w:t>
            </w:r>
          </w:p>
        </w:tc>
        <w:tc>
          <w:tcPr>
            <w:tcW w:w="1276" w:type="dxa"/>
            <w:vAlign w:val="bottom"/>
          </w:tcPr>
          <w:p w14:paraId="7FB28990"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IDH2</w:t>
            </w:r>
          </w:p>
        </w:tc>
        <w:tc>
          <w:tcPr>
            <w:tcW w:w="1276" w:type="dxa"/>
            <w:vAlign w:val="bottom"/>
          </w:tcPr>
          <w:p w14:paraId="7F5444C2" w14:textId="77777777" w:rsidR="002E54F4" w:rsidRPr="00D726F2" w:rsidRDefault="002E54F4" w:rsidP="00276487">
            <w:pPr>
              <w:jc w:val="center"/>
              <w:rPr>
                <w:rFonts w:ascii="Times New Roman" w:hAnsi="Times New Roman" w:cs="Times New Roman"/>
                <w:iCs/>
                <w:sz w:val="20"/>
                <w:szCs w:val="20"/>
              </w:rPr>
            </w:pPr>
            <w:r w:rsidRPr="00D726F2">
              <w:rPr>
                <w:rFonts w:ascii="Times New Roman" w:hAnsi="Times New Roman" w:cs="Times New Roman"/>
                <w:iCs/>
                <w:sz w:val="20"/>
                <w:szCs w:val="20"/>
              </w:rPr>
              <w:t>-</w:t>
            </w:r>
          </w:p>
        </w:tc>
        <w:tc>
          <w:tcPr>
            <w:tcW w:w="992" w:type="dxa"/>
            <w:vAlign w:val="bottom"/>
          </w:tcPr>
          <w:p w14:paraId="5EDEB29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14.50</w:t>
            </w:r>
          </w:p>
        </w:tc>
        <w:tc>
          <w:tcPr>
            <w:tcW w:w="851" w:type="dxa"/>
            <w:vAlign w:val="bottom"/>
          </w:tcPr>
          <w:p w14:paraId="2076759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4.75</w:t>
            </w:r>
          </w:p>
        </w:tc>
        <w:tc>
          <w:tcPr>
            <w:tcW w:w="1134" w:type="dxa"/>
            <w:vAlign w:val="bottom"/>
          </w:tcPr>
          <w:p w14:paraId="7B8B06A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0.23</w:t>
            </w:r>
          </w:p>
        </w:tc>
        <w:tc>
          <w:tcPr>
            <w:tcW w:w="1134" w:type="dxa"/>
            <w:vAlign w:val="bottom"/>
          </w:tcPr>
          <w:p w14:paraId="1F8B808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c>
          <w:tcPr>
            <w:tcW w:w="850" w:type="dxa"/>
            <w:vAlign w:val="bottom"/>
          </w:tcPr>
          <w:p w14:paraId="45CF5E2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c>
          <w:tcPr>
            <w:tcW w:w="1276" w:type="dxa"/>
            <w:vAlign w:val="bottom"/>
          </w:tcPr>
          <w:p w14:paraId="3F5B586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r>
      <w:tr w:rsidR="002E54F4" w:rsidRPr="00276487" w14:paraId="3218D9B9" w14:textId="77777777" w:rsidTr="00A54DD5">
        <w:tc>
          <w:tcPr>
            <w:tcW w:w="568" w:type="dxa"/>
            <w:vAlign w:val="bottom"/>
          </w:tcPr>
          <w:p w14:paraId="007E34A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11</w:t>
            </w:r>
          </w:p>
        </w:tc>
        <w:tc>
          <w:tcPr>
            <w:tcW w:w="1134" w:type="dxa"/>
            <w:vAlign w:val="bottom"/>
          </w:tcPr>
          <w:p w14:paraId="04B67A5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677FC0E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2B195CB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84</w:t>
            </w:r>
          </w:p>
        </w:tc>
        <w:tc>
          <w:tcPr>
            <w:tcW w:w="1276" w:type="dxa"/>
            <w:vAlign w:val="bottom"/>
          </w:tcPr>
          <w:p w14:paraId="0705879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7A2F2914" w14:textId="77777777" w:rsidR="002E54F4" w:rsidRPr="00D726F2" w:rsidRDefault="002E54F4" w:rsidP="00276487">
            <w:pPr>
              <w:jc w:val="center"/>
              <w:rPr>
                <w:rFonts w:ascii="Times New Roman" w:hAnsi="Times New Roman" w:cs="Times New Roman"/>
                <w:sz w:val="20"/>
                <w:szCs w:val="20"/>
              </w:rPr>
            </w:pPr>
            <w:proofErr w:type="spellStart"/>
            <w:r w:rsidRPr="00D726F2">
              <w:rPr>
                <w:rFonts w:ascii="Times New Roman" w:hAnsi="Times New Roman" w:cs="Times New Roman"/>
                <w:sz w:val="20"/>
                <w:szCs w:val="20"/>
              </w:rPr>
              <w:t>Intermed</w:t>
            </w:r>
            <w:proofErr w:type="spellEnd"/>
            <w:r w:rsidRPr="00D726F2">
              <w:rPr>
                <w:rFonts w:ascii="Times New Roman" w:hAnsi="Times New Roman" w:cs="Times New Roman"/>
                <w:sz w:val="20"/>
                <w:szCs w:val="20"/>
              </w:rPr>
              <w:t>.</w:t>
            </w:r>
          </w:p>
        </w:tc>
        <w:tc>
          <w:tcPr>
            <w:tcW w:w="1276" w:type="dxa"/>
            <w:vAlign w:val="bottom"/>
          </w:tcPr>
          <w:p w14:paraId="7E47EF2E"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DNMT3A, TET2</w:t>
            </w:r>
          </w:p>
        </w:tc>
        <w:tc>
          <w:tcPr>
            <w:tcW w:w="1276" w:type="dxa"/>
            <w:vAlign w:val="bottom"/>
          </w:tcPr>
          <w:p w14:paraId="28AFAEEC" w14:textId="77777777" w:rsidR="002E54F4" w:rsidRPr="00D726F2" w:rsidRDefault="002E54F4" w:rsidP="00276487">
            <w:pPr>
              <w:jc w:val="center"/>
              <w:rPr>
                <w:rFonts w:ascii="Times New Roman" w:hAnsi="Times New Roman" w:cs="Times New Roman"/>
                <w:iCs/>
                <w:sz w:val="20"/>
                <w:szCs w:val="20"/>
              </w:rPr>
            </w:pPr>
            <w:r w:rsidRPr="00D726F2">
              <w:rPr>
                <w:rFonts w:ascii="Times New Roman" w:hAnsi="Times New Roman" w:cs="Times New Roman"/>
                <w:iCs/>
                <w:sz w:val="20"/>
                <w:szCs w:val="20"/>
              </w:rPr>
              <w:t>-</w:t>
            </w:r>
          </w:p>
        </w:tc>
        <w:tc>
          <w:tcPr>
            <w:tcW w:w="992" w:type="dxa"/>
            <w:vAlign w:val="bottom"/>
          </w:tcPr>
          <w:p w14:paraId="76D66D4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18.25</w:t>
            </w:r>
          </w:p>
        </w:tc>
        <w:tc>
          <w:tcPr>
            <w:tcW w:w="851" w:type="dxa"/>
            <w:vAlign w:val="bottom"/>
          </w:tcPr>
          <w:p w14:paraId="1B2AF29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4.24</w:t>
            </w:r>
          </w:p>
        </w:tc>
        <w:tc>
          <w:tcPr>
            <w:tcW w:w="1134" w:type="dxa"/>
            <w:vAlign w:val="bottom"/>
          </w:tcPr>
          <w:p w14:paraId="59A974E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0.25</w:t>
            </w:r>
          </w:p>
        </w:tc>
        <w:tc>
          <w:tcPr>
            <w:tcW w:w="1134" w:type="dxa"/>
            <w:vAlign w:val="bottom"/>
          </w:tcPr>
          <w:p w14:paraId="54F5B66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67.06</w:t>
            </w:r>
          </w:p>
        </w:tc>
        <w:tc>
          <w:tcPr>
            <w:tcW w:w="850" w:type="dxa"/>
            <w:vAlign w:val="bottom"/>
          </w:tcPr>
          <w:p w14:paraId="71635F0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3.97</w:t>
            </w:r>
          </w:p>
        </w:tc>
        <w:tc>
          <w:tcPr>
            <w:tcW w:w="1276" w:type="dxa"/>
            <w:vAlign w:val="bottom"/>
          </w:tcPr>
          <w:p w14:paraId="0C40EEE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0.23</w:t>
            </w:r>
          </w:p>
        </w:tc>
      </w:tr>
      <w:tr w:rsidR="002E54F4" w:rsidRPr="00276487" w14:paraId="70F25CE1" w14:textId="77777777" w:rsidTr="00A54DD5">
        <w:tc>
          <w:tcPr>
            <w:tcW w:w="568" w:type="dxa"/>
            <w:vAlign w:val="bottom"/>
          </w:tcPr>
          <w:p w14:paraId="7E65599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12</w:t>
            </w:r>
          </w:p>
        </w:tc>
        <w:tc>
          <w:tcPr>
            <w:tcW w:w="1134" w:type="dxa"/>
            <w:vAlign w:val="bottom"/>
          </w:tcPr>
          <w:p w14:paraId="112A9EF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2B22457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5CD00C9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75</w:t>
            </w:r>
          </w:p>
        </w:tc>
        <w:tc>
          <w:tcPr>
            <w:tcW w:w="1276" w:type="dxa"/>
            <w:vAlign w:val="bottom"/>
          </w:tcPr>
          <w:p w14:paraId="347F202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p>
        </w:tc>
        <w:tc>
          <w:tcPr>
            <w:tcW w:w="1133" w:type="dxa"/>
            <w:vAlign w:val="bottom"/>
          </w:tcPr>
          <w:p w14:paraId="0C01F76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427BEAFA"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TET2</w:t>
            </w:r>
          </w:p>
        </w:tc>
        <w:tc>
          <w:tcPr>
            <w:tcW w:w="1276" w:type="dxa"/>
            <w:vAlign w:val="bottom"/>
          </w:tcPr>
          <w:p w14:paraId="26F24F2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w:t>
            </w:r>
          </w:p>
        </w:tc>
        <w:tc>
          <w:tcPr>
            <w:tcW w:w="992" w:type="dxa"/>
            <w:vAlign w:val="bottom"/>
          </w:tcPr>
          <w:p w14:paraId="38D2D52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12.70</w:t>
            </w:r>
          </w:p>
        </w:tc>
        <w:tc>
          <w:tcPr>
            <w:tcW w:w="851" w:type="dxa"/>
            <w:vAlign w:val="bottom"/>
          </w:tcPr>
          <w:p w14:paraId="0B47C7B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4.43</w:t>
            </w:r>
          </w:p>
        </w:tc>
        <w:tc>
          <w:tcPr>
            <w:tcW w:w="1134" w:type="dxa"/>
            <w:vAlign w:val="bottom"/>
          </w:tcPr>
          <w:p w14:paraId="5BC5275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0.44</w:t>
            </w:r>
          </w:p>
        </w:tc>
        <w:tc>
          <w:tcPr>
            <w:tcW w:w="1134" w:type="dxa"/>
            <w:vAlign w:val="bottom"/>
          </w:tcPr>
          <w:p w14:paraId="35843F54" w14:textId="77777777" w:rsidR="002E54F4" w:rsidRPr="00D726F2" w:rsidRDefault="002E54F4" w:rsidP="00276487">
            <w:pPr>
              <w:jc w:val="center"/>
              <w:rPr>
                <w:rFonts w:ascii="Times New Roman" w:hAnsi="Times New Roman" w:cs="Times New Roman"/>
                <w:sz w:val="20"/>
                <w:szCs w:val="20"/>
                <w:vertAlign w:val="superscript"/>
              </w:rPr>
            </w:pPr>
            <w:r w:rsidRPr="00D726F2">
              <w:rPr>
                <w:rFonts w:ascii="Times New Roman" w:hAnsi="Times New Roman" w:cs="Times New Roman"/>
                <w:sz w:val="20"/>
                <w:szCs w:val="20"/>
              </w:rPr>
              <w:t>62.75</w:t>
            </w:r>
            <w:r w:rsidRPr="00D726F2">
              <w:rPr>
                <w:rFonts w:ascii="Times New Roman" w:hAnsi="Times New Roman" w:cs="Times New Roman"/>
                <w:sz w:val="20"/>
                <w:szCs w:val="20"/>
                <w:vertAlign w:val="superscript"/>
              </w:rPr>
              <w:t>2</w:t>
            </w:r>
          </w:p>
        </w:tc>
        <w:tc>
          <w:tcPr>
            <w:tcW w:w="850" w:type="dxa"/>
            <w:vAlign w:val="bottom"/>
          </w:tcPr>
          <w:p w14:paraId="2D7E4EDC" w14:textId="77777777" w:rsidR="002E54F4" w:rsidRPr="00D726F2" w:rsidRDefault="002E54F4" w:rsidP="00276487">
            <w:pPr>
              <w:jc w:val="center"/>
              <w:rPr>
                <w:rFonts w:ascii="Times New Roman" w:hAnsi="Times New Roman" w:cs="Times New Roman"/>
                <w:sz w:val="20"/>
                <w:szCs w:val="20"/>
                <w:vertAlign w:val="superscript"/>
              </w:rPr>
            </w:pPr>
            <w:r w:rsidRPr="00D726F2">
              <w:rPr>
                <w:rFonts w:ascii="Times New Roman" w:hAnsi="Times New Roman" w:cs="Times New Roman"/>
                <w:sz w:val="20"/>
                <w:szCs w:val="20"/>
              </w:rPr>
              <w:t>3.98</w:t>
            </w:r>
            <w:r w:rsidRPr="00D726F2">
              <w:rPr>
                <w:rFonts w:ascii="Times New Roman" w:hAnsi="Times New Roman" w:cs="Times New Roman"/>
                <w:sz w:val="20"/>
                <w:szCs w:val="20"/>
                <w:vertAlign w:val="superscript"/>
              </w:rPr>
              <w:t>2</w:t>
            </w:r>
          </w:p>
        </w:tc>
        <w:tc>
          <w:tcPr>
            <w:tcW w:w="1276" w:type="dxa"/>
            <w:vAlign w:val="bottom"/>
          </w:tcPr>
          <w:p w14:paraId="61A4237D" w14:textId="77777777" w:rsidR="002E54F4" w:rsidRPr="00D726F2" w:rsidRDefault="002E54F4" w:rsidP="00276487">
            <w:pPr>
              <w:jc w:val="center"/>
              <w:rPr>
                <w:rFonts w:ascii="Times New Roman" w:hAnsi="Times New Roman" w:cs="Times New Roman"/>
                <w:sz w:val="20"/>
                <w:szCs w:val="20"/>
                <w:vertAlign w:val="superscript"/>
              </w:rPr>
            </w:pPr>
            <w:r w:rsidRPr="00D726F2">
              <w:rPr>
                <w:rFonts w:ascii="Times New Roman" w:hAnsi="Times New Roman" w:cs="Times New Roman"/>
                <w:sz w:val="20"/>
                <w:szCs w:val="20"/>
              </w:rPr>
              <w:t>0.55</w:t>
            </w:r>
            <w:r w:rsidRPr="00D726F2">
              <w:rPr>
                <w:rFonts w:ascii="Times New Roman" w:hAnsi="Times New Roman" w:cs="Times New Roman"/>
                <w:sz w:val="20"/>
                <w:szCs w:val="20"/>
                <w:vertAlign w:val="superscript"/>
              </w:rPr>
              <w:t>2</w:t>
            </w:r>
          </w:p>
        </w:tc>
      </w:tr>
      <w:tr w:rsidR="002E54F4" w:rsidRPr="00276487" w14:paraId="05E19C5F" w14:textId="77777777" w:rsidTr="00A54DD5">
        <w:tc>
          <w:tcPr>
            <w:tcW w:w="568" w:type="dxa"/>
            <w:vAlign w:val="bottom"/>
          </w:tcPr>
          <w:p w14:paraId="1CE2283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13</w:t>
            </w:r>
          </w:p>
        </w:tc>
        <w:tc>
          <w:tcPr>
            <w:tcW w:w="1134" w:type="dxa"/>
            <w:vAlign w:val="bottom"/>
          </w:tcPr>
          <w:p w14:paraId="2B2D7ED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0B6845D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3A4D12D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76</w:t>
            </w:r>
          </w:p>
        </w:tc>
        <w:tc>
          <w:tcPr>
            <w:tcW w:w="1276" w:type="dxa"/>
            <w:vAlign w:val="bottom"/>
          </w:tcPr>
          <w:p w14:paraId="39D9917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6AAF1CC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High</w:t>
            </w:r>
          </w:p>
        </w:tc>
        <w:tc>
          <w:tcPr>
            <w:tcW w:w="1276" w:type="dxa"/>
            <w:vAlign w:val="bottom"/>
          </w:tcPr>
          <w:p w14:paraId="5AF02395"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DNMT3A</w:t>
            </w:r>
          </w:p>
        </w:tc>
        <w:tc>
          <w:tcPr>
            <w:tcW w:w="1276" w:type="dxa"/>
            <w:vAlign w:val="bottom"/>
          </w:tcPr>
          <w:p w14:paraId="4991FFC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w:t>
            </w:r>
          </w:p>
        </w:tc>
        <w:tc>
          <w:tcPr>
            <w:tcW w:w="992" w:type="dxa"/>
            <w:vAlign w:val="bottom"/>
          </w:tcPr>
          <w:p w14:paraId="010EE17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40.53</w:t>
            </w:r>
          </w:p>
        </w:tc>
        <w:tc>
          <w:tcPr>
            <w:tcW w:w="851" w:type="dxa"/>
            <w:vAlign w:val="bottom"/>
          </w:tcPr>
          <w:p w14:paraId="32EC807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4.51</w:t>
            </w:r>
          </w:p>
        </w:tc>
        <w:tc>
          <w:tcPr>
            <w:tcW w:w="1134" w:type="dxa"/>
            <w:vAlign w:val="bottom"/>
          </w:tcPr>
          <w:p w14:paraId="36089D0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0.65</w:t>
            </w:r>
          </w:p>
        </w:tc>
        <w:tc>
          <w:tcPr>
            <w:tcW w:w="1134" w:type="dxa"/>
            <w:vAlign w:val="bottom"/>
          </w:tcPr>
          <w:p w14:paraId="037D3EC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50.90</w:t>
            </w:r>
          </w:p>
        </w:tc>
        <w:tc>
          <w:tcPr>
            <w:tcW w:w="850" w:type="dxa"/>
            <w:vAlign w:val="bottom"/>
          </w:tcPr>
          <w:p w14:paraId="76DDDB4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4.39</w:t>
            </w:r>
          </w:p>
        </w:tc>
        <w:tc>
          <w:tcPr>
            <w:tcW w:w="1276" w:type="dxa"/>
            <w:vAlign w:val="bottom"/>
          </w:tcPr>
          <w:p w14:paraId="383289E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0.62</w:t>
            </w:r>
          </w:p>
        </w:tc>
      </w:tr>
      <w:tr w:rsidR="002E54F4" w:rsidRPr="00276487" w14:paraId="0B1FD1D8" w14:textId="77777777" w:rsidTr="00A54DD5">
        <w:tc>
          <w:tcPr>
            <w:tcW w:w="568" w:type="dxa"/>
            <w:vAlign w:val="bottom"/>
          </w:tcPr>
          <w:p w14:paraId="3B388B2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14</w:t>
            </w:r>
          </w:p>
        </w:tc>
        <w:tc>
          <w:tcPr>
            <w:tcW w:w="1134" w:type="dxa"/>
            <w:vAlign w:val="bottom"/>
          </w:tcPr>
          <w:p w14:paraId="033E47A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0750BE1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F</w:t>
            </w:r>
          </w:p>
        </w:tc>
        <w:tc>
          <w:tcPr>
            <w:tcW w:w="709" w:type="dxa"/>
            <w:vAlign w:val="bottom"/>
          </w:tcPr>
          <w:p w14:paraId="3F9A71E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57</w:t>
            </w:r>
          </w:p>
        </w:tc>
        <w:tc>
          <w:tcPr>
            <w:tcW w:w="1276" w:type="dxa"/>
            <w:vAlign w:val="bottom"/>
          </w:tcPr>
          <w:p w14:paraId="2311403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AML</w:t>
            </w:r>
          </w:p>
        </w:tc>
        <w:tc>
          <w:tcPr>
            <w:tcW w:w="1133" w:type="dxa"/>
            <w:vAlign w:val="bottom"/>
          </w:tcPr>
          <w:p w14:paraId="67D9789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1CF30C73"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TET2</w:t>
            </w:r>
          </w:p>
        </w:tc>
        <w:tc>
          <w:tcPr>
            <w:tcW w:w="1276" w:type="dxa"/>
            <w:vAlign w:val="bottom"/>
          </w:tcPr>
          <w:p w14:paraId="33314CFA" w14:textId="77777777" w:rsidR="002E54F4" w:rsidRPr="00D726F2" w:rsidRDefault="002E54F4" w:rsidP="00276487">
            <w:pPr>
              <w:jc w:val="center"/>
              <w:rPr>
                <w:rFonts w:ascii="Times New Roman" w:hAnsi="Times New Roman" w:cs="Times New Roman"/>
                <w:iCs/>
                <w:sz w:val="20"/>
                <w:szCs w:val="20"/>
              </w:rPr>
            </w:pPr>
            <w:r w:rsidRPr="00D726F2">
              <w:rPr>
                <w:rFonts w:ascii="Times New Roman" w:hAnsi="Times New Roman" w:cs="Times New Roman"/>
                <w:iCs/>
                <w:sz w:val="20"/>
                <w:szCs w:val="20"/>
              </w:rPr>
              <w:t>-</w:t>
            </w:r>
          </w:p>
        </w:tc>
        <w:tc>
          <w:tcPr>
            <w:tcW w:w="992" w:type="dxa"/>
            <w:vAlign w:val="bottom"/>
          </w:tcPr>
          <w:p w14:paraId="0562EB5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7.53</w:t>
            </w:r>
          </w:p>
        </w:tc>
        <w:tc>
          <w:tcPr>
            <w:tcW w:w="851" w:type="dxa"/>
            <w:vAlign w:val="bottom"/>
          </w:tcPr>
          <w:p w14:paraId="3EEA236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4.90</w:t>
            </w:r>
          </w:p>
        </w:tc>
        <w:tc>
          <w:tcPr>
            <w:tcW w:w="1134" w:type="dxa"/>
            <w:vAlign w:val="bottom"/>
          </w:tcPr>
          <w:p w14:paraId="375CB08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0.16</w:t>
            </w:r>
          </w:p>
        </w:tc>
        <w:tc>
          <w:tcPr>
            <w:tcW w:w="1134" w:type="dxa"/>
            <w:vAlign w:val="bottom"/>
          </w:tcPr>
          <w:p w14:paraId="79ED3F3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14.73</w:t>
            </w:r>
          </w:p>
        </w:tc>
        <w:tc>
          <w:tcPr>
            <w:tcW w:w="850" w:type="dxa"/>
            <w:vAlign w:val="bottom"/>
          </w:tcPr>
          <w:p w14:paraId="1DA05F0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4.88</w:t>
            </w:r>
          </w:p>
        </w:tc>
        <w:tc>
          <w:tcPr>
            <w:tcW w:w="1276" w:type="dxa"/>
            <w:vAlign w:val="bottom"/>
          </w:tcPr>
          <w:p w14:paraId="2C6A753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0.18</w:t>
            </w:r>
          </w:p>
        </w:tc>
      </w:tr>
      <w:tr w:rsidR="002E54F4" w:rsidRPr="00276487" w14:paraId="07C063D3" w14:textId="77777777" w:rsidTr="00A54DD5">
        <w:tc>
          <w:tcPr>
            <w:tcW w:w="568" w:type="dxa"/>
            <w:vAlign w:val="bottom"/>
          </w:tcPr>
          <w:p w14:paraId="5EC1FF8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15</w:t>
            </w:r>
          </w:p>
        </w:tc>
        <w:tc>
          <w:tcPr>
            <w:tcW w:w="1134" w:type="dxa"/>
            <w:vAlign w:val="bottom"/>
          </w:tcPr>
          <w:p w14:paraId="53755A8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581FB20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F</w:t>
            </w:r>
          </w:p>
        </w:tc>
        <w:tc>
          <w:tcPr>
            <w:tcW w:w="709" w:type="dxa"/>
            <w:vAlign w:val="bottom"/>
          </w:tcPr>
          <w:p w14:paraId="52FCC7F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58</w:t>
            </w:r>
          </w:p>
        </w:tc>
        <w:tc>
          <w:tcPr>
            <w:tcW w:w="1276" w:type="dxa"/>
            <w:vAlign w:val="bottom"/>
          </w:tcPr>
          <w:p w14:paraId="468F8B3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0BDCCA4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High</w:t>
            </w:r>
          </w:p>
        </w:tc>
        <w:tc>
          <w:tcPr>
            <w:tcW w:w="1276" w:type="dxa"/>
            <w:vAlign w:val="bottom"/>
          </w:tcPr>
          <w:p w14:paraId="30498F1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11042CA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992" w:type="dxa"/>
            <w:vAlign w:val="bottom"/>
          </w:tcPr>
          <w:p w14:paraId="6831790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14.20</w:t>
            </w:r>
          </w:p>
        </w:tc>
        <w:tc>
          <w:tcPr>
            <w:tcW w:w="851" w:type="dxa"/>
            <w:vAlign w:val="bottom"/>
          </w:tcPr>
          <w:p w14:paraId="4CFBE4A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4.99</w:t>
            </w:r>
          </w:p>
        </w:tc>
        <w:tc>
          <w:tcPr>
            <w:tcW w:w="1134" w:type="dxa"/>
            <w:vAlign w:val="bottom"/>
          </w:tcPr>
          <w:p w14:paraId="767F5A2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0.32</w:t>
            </w:r>
          </w:p>
        </w:tc>
        <w:tc>
          <w:tcPr>
            <w:tcW w:w="1134" w:type="dxa"/>
            <w:vAlign w:val="bottom"/>
          </w:tcPr>
          <w:p w14:paraId="0EB20CD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60.40</w:t>
            </w:r>
          </w:p>
        </w:tc>
        <w:tc>
          <w:tcPr>
            <w:tcW w:w="850" w:type="dxa"/>
            <w:vAlign w:val="bottom"/>
          </w:tcPr>
          <w:p w14:paraId="5FA468C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4.29</w:t>
            </w:r>
          </w:p>
        </w:tc>
        <w:tc>
          <w:tcPr>
            <w:tcW w:w="1276" w:type="dxa"/>
            <w:vAlign w:val="bottom"/>
          </w:tcPr>
          <w:p w14:paraId="41557D9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0.28</w:t>
            </w:r>
          </w:p>
        </w:tc>
      </w:tr>
      <w:tr w:rsidR="002E54F4" w:rsidRPr="00276487" w14:paraId="64167DA3" w14:textId="77777777" w:rsidTr="00A54DD5">
        <w:tc>
          <w:tcPr>
            <w:tcW w:w="568" w:type="dxa"/>
            <w:vAlign w:val="bottom"/>
          </w:tcPr>
          <w:p w14:paraId="7AC2582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16</w:t>
            </w:r>
          </w:p>
        </w:tc>
        <w:tc>
          <w:tcPr>
            <w:tcW w:w="1134" w:type="dxa"/>
            <w:vAlign w:val="bottom"/>
          </w:tcPr>
          <w:p w14:paraId="0CBE0EA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724578E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6E3B49D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70</w:t>
            </w:r>
          </w:p>
        </w:tc>
        <w:tc>
          <w:tcPr>
            <w:tcW w:w="1276" w:type="dxa"/>
            <w:vAlign w:val="bottom"/>
          </w:tcPr>
          <w:p w14:paraId="738DCCD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21F87CC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Very high</w:t>
            </w:r>
          </w:p>
        </w:tc>
        <w:tc>
          <w:tcPr>
            <w:tcW w:w="1276" w:type="dxa"/>
            <w:vAlign w:val="bottom"/>
          </w:tcPr>
          <w:p w14:paraId="54D7669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66884EB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c>
          <w:tcPr>
            <w:tcW w:w="992" w:type="dxa"/>
            <w:vAlign w:val="bottom"/>
          </w:tcPr>
          <w:p w14:paraId="1641308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9.42</w:t>
            </w:r>
          </w:p>
        </w:tc>
        <w:tc>
          <w:tcPr>
            <w:tcW w:w="851" w:type="dxa"/>
            <w:vAlign w:val="bottom"/>
          </w:tcPr>
          <w:p w14:paraId="5DEF87A7" w14:textId="77777777" w:rsidR="002E54F4" w:rsidRPr="00D726F2" w:rsidRDefault="002E54F4" w:rsidP="00276487">
            <w:pPr>
              <w:jc w:val="center"/>
              <w:rPr>
                <w:rFonts w:ascii="Times New Roman" w:hAnsi="Times New Roman" w:cs="Times New Roman"/>
                <w:sz w:val="20"/>
                <w:szCs w:val="20"/>
                <w:vertAlign w:val="superscript"/>
              </w:rPr>
            </w:pPr>
            <w:r w:rsidRPr="00D726F2">
              <w:rPr>
                <w:rFonts w:ascii="Times New Roman" w:hAnsi="Times New Roman" w:cs="Times New Roman"/>
                <w:sz w:val="20"/>
                <w:szCs w:val="20"/>
              </w:rPr>
              <w:t>4.70</w:t>
            </w:r>
            <w:r w:rsidRPr="00D726F2">
              <w:rPr>
                <w:rFonts w:ascii="Times New Roman" w:hAnsi="Times New Roman" w:cs="Times New Roman"/>
                <w:sz w:val="20"/>
                <w:szCs w:val="20"/>
                <w:vertAlign w:val="superscript"/>
              </w:rPr>
              <w:t>1</w:t>
            </w:r>
          </w:p>
        </w:tc>
        <w:tc>
          <w:tcPr>
            <w:tcW w:w="1134" w:type="dxa"/>
            <w:vAlign w:val="bottom"/>
          </w:tcPr>
          <w:p w14:paraId="4933FEFD" w14:textId="77777777" w:rsidR="002E54F4" w:rsidRPr="00D726F2" w:rsidRDefault="002E54F4" w:rsidP="00276487">
            <w:pPr>
              <w:jc w:val="center"/>
              <w:rPr>
                <w:rFonts w:ascii="Times New Roman" w:hAnsi="Times New Roman" w:cs="Times New Roman"/>
                <w:sz w:val="20"/>
                <w:szCs w:val="20"/>
                <w:vertAlign w:val="superscript"/>
              </w:rPr>
            </w:pPr>
            <w:r w:rsidRPr="00D726F2">
              <w:rPr>
                <w:rFonts w:ascii="Times New Roman" w:hAnsi="Times New Roman" w:cs="Times New Roman"/>
                <w:sz w:val="20"/>
                <w:szCs w:val="20"/>
              </w:rPr>
              <w:t>0.28</w:t>
            </w:r>
            <w:r w:rsidRPr="00D726F2">
              <w:rPr>
                <w:rFonts w:ascii="Times New Roman" w:hAnsi="Times New Roman" w:cs="Times New Roman"/>
                <w:sz w:val="20"/>
                <w:szCs w:val="20"/>
                <w:vertAlign w:val="superscript"/>
              </w:rPr>
              <w:t>3</w:t>
            </w:r>
          </w:p>
        </w:tc>
        <w:tc>
          <w:tcPr>
            <w:tcW w:w="1134" w:type="dxa"/>
            <w:vAlign w:val="bottom"/>
          </w:tcPr>
          <w:p w14:paraId="6ACA0A4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8.84</w:t>
            </w:r>
          </w:p>
        </w:tc>
        <w:tc>
          <w:tcPr>
            <w:tcW w:w="850" w:type="dxa"/>
            <w:vAlign w:val="bottom"/>
          </w:tcPr>
          <w:p w14:paraId="63F8FB8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 n/a</w:t>
            </w:r>
          </w:p>
        </w:tc>
        <w:tc>
          <w:tcPr>
            <w:tcW w:w="1276" w:type="dxa"/>
            <w:vAlign w:val="bottom"/>
          </w:tcPr>
          <w:p w14:paraId="61D5D9E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r>
      <w:tr w:rsidR="002E54F4" w:rsidRPr="00276487" w14:paraId="3F20FC3C" w14:textId="77777777" w:rsidTr="00A54DD5">
        <w:tc>
          <w:tcPr>
            <w:tcW w:w="568" w:type="dxa"/>
            <w:vAlign w:val="bottom"/>
          </w:tcPr>
          <w:p w14:paraId="4DDED1E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17</w:t>
            </w:r>
          </w:p>
        </w:tc>
        <w:tc>
          <w:tcPr>
            <w:tcW w:w="1134" w:type="dxa"/>
            <w:vAlign w:val="bottom"/>
          </w:tcPr>
          <w:p w14:paraId="7828204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366C147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F</w:t>
            </w:r>
          </w:p>
        </w:tc>
        <w:tc>
          <w:tcPr>
            <w:tcW w:w="709" w:type="dxa"/>
            <w:vAlign w:val="bottom"/>
          </w:tcPr>
          <w:p w14:paraId="6B59379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76</w:t>
            </w:r>
          </w:p>
        </w:tc>
        <w:tc>
          <w:tcPr>
            <w:tcW w:w="1276" w:type="dxa"/>
            <w:vAlign w:val="bottom"/>
          </w:tcPr>
          <w:p w14:paraId="58B6CEC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CMML-1</w:t>
            </w:r>
          </w:p>
        </w:tc>
        <w:tc>
          <w:tcPr>
            <w:tcW w:w="1133" w:type="dxa"/>
            <w:vAlign w:val="bottom"/>
          </w:tcPr>
          <w:p w14:paraId="7827C59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High</w:t>
            </w:r>
          </w:p>
        </w:tc>
        <w:tc>
          <w:tcPr>
            <w:tcW w:w="1276" w:type="dxa"/>
            <w:vAlign w:val="bottom"/>
          </w:tcPr>
          <w:p w14:paraId="28D32FA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48D7195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w:t>
            </w:r>
          </w:p>
        </w:tc>
        <w:tc>
          <w:tcPr>
            <w:tcW w:w="992" w:type="dxa"/>
            <w:vAlign w:val="bottom"/>
          </w:tcPr>
          <w:p w14:paraId="7EF30C7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17.79</w:t>
            </w:r>
          </w:p>
        </w:tc>
        <w:tc>
          <w:tcPr>
            <w:tcW w:w="851" w:type="dxa"/>
            <w:vAlign w:val="bottom"/>
          </w:tcPr>
          <w:p w14:paraId="4D33365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4.47</w:t>
            </w:r>
          </w:p>
        </w:tc>
        <w:tc>
          <w:tcPr>
            <w:tcW w:w="1134" w:type="dxa"/>
            <w:vAlign w:val="bottom"/>
          </w:tcPr>
          <w:p w14:paraId="40B83EC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0.31</w:t>
            </w:r>
          </w:p>
        </w:tc>
        <w:tc>
          <w:tcPr>
            <w:tcW w:w="1134" w:type="dxa"/>
            <w:vAlign w:val="bottom"/>
          </w:tcPr>
          <w:p w14:paraId="774C772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64.82</w:t>
            </w:r>
          </w:p>
        </w:tc>
        <w:tc>
          <w:tcPr>
            <w:tcW w:w="850" w:type="dxa"/>
            <w:vAlign w:val="bottom"/>
          </w:tcPr>
          <w:p w14:paraId="4B8536B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4.80</w:t>
            </w:r>
          </w:p>
        </w:tc>
        <w:tc>
          <w:tcPr>
            <w:tcW w:w="1276" w:type="dxa"/>
            <w:vAlign w:val="bottom"/>
          </w:tcPr>
          <w:p w14:paraId="508FFE7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0.37</w:t>
            </w:r>
          </w:p>
        </w:tc>
      </w:tr>
      <w:tr w:rsidR="002E54F4" w:rsidRPr="00276487" w14:paraId="714EA19E" w14:textId="77777777" w:rsidTr="00A54DD5">
        <w:tc>
          <w:tcPr>
            <w:tcW w:w="568" w:type="dxa"/>
            <w:vAlign w:val="bottom"/>
          </w:tcPr>
          <w:p w14:paraId="6F7952B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18</w:t>
            </w:r>
          </w:p>
        </w:tc>
        <w:tc>
          <w:tcPr>
            <w:tcW w:w="1134" w:type="dxa"/>
            <w:vAlign w:val="bottom"/>
          </w:tcPr>
          <w:p w14:paraId="1C66931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2626A39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335DB7F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76</w:t>
            </w:r>
          </w:p>
        </w:tc>
        <w:tc>
          <w:tcPr>
            <w:tcW w:w="1276" w:type="dxa"/>
            <w:vAlign w:val="bottom"/>
          </w:tcPr>
          <w:p w14:paraId="2D671A6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CMML-2</w:t>
            </w:r>
          </w:p>
        </w:tc>
        <w:tc>
          <w:tcPr>
            <w:tcW w:w="1133" w:type="dxa"/>
            <w:vAlign w:val="bottom"/>
          </w:tcPr>
          <w:p w14:paraId="676BD60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Int-2</w:t>
            </w:r>
          </w:p>
        </w:tc>
        <w:tc>
          <w:tcPr>
            <w:tcW w:w="1276" w:type="dxa"/>
            <w:vAlign w:val="bottom"/>
          </w:tcPr>
          <w:p w14:paraId="2EFF904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w:t>
            </w:r>
          </w:p>
        </w:tc>
        <w:tc>
          <w:tcPr>
            <w:tcW w:w="1276" w:type="dxa"/>
            <w:vAlign w:val="bottom"/>
          </w:tcPr>
          <w:p w14:paraId="1D4DFE2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c>
          <w:tcPr>
            <w:tcW w:w="992" w:type="dxa"/>
            <w:vAlign w:val="bottom"/>
          </w:tcPr>
          <w:p w14:paraId="541C17A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3.42</w:t>
            </w:r>
          </w:p>
        </w:tc>
        <w:tc>
          <w:tcPr>
            <w:tcW w:w="851" w:type="dxa"/>
            <w:vAlign w:val="bottom"/>
          </w:tcPr>
          <w:p w14:paraId="54C33FD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5.24</w:t>
            </w:r>
          </w:p>
        </w:tc>
        <w:tc>
          <w:tcPr>
            <w:tcW w:w="1134" w:type="dxa"/>
            <w:vAlign w:val="bottom"/>
          </w:tcPr>
          <w:p w14:paraId="61744E4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0.13</w:t>
            </w:r>
          </w:p>
        </w:tc>
        <w:tc>
          <w:tcPr>
            <w:tcW w:w="1134" w:type="dxa"/>
            <w:vAlign w:val="bottom"/>
          </w:tcPr>
          <w:p w14:paraId="45ECD93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c>
          <w:tcPr>
            <w:tcW w:w="850" w:type="dxa"/>
            <w:vAlign w:val="bottom"/>
          </w:tcPr>
          <w:p w14:paraId="2A559C0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c>
          <w:tcPr>
            <w:tcW w:w="1276" w:type="dxa"/>
            <w:vAlign w:val="bottom"/>
          </w:tcPr>
          <w:p w14:paraId="3150516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r>
      <w:tr w:rsidR="002E54F4" w:rsidRPr="00276487" w14:paraId="0A512C73" w14:textId="77777777" w:rsidTr="00A54DD5">
        <w:tc>
          <w:tcPr>
            <w:tcW w:w="568" w:type="dxa"/>
            <w:vAlign w:val="bottom"/>
          </w:tcPr>
          <w:p w14:paraId="709B311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19</w:t>
            </w:r>
          </w:p>
        </w:tc>
        <w:tc>
          <w:tcPr>
            <w:tcW w:w="1134" w:type="dxa"/>
            <w:vAlign w:val="bottom"/>
          </w:tcPr>
          <w:p w14:paraId="0CB83C8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Vitamin C</w:t>
            </w:r>
          </w:p>
        </w:tc>
        <w:tc>
          <w:tcPr>
            <w:tcW w:w="567" w:type="dxa"/>
            <w:vAlign w:val="bottom"/>
          </w:tcPr>
          <w:p w14:paraId="12F66E1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12EA55E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70</w:t>
            </w:r>
          </w:p>
        </w:tc>
        <w:tc>
          <w:tcPr>
            <w:tcW w:w="1276" w:type="dxa"/>
            <w:vAlign w:val="bottom"/>
          </w:tcPr>
          <w:p w14:paraId="42EE47D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CMML-1</w:t>
            </w:r>
          </w:p>
        </w:tc>
        <w:tc>
          <w:tcPr>
            <w:tcW w:w="1133" w:type="dxa"/>
            <w:vAlign w:val="bottom"/>
          </w:tcPr>
          <w:p w14:paraId="4A46396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Int-2</w:t>
            </w:r>
          </w:p>
        </w:tc>
        <w:tc>
          <w:tcPr>
            <w:tcW w:w="1276" w:type="dxa"/>
            <w:vAlign w:val="bottom"/>
          </w:tcPr>
          <w:p w14:paraId="0313FBE9"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DNMT3A</w:t>
            </w:r>
          </w:p>
        </w:tc>
        <w:tc>
          <w:tcPr>
            <w:tcW w:w="1276" w:type="dxa"/>
            <w:vAlign w:val="bottom"/>
          </w:tcPr>
          <w:p w14:paraId="30B3B991" w14:textId="77777777" w:rsidR="002E54F4" w:rsidRPr="00D726F2" w:rsidRDefault="002E54F4" w:rsidP="00276487">
            <w:pPr>
              <w:jc w:val="center"/>
              <w:rPr>
                <w:rFonts w:ascii="Times New Roman" w:hAnsi="Times New Roman" w:cs="Times New Roman"/>
                <w:iCs/>
                <w:sz w:val="20"/>
                <w:szCs w:val="20"/>
              </w:rPr>
            </w:pPr>
            <w:r w:rsidRPr="00D726F2">
              <w:rPr>
                <w:rFonts w:ascii="Times New Roman" w:hAnsi="Times New Roman" w:cs="Times New Roman"/>
                <w:iCs/>
                <w:sz w:val="20"/>
                <w:szCs w:val="20"/>
              </w:rPr>
              <w:t>-</w:t>
            </w:r>
          </w:p>
        </w:tc>
        <w:tc>
          <w:tcPr>
            <w:tcW w:w="992" w:type="dxa"/>
            <w:vAlign w:val="bottom"/>
          </w:tcPr>
          <w:p w14:paraId="79E2B1B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15.55</w:t>
            </w:r>
          </w:p>
        </w:tc>
        <w:tc>
          <w:tcPr>
            <w:tcW w:w="851" w:type="dxa"/>
            <w:vAlign w:val="bottom"/>
          </w:tcPr>
          <w:p w14:paraId="08C79EC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5.09</w:t>
            </w:r>
          </w:p>
        </w:tc>
        <w:tc>
          <w:tcPr>
            <w:tcW w:w="1134" w:type="dxa"/>
            <w:vAlign w:val="bottom"/>
          </w:tcPr>
          <w:p w14:paraId="6D2228A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0.37</w:t>
            </w:r>
          </w:p>
        </w:tc>
        <w:tc>
          <w:tcPr>
            <w:tcW w:w="1134" w:type="dxa"/>
            <w:vAlign w:val="bottom"/>
          </w:tcPr>
          <w:p w14:paraId="527E870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c>
          <w:tcPr>
            <w:tcW w:w="850" w:type="dxa"/>
            <w:vAlign w:val="bottom"/>
          </w:tcPr>
          <w:p w14:paraId="5B0E006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c>
          <w:tcPr>
            <w:tcW w:w="1276" w:type="dxa"/>
            <w:vAlign w:val="bottom"/>
          </w:tcPr>
          <w:p w14:paraId="4332AE2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n/a</w:t>
            </w:r>
          </w:p>
        </w:tc>
      </w:tr>
      <w:tr w:rsidR="002E54F4" w:rsidRPr="00276487" w14:paraId="6AF1ADE9" w14:textId="77777777" w:rsidTr="00A54DD5">
        <w:tc>
          <w:tcPr>
            <w:tcW w:w="568" w:type="dxa"/>
            <w:vAlign w:val="bottom"/>
          </w:tcPr>
          <w:p w14:paraId="6722F66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20</w:t>
            </w:r>
          </w:p>
        </w:tc>
        <w:tc>
          <w:tcPr>
            <w:tcW w:w="1134" w:type="dxa"/>
            <w:vAlign w:val="bottom"/>
          </w:tcPr>
          <w:p w14:paraId="43543B0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Placebo</w:t>
            </w:r>
          </w:p>
        </w:tc>
        <w:tc>
          <w:tcPr>
            <w:tcW w:w="567" w:type="dxa"/>
            <w:vAlign w:val="bottom"/>
          </w:tcPr>
          <w:p w14:paraId="1168E19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w:t>
            </w:r>
          </w:p>
        </w:tc>
        <w:tc>
          <w:tcPr>
            <w:tcW w:w="709" w:type="dxa"/>
            <w:vAlign w:val="bottom"/>
          </w:tcPr>
          <w:p w14:paraId="7FA44A1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70</w:t>
            </w:r>
          </w:p>
        </w:tc>
        <w:tc>
          <w:tcPr>
            <w:tcW w:w="1276" w:type="dxa"/>
            <w:vAlign w:val="bottom"/>
          </w:tcPr>
          <w:p w14:paraId="5CBADFB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MDS-EB-2</w:t>
            </w:r>
          </w:p>
        </w:tc>
        <w:tc>
          <w:tcPr>
            <w:tcW w:w="1133" w:type="dxa"/>
            <w:vAlign w:val="bottom"/>
          </w:tcPr>
          <w:p w14:paraId="08266D3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High</w:t>
            </w:r>
          </w:p>
        </w:tc>
        <w:tc>
          <w:tcPr>
            <w:tcW w:w="1276" w:type="dxa"/>
            <w:vAlign w:val="bottom"/>
          </w:tcPr>
          <w:p w14:paraId="4539A89B" w14:textId="77777777" w:rsidR="002E54F4" w:rsidRPr="00D726F2" w:rsidRDefault="002E54F4" w:rsidP="00276487">
            <w:pPr>
              <w:jc w:val="center"/>
              <w:rPr>
                <w:rFonts w:ascii="Times New Roman" w:hAnsi="Times New Roman" w:cs="Times New Roman"/>
                <w:i/>
                <w:iCs/>
                <w:sz w:val="20"/>
                <w:szCs w:val="20"/>
              </w:rPr>
            </w:pPr>
            <w:r w:rsidRPr="00D726F2">
              <w:rPr>
                <w:rFonts w:ascii="Times New Roman" w:hAnsi="Times New Roman" w:cs="Times New Roman"/>
                <w:i/>
                <w:iCs/>
                <w:sz w:val="20"/>
                <w:szCs w:val="20"/>
              </w:rPr>
              <w:t>DNMT3A</w:t>
            </w:r>
          </w:p>
        </w:tc>
        <w:tc>
          <w:tcPr>
            <w:tcW w:w="1276" w:type="dxa"/>
            <w:vAlign w:val="bottom"/>
          </w:tcPr>
          <w:p w14:paraId="50062E4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c>
          <w:tcPr>
            <w:tcW w:w="992" w:type="dxa"/>
            <w:vAlign w:val="bottom"/>
          </w:tcPr>
          <w:p w14:paraId="182A502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43.35</w:t>
            </w:r>
          </w:p>
        </w:tc>
        <w:tc>
          <w:tcPr>
            <w:tcW w:w="851" w:type="dxa"/>
            <w:vAlign w:val="bottom"/>
          </w:tcPr>
          <w:p w14:paraId="2A52CE4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4.63</w:t>
            </w:r>
          </w:p>
        </w:tc>
        <w:tc>
          <w:tcPr>
            <w:tcW w:w="1134" w:type="dxa"/>
            <w:vAlign w:val="bottom"/>
          </w:tcPr>
          <w:p w14:paraId="45BF4969"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0.35</w:t>
            </w:r>
          </w:p>
        </w:tc>
        <w:tc>
          <w:tcPr>
            <w:tcW w:w="1134" w:type="dxa"/>
            <w:vAlign w:val="bottom"/>
          </w:tcPr>
          <w:p w14:paraId="56702B0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50.11</w:t>
            </w:r>
          </w:p>
        </w:tc>
        <w:tc>
          <w:tcPr>
            <w:tcW w:w="850" w:type="dxa"/>
            <w:vAlign w:val="bottom"/>
          </w:tcPr>
          <w:p w14:paraId="282F2B8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4.359</w:t>
            </w:r>
          </w:p>
        </w:tc>
        <w:tc>
          <w:tcPr>
            <w:tcW w:w="1276" w:type="dxa"/>
            <w:vAlign w:val="bottom"/>
          </w:tcPr>
          <w:p w14:paraId="34A64D5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0.23</w:t>
            </w:r>
          </w:p>
        </w:tc>
      </w:tr>
      <w:tr w:rsidR="002E54F4" w:rsidRPr="00276487" w14:paraId="0FB9EE5C" w14:textId="77777777" w:rsidTr="00A54DD5">
        <w:trPr>
          <w:trHeight w:val="64"/>
        </w:trPr>
        <w:tc>
          <w:tcPr>
            <w:tcW w:w="14176" w:type="dxa"/>
            <w:gridSpan w:val="14"/>
            <w:vAlign w:val="bottom"/>
          </w:tcPr>
          <w:p w14:paraId="54A9C365" w14:textId="77777777" w:rsidR="002E54F4" w:rsidRPr="00D726F2" w:rsidRDefault="002E54F4" w:rsidP="00276487">
            <w:pPr>
              <w:pStyle w:val="NormalWeb"/>
              <w:spacing w:before="0" w:beforeAutospacing="0" w:after="0" w:afterAutospacing="0"/>
              <w:rPr>
                <w:sz w:val="20"/>
                <w:szCs w:val="20"/>
                <w:lang w:val="en-US"/>
              </w:rPr>
            </w:pPr>
            <w:r w:rsidRPr="00D726F2">
              <w:rPr>
                <w:sz w:val="20"/>
                <w:szCs w:val="20"/>
                <w:lang w:val="en-US"/>
              </w:rPr>
              <w:t>Global %5mC/</w:t>
            </w:r>
            <w:proofErr w:type="spellStart"/>
            <w:r w:rsidRPr="00D726F2">
              <w:rPr>
                <w:sz w:val="20"/>
                <w:szCs w:val="20"/>
                <w:lang w:val="en-US"/>
              </w:rPr>
              <w:t>dG</w:t>
            </w:r>
            <w:proofErr w:type="spellEnd"/>
            <w:r w:rsidRPr="00D726F2">
              <w:rPr>
                <w:sz w:val="20"/>
                <w:szCs w:val="20"/>
                <w:lang w:val="en-US"/>
              </w:rPr>
              <w:t xml:space="preserve"> levels and %5hmC/5mC from mononuclear myeloid cells. *</w:t>
            </w:r>
            <w:r w:rsidRPr="00D726F2">
              <w:rPr>
                <w:sz w:val="20"/>
                <w:szCs w:val="20"/>
                <w:shd w:val="clear" w:color="auto" w:fill="FFFFFF"/>
                <w:lang w:val="en-US"/>
              </w:rPr>
              <w:t xml:space="preserve">Lowest plasma vitamin C concentration from blood samples C1D1, C1D5 and C2D1. </w:t>
            </w:r>
            <w:r w:rsidRPr="00D726F2">
              <w:rPr>
                <w:sz w:val="20"/>
                <w:szCs w:val="20"/>
                <w:shd w:val="clear" w:color="auto" w:fill="FFFFFF"/>
                <w:vertAlign w:val="superscript"/>
                <w:lang w:val="en-US"/>
              </w:rPr>
              <w:t>#</w:t>
            </w:r>
            <w:r w:rsidRPr="00D726F2">
              <w:rPr>
                <w:sz w:val="20"/>
                <w:szCs w:val="20"/>
                <w:shd w:val="clear" w:color="auto" w:fill="FFFFFF"/>
                <w:lang w:val="en-US"/>
              </w:rPr>
              <w:t xml:space="preserve">Blood sample C3D28. </w:t>
            </w:r>
            <w:r w:rsidRPr="00D726F2">
              <w:rPr>
                <w:sz w:val="20"/>
                <w:szCs w:val="20"/>
                <w:vertAlign w:val="superscript"/>
                <w:lang w:val="en-US"/>
              </w:rPr>
              <w:t>†</w:t>
            </w:r>
            <w:r w:rsidRPr="00D726F2">
              <w:rPr>
                <w:sz w:val="20"/>
                <w:szCs w:val="20"/>
                <w:lang w:val="en-US"/>
              </w:rPr>
              <w:t xml:space="preserve">AML with &lt;30% blasts. </w:t>
            </w:r>
            <w:r w:rsidRPr="00D726F2">
              <w:rPr>
                <w:sz w:val="20"/>
                <w:szCs w:val="20"/>
                <w:vertAlign w:val="superscript"/>
                <w:lang w:val="en-US"/>
              </w:rPr>
              <w:t>1</w:t>
            </w:r>
            <w:r w:rsidRPr="00D726F2">
              <w:rPr>
                <w:sz w:val="20"/>
                <w:szCs w:val="20"/>
                <w:lang w:val="en-US"/>
              </w:rPr>
              <w:t xml:space="preserve">MDS at date of disease onset. </w:t>
            </w:r>
            <w:r w:rsidRPr="00D726F2">
              <w:rPr>
                <w:sz w:val="20"/>
                <w:szCs w:val="20"/>
                <w:vertAlign w:val="superscript"/>
                <w:lang w:val="en-US"/>
              </w:rPr>
              <w:t>2</w:t>
            </w:r>
            <w:r w:rsidRPr="00D726F2">
              <w:rPr>
                <w:sz w:val="20"/>
                <w:szCs w:val="20"/>
                <w:lang w:val="en-US"/>
              </w:rPr>
              <w:t xml:space="preserve">Blood sample C3D5 instead of C3D28. </w:t>
            </w:r>
            <w:r w:rsidRPr="00D726F2">
              <w:rPr>
                <w:sz w:val="20"/>
                <w:szCs w:val="20"/>
                <w:vertAlign w:val="superscript"/>
                <w:lang w:val="en-US"/>
              </w:rPr>
              <w:t>3</w:t>
            </w:r>
            <w:r w:rsidRPr="00D726F2">
              <w:rPr>
                <w:sz w:val="20"/>
                <w:szCs w:val="20"/>
                <w:lang w:val="en-US"/>
              </w:rPr>
              <w:t>Blood sample C2D1 instead of C1D1. MDS-EB, myelodysplastic syndrome with excess blasts; AML, acute myeloid leukemia; CMML, chronic myelomonocytic leukemia; WHO diagnosis, diagnosis at date of treatment initiation; IPSS-R, Revised international prognostic scoring system (at date of disease onset); CPSS, CMML-specific prognostic scoring system (at date of disease onset).</w:t>
            </w:r>
          </w:p>
        </w:tc>
      </w:tr>
      <w:bookmarkEnd w:id="6"/>
    </w:tbl>
    <w:p w14:paraId="6AF9EBC7" w14:textId="77777777" w:rsidR="002E54F4" w:rsidRPr="00276487" w:rsidRDefault="002E54F4" w:rsidP="00276487">
      <w:pPr>
        <w:rPr>
          <w:rFonts w:ascii="Times New Roman" w:hAnsi="Times New Roman" w:cs="Times New Roman"/>
          <w:sz w:val="20"/>
          <w:szCs w:val="20"/>
        </w:rPr>
      </w:pPr>
    </w:p>
    <w:p w14:paraId="10D71F84" w14:textId="77777777" w:rsidR="002E54F4" w:rsidRPr="00276487" w:rsidRDefault="002E54F4" w:rsidP="00276487">
      <w:pPr>
        <w:rPr>
          <w:rFonts w:ascii="Times New Roman" w:hAnsi="Times New Roman" w:cs="Times New Roman"/>
        </w:rPr>
      </w:pPr>
      <w:r w:rsidRPr="00276487">
        <w:rPr>
          <w:rFonts w:ascii="Times New Roman" w:hAnsi="Times New Roman" w:cs="Times New Roman"/>
        </w:rPr>
        <w:br w:type="page"/>
      </w:r>
    </w:p>
    <w:p w14:paraId="27E0C5EC" w14:textId="77777777" w:rsidR="002E54F4" w:rsidRPr="00276487" w:rsidRDefault="002E54F4" w:rsidP="00276487">
      <w:pPr>
        <w:widowControl w:val="0"/>
        <w:autoSpaceDE w:val="0"/>
        <w:autoSpaceDN w:val="0"/>
        <w:adjustRightInd w:val="0"/>
        <w:jc w:val="both"/>
        <w:rPr>
          <w:rFonts w:ascii="Times New Roman" w:hAnsi="Times New Roman" w:cs="Times New Roman"/>
          <w:sz w:val="20"/>
          <w:szCs w:val="20"/>
        </w:rPr>
        <w:sectPr w:rsidR="002E54F4" w:rsidRPr="00276487" w:rsidSect="00147A99">
          <w:pgSz w:w="16838" w:h="11906" w:orient="landscape"/>
          <w:pgMar w:top="1134" w:right="1418" w:bottom="1134" w:left="1559" w:header="709" w:footer="709" w:gutter="0"/>
          <w:cols w:space="708"/>
          <w:docGrid w:linePitch="360"/>
        </w:sectPr>
      </w:pPr>
    </w:p>
    <w:p w14:paraId="7779DD1F" w14:textId="5B21ACC8" w:rsidR="009F47E0" w:rsidRPr="00D726F2" w:rsidRDefault="009F47E0" w:rsidP="009F47E0">
      <w:pPr>
        <w:ind w:right="-31"/>
        <w:rPr>
          <w:rFonts w:ascii="Times New Roman" w:hAnsi="Times New Roman" w:cs="Times New Roman"/>
          <w:b/>
          <w:sz w:val="22"/>
          <w:szCs w:val="22"/>
        </w:rPr>
      </w:pPr>
      <w:r w:rsidRPr="00187DA7">
        <w:rPr>
          <w:rFonts w:ascii="Times New Roman" w:hAnsi="Times New Roman" w:cs="Times New Roman"/>
          <w:b/>
          <w:sz w:val="22"/>
          <w:szCs w:val="22"/>
        </w:rPr>
        <w:t>Table S2.</w:t>
      </w:r>
      <w:r w:rsidRPr="00D726F2">
        <w:rPr>
          <w:rFonts w:ascii="Times New Roman" w:hAnsi="Times New Roman" w:cs="Times New Roman"/>
          <w:b/>
          <w:sz w:val="22"/>
          <w:szCs w:val="22"/>
        </w:rPr>
        <w:t xml:space="preserve"> </w:t>
      </w:r>
    </w:p>
    <w:p w14:paraId="1924F1D7" w14:textId="77777777" w:rsidR="009F47E0" w:rsidRPr="00D726F2" w:rsidRDefault="009F47E0" w:rsidP="009F47E0">
      <w:pPr>
        <w:ind w:right="-31"/>
        <w:rPr>
          <w:rFonts w:ascii="Times New Roman" w:eastAsia="Times New Roman" w:hAnsi="Times New Roman" w:cs="Times New Roman"/>
          <w:b/>
          <w:sz w:val="22"/>
          <w:szCs w:val="22"/>
        </w:rPr>
      </w:pPr>
    </w:p>
    <w:p w14:paraId="395E7715" w14:textId="21A55001" w:rsidR="009F47E0" w:rsidRPr="00D726F2" w:rsidRDefault="009F47E0" w:rsidP="009F47E0">
      <w:pPr>
        <w:ind w:right="-31"/>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Mutations in </w:t>
      </w:r>
      <w:r w:rsidRPr="002543E5">
        <w:rPr>
          <w:rFonts w:ascii="Times New Roman" w:eastAsia="Times New Roman" w:hAnsi="Times New Roman" w:cs="Times New Roman"/>
          <w:b/>
          <w:i/>
          <w:sz w:val="22"/>
          <w:szCs w:val="22"/>
        </w:rPr>
        <w:t>DNMT3A, IDH2</w:t>
      </w:r>
      <w:r>
        <w:rPr>
          <w:rFonts w:ascii="Times New Roman" w:eastAsia="Times New Roman" w:hAnsi="Times New Roman" w:cs="Times New Roman"/>
          <w:b/>
          <w:i/>
          <w:sz w:val="22"/>
          <w:szCs w:val="22"/>
        </w:rPr>
        <w:t xml:space="preserve"> </w:t>
      </w:r>
      <w:r>
        <w:rPr>
          <w:rFonts w:ascii="Times New Roman" w:eastAsia="Times New Roman" w:hAnsi="Times New Roman" w:cs="Times New Roman"/>
          <w:b/>
          <w:sz w:val="22"/>
          <w:szCs w:val="22"/>
        </w:rPr>
        <w:t>and</w:t>
      </w:r>
      <w:r w:rsidRPr="002543E5">
        <w:rPr>
          <w:rFonts w:ascii="Times New Roman" w:eastAsia="Times New Roman" w:hAnsi="Times New Roman" w:cs="Times New Roman"/>
          <w:b/>
          <w:i/>
          <w:sz w:val="22"/>
          <w:szCs w:val="22"/>
        </w:rPr>
        <w:t xml:space="preserve"> TET2</w:t>
      </w:r>
      <w:r>
        <w:rPr>
          <w:rFonts w:ascii="Times New Roman" w:eastAsia="Times New Roman" w:hAnsi="Times New Roman" w:cs="Times New Roman"/>
          <w:b/>
          <w:sz w:val="22"/>
          <w:szCs w:val="22"/>
        </w:rPr>
        <w:t xml:space="preserve"> in the enrolled </w:t>
      </w:r>
      <w:r w:rsidRPr="00D726F2">
        <w:rPr>
          <w:rFonts w:ascii="Times New Roman" w:eastAsia="Times New Roman" w:hAnsi="Times New Roman" w:cs="Times New Roman"/>
          <w:b/>
          <w:sz w:val="22"/>
          <w:szCs w:val="22"/>
        </w:rPr>
        <w:t>MDS, CMML and AML patients</w:t>
      </w:r>
      <w:r>
        <w:rPr>
          <w:rFonts w:ascii="Times New Roman" w:eastAsia="Times New Roman" w:hAnsi="Times New Roman" w:cs="Times New Roman"/>
          <w:b/>
          <w:sz w:val="22"/>
          <w:szCs w:val="22"/>
        </w:rPr>
        <w:t>.</w:t>
      </w:r>
    </w:p>
    <w:p w14:paraId="780B4062" w14:textId="77777777" w:rsidR="009F47E0" w:rsidRDefault="009F47E0" w:rsidP="00066930">
      <w:pPr>
        <w:spacing w:line="276" w:lineRule="auto"/>
        <w:rPr>
          <w:rFonts w:ascii="Times New Roman" w:hAnsi="Times New Roman" w:cs="Times New Roman"/>
          <w:b/>
          <w:sz w:val="22"/>
          <w:szCs w:val="22"/>
        </w:rPr>
      </w:pPr>
    </w:p>
    <w:tbl>
      <w:tblPr>
        <w:tblW w:w="9634" w:type="dxa"/>
        <w:jc w:val="center"/>
        <w:tblLayout w:type="fixed"/>
        <w:tblCellMar>
          <w:left w:w="0" w:type="dxa"/>
          <w:right w:w="0" w:type="dxa"/>
        </w:tblCellMar>
        <w:tblLook w:val="04A0" w:firstRow="1" w:lastRow="0" w:firstColumn="1" w:lastColumn="0" w:noHBand="0" w:noVBand="1"/>
      </w:tblPr>
      <w:tblGrid>
        <w:gridCol w:w="846"/>
        <w:gridCol w:w="992"/>
        <w:gridCol w:w="851"/>
        <w:gridCol w:w="1275"/>
        <w:gridCol w:w="1859"/>
        <w:gridCol w:w="1543"/>
        <w:gridCol w:w="567"/>
        <w:gridCol w:w="1701"/>
      </w:tblGrid>
      <w:tr w:rsidR="009F47E0" w:rsidRPr="002543E5" w14:paraId="6DF58827" w14:textId="77777777" w:rsidTr="00066930">
        <w:trPr>
          <w:trHeight w:val="315"/>
          <w:jc w:val="center"/>
        </w:trPr>
        <w:tc>
          <w:tcPr>
            <w:tcW w:w="846" w:type="dxa"/>
            <w:tcBorders>
              <w:top w:val="single" w:sz="4" w:space="0" w:color="auto"/>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62B1F50C" w14:textId="77777777" w:rsidR="009F47E0" w:rsidRPr="00066930" w:rsidRDefault="009F47E0" w:rsidP="00066930">
            <w:pPr>
              <w:jc w:val="center"/>
              <w:rPr>
                <w:rFonts w:ascii="Times New Roman" w:hAnsi="Times New Roman" w:cs="Times New Roman"/>
                <w:b/>
                <w:bCs/>
                <w:color w:val="000000"/>
                <w:sz w:val="20"/>
                <w:szCs w:val="20"/>
                <w:lang w:val="en-GB"/>
              </w:rPr>
            </w:pPr>
            <w:r w:rsidRPr="00066930">
              <w:rPr>
                <w:rFonts w:ascii="Times New Roman" w:hAnsi="Times New Roman" w:cs="Times New Roman"/>
                <w:b/>
                <w:bCs/>
                <w:color w:val="000000"/>
                <w:sz w:val="20"/>
                <w:szCs w:val="20"/>
              </w:rPr>
              <w:t>Patient ID</w:t>
            </w:r>
          </w:p>
        </w:tc>
        <w:tc>
          <w:tcPr>
            <w:tcW w:w="992"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6012BA87" w14:textId="77777777" w:rsidR="009F47E0" w:rsidRPr="00066930" w:rsidRDefault="009F47E0" w:rsidP="00066930">
            <w:pPr>
              <w:jc w:val="center"/>
              <w:rPr>
                <w:rFonts w:ascii="Times New Roman" w:hAnsi="Times New Roman" w:cs="Times New Roman"/>
                <w:b/>
                <w:bCs/>
                <w:color w:val="000000"/>
                <w:sz w:val="20"/>
                <w:szCs w:val="20"/>
              </w:rPr>
            </w:pPr>
            <w:r w:rsidRPr="00066930">
              <w:rPr>
                <w:rFonts w:ascii="Times New Roman" w:hAnsi="Times New Roman" w:cs="Times New Roman"/>
                <w:b/>
                <w:bCs/>
                <w:color w:val="000000"/>
                <w:sz w:val="20"/>
                <w:szCs w:val="20"/>
              </w:rPr>
              <w:t>Gene mutated</w:t>
            </w:r>
          </w:p>
        </w:tc>
        <w:tc>
          <w:tcPr>
            <w:tcW w:w="851"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498ABFD5" w14:textId="692BE35F" w:rsidR="009F47E0" w:rsidRPr="005D3AEA" w:rsidRDefault="009F47E0" w:rsidP="00066930">
            <w:pPr>
              <w:jc w:val="center"/>
              <w:rPr>
                <w:rFonts w:ascii="Times New Roman" w:hAnsi="Times New Roman" w:cs="Times New Roman"/>
                <w:b/>
                <w:bCs/>
                <w:color w:val="000000"/>
                <w:sz w:val="20"/>
                <w:szCs w:val="20"/>
              </w:rPr>
            </w:pPr>
            <w:r w:rsidRPr="005D3AEA">
              <w:rPr>
                <w:rFonts w:ascii="Times New Roman" w:hAnsi="Times New Roman" w:cs="Times New Roman"/>
                <w:b/>
                <w:bCs/>
                <w:color w:val="000000"/>
                <w:sz w:val="20"/>
                <w:szCs w:val="20"/>
              </w:rPr>
              <w:t>VAF %</w:t>
            </w:r>
          </w:p>
        </w:tc>
        <w:tc>
          <w:tcPr>
            <w:tcW w:w="1275"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6AEE32B5" w14:textId="77777777" w:rsidR="009F47E0" w:rsidRPr="00D40EAE" w:rsidRDefault="009F47E0" w:rsidP="00066930">
            <w:pPr>
              <w:jc w:val="center"/>
              <w:rPr>
                <w:rFonts w:ascii="Times New Roman" w:hAnsi="Times New Roman" w:cs="Times New Roman"/>
                <w:b/>
                <w:bCs/>
                <w:sz w:val="20"/>
                <w:szCs w:val="20"/>
              </w:rPr>
            </w:pPr>
            <w:r w:rsidRPr="005D3AEA">
              <w:rPr>
                <w:rFonts w:ascii="Times New Roman" w:hAnsi="Times New Roman" w:cs="Times New Roman"/>
                <w:b/>
                <w:bCs/>
                <w:sz w:val="20"/>
                <w:szCs w:val="20"/>
              </w:rPr>
              <w:t>Type</w:t>
            </w:r>
          </w:p>
        </w:tc>
        <w:tc>
          <w:tcPr>
            <w:tcW w:w="1859"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4F1C2BE9" w14:textId="77777777" w:rsidR="009F47E0" w:rsidRPr="00D922F6" w:rsidRDefault="009F47E0" w:rsidP="00066930">
            <w:pPr>
              <w:jc w:val="center"/>
              <w:rPr>
                <w:rFonts w:ascii="Times New Roman" w:hAnsi="Times New Roman" w:cs="Times New Roman"/>
                <w:b/>
                <w:bCs/>
                <w:sz w:val="20"/>
                <w:szCs w:val="20"/>
              </w:rPr>
            </w:pPr>
            <w:r w:rsidRPr="00D922F6">
              <w:rPr>
                <w:rFonts w:ascii="Times New Roman" w:hAnsi="Times New Roman" w:cs="Times New Roman"/>
                <w:b/>
                <w:bCs/>
                <w:sz w:val="20"/>
                <w:szCs w:val="20"/>
              </w:rPr>
              <w:t>Coding</w:t>
            </w:r>
          </w:p>
        </w:tc>
        <w:tc>
          <w:tcPr>
            <w:tcW w:w="1543"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06CD61B0" w14:textId="77777777" w:rsidR="009F47E0" w:rsidRPr="00D922F6" w:rsidRDefault="009F47E0" w:rsidP="00066930">
            <w:pPr>
              <w:jc w:val="center"/>
              <w:rPr>
                <w:rFonts w:ascii="Times New Roman" w:hAnsi="Times New Roman" w:cs="Times New Roman"/>
                <w:b/>
                <w:bCs/>
                <w:color w:val="000000"/>
                <w:sz w:val="20"/>
                <w:szCs w:val="20"/>
              </w:rPr>
            </w:pPr>
            <w:r w:rsidRPr="00D922F6">
              <w:rPr>
                <w:rFonts w:ascii="Times New Roman" w:hAnsi="Times New Roman" w:cs="Times New Roman"/>
                <w:b/>
                <w:bCs/>
                <w:color w:val="000000"/>
                <w:sz w:val="20"/>
                <w:szCs w:val="20"/>
              </w:rPr>
              <w:t>Locus</w:t>
            </w:r>
          </w:p>
        </w:tc>
        <w:tc>
          <w:tcPr>
            <w:tcW w:w="567"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102960D3" w14:textId="77777777" w:rsidR="009F47E0" w:rsidRPr="00D922F6" w:rsidRDefault="009F47E0" w:rsidP="00066930">
            <w:pPr>
              <w:jc w:val="center"/>
              <w:rPr>
                <w:rFonts w:ascii="Times New Roman" w:hAnsi="Times New Roman" w:cs="Times New Roman"/>
                <w:b/>
                <w:bCs/>
                <w:color w:val="000000"/>
                <w:sz w:val="20"/>
                <w:szCs w:val="20"/>
              </w:rPr>
            </w:pPr>
            <w:r w:rsidRPr="00D922F6">
              <w:rPr>
                <w:rFonts w:ascii="Times New Roman" w:hAnsi="Times New Roman" w:cs="Times New Roman"/>
                <w:b/>
                <w:bCs/>
                <w:color w:val="000000"/>
                <w:sz w:val="20"/>
                <w:szCs w:val="20"/>
              </w:rPr>
              <w:t>Exon</w:t>
            </w:r>
          </w:p>
        </w:tc>
        <w:tc>
          <w:tcPr>
            <w:tcW w:w="1701"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1E7447DC" w14:textId="77777777" w:rsidR="009F47E0" w:rsidRPr="00D922F6" w:rsidRDefault="009F47E0" w:rsidP="00066930">
            <w:pPr>
              <w:jc w:val="center"/>
              <w:rPr>
                <w:rFonts w:ascii="Times New Roman" w:hAnsi="Times New Roman" w:cs="Times New Roman"/>
                <w:b/>
                <w:bCs/>
                <w:color w:val="000000"/>
                <w:sz w:val="20"/>
                <w:szCs w:val="20"/>
              </w:rPr>
            </w:pPr>
            <w:r w:rsidRPr="00D922F6">
              <w:rPr>
                <w:rFonts w:ascii="Times New Roman" w:hAnsi="Times New Roman" w:cs="Times New Roman"/>
                <w:b/>
                <w:bCs/>
                <w:color w:val="000000"/>
                <w:sz w:val="20"/>
                <w:szCs w:val="20"/>
              </w:rPr>
              <w:t>Variant effect</w:t>
            </w:r>
          </w:p>
        </w:tc>
      </w:tr>
      <w:tr w:rsidR="009F47E0" w:rsidRPr="002543E5" w14:paraId="2EC86E62" w14:textId="77777777" w:rsidTr="00066930">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753A13"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41D91F"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335B98"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31</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4DAE2F" w14:textId="77777777" w:rsidR="009F47E0" w:rsidRPr="00D40EAE" w:rsidRDefault="009F47E0" w:rsidP="00066930">
            <w:pPr>
              <w:jc w:val="center"/>
              <w:rPr>
                <w:rFonts w:ascii="Times New Roman" w:hAnsi="Times New Roman" w:cs="Times New Roman"/>
                <w:bCs/>
                <w:sz w:val="20"/>
                <w:szCs w:val="20"/>
              </w:rPr>
            </w:pPr>
            <w:r w:rsidRPr="005D3AEA">
              <w:rPr>
                <w:rFonts w:ascii="Times New Roman" w:hAnsi="Times New Roman" w:cs="Times New Roman"/>
                <w:bCs/>
                <w:sz w:val="20"/>
                <w:szCs w:val="20"/>
              </w:rPr>
              <w:t>p.Arg1366His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20245B"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c.4097G&gt;A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1F8463"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chr4:106190819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268ED2"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9</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420BB9"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6B989250"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3F6597"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2</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293057"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305551"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45EADB"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p.Gln321fs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4F92A6"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c.961delC</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B9C1E5"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chr4:106156059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5054FD"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D97635"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Frameshift/Deletion</w:t>
            </w:r>
          </w:p>
        </w:tc>
      </w:tr>
      <w:tr w:rsidR="009F47E0" w:rsidRPr="002543E5" w14:paraId="03F06CB1"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31F6B5"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4</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D26109"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DNMT3A</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E16398"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29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B6A972"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p.Arg882His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8F2B1F"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c.2645G&gt;A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75FA4A"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chr2:25457242</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0F9AF0"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23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B7A98D"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6F00E582"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8671A8" w14:textId="77777777" w:rsidR="009F47E0" w:rsidRPr="00066930" w:rsidRDefault="009F47E0" w:rsidP="00066930">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C30C13"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B33122"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11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70C57C"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p.Glu1234fs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55019D"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c.3700delG</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2B962A"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chr4:106164829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2C9096"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6</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B3C7B3"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Frameshift/Deletion</w:t>
            </w:r>
          </w:p>
        </w:tc>
      </w:tr>
      <w:tr w:rsidR="009F47E0" w:rsidRPr="002543E5" w14:paraId="701AC8ED"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719102" w14:textId="77777777" w:rsidR="009F47E0" w:rsidRPr="00066930" w:rsidRDefault="009F47E0" w:rsidP="00066930">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D4B90A"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IDH2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CBA121"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30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F1496C"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p.Arg140Gln</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9ABDA7"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c.419G&gt;A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6A8E9A"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chr15:90631934</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ED891B"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4</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B19E83"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1E9F34DA"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B14EC"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6</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7E8012"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040051"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8CEBBC" w14:textId="77777777" w:rsidR="009F47E0" w:rsidRPr="00D40EAE" w:rsidRDefault="009F47E0" w:rsidP="00066930">
            <w:pPr>
              <w:jc w:val="center"/>
              <w:rPr>
                <w:rFonts w:ascii="Times New Roman" w:hAnsi="Times New Roman" w:cs="Times New Roman"/>
                <w:bCs/>
                <w:sz w:val="20"/>
                <w:szCs w:val="20"/>
              </w:rPr>
            </w:pPr>
            <w:r w:rsidRPr="005D3AEA">
              <w:rPr>
                <w:rFonts w:ascii="Times New Roman" w:hAnsi="Times New Roman" w:cs="Times New Roman"/>
                <w:bCs/>
                <w:sz w:val="20"/>
                <w:szCs w:val="20"/>
              </w:rPr>
              <w:t>p.Tyr380fs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3C49A4"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c.1139_1142delACTT</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E1D0DA"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chr4:106156234</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15FE7C"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D092DF"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Frameshift/Deletion</w:t>
            </w:r>
          </w:p>
        </w:tc>
      </w:tr>
      <w:tr w:rsidR="009F47E0" w:rsidRPr="002543E5" w14:paraId="31FB2C19"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BB5FBE" w14:textId="77777777" w:rsidR="009F47E0" w:rsidRPr="00066930" w:rsidRDefault="009F47E0" w:rsidP="00066930">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54DFFB"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215F80"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5977A1"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p.Pro997fs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4F5C4B"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c.2990delC</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946603"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chr4:106158087</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1A66D8"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E839B8"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Frameshift/Deletion</w:t>
            </w:r>
          </w:p>
        </w:tc>
      </w:tr>
      <w:tr w:rsidR="009F47E0" w:rsidRPr="002543E5" w14:paraId="56DAB535"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D79646"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10</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ACB114"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IDH2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122834"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9D27DD"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p.Arg140Gln</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0EFC03"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c.419G&gt;A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E6D7CE"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chr15:90631934</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F1D613"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4</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AE6161"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382EE645"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668C78"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11</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27A5BF"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DNMT3A</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0E552B"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E64915"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p.Arg882His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8E8B22"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c.2645G&gt;A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7C95C1"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chr2:25457242</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89F76F"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23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E653EF"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3491E788"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44B503" w14:textId="77777777" w:rsidR="009F47E0" w:rsidRPr="00066930" w:rsidRDefault="009F47E0" w:rsidP="00066930">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E12D06"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891F9D"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8E9B1B"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p.Tyr867His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E1492E"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c.2599T&gt;C</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C1329D"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chr4:106157698</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BFA720"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7B344A"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289231CE"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6C0E91" w14:textId="77777777" w:rsidR="009F47E0" w:rsidRPr="00066930" w:rsidRDefault="009F47E0" w:rsidP="00066930">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77B96D"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1161E3"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E532C3"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p.Pro1723Ser</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D90888"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c.5167C&gt;T</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290AE4"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chr4:106196834</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93C397"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11</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C34DF2"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4FF4778A"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8D6D1A"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12</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9F39F0"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7E8E92"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50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303D79"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p.Arg1366His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B31AE8"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c.4097G&gt;A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1C08DB"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chr4:106190819</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8C737A"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9</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36F8D2"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33BAFACC"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9ACE82"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13</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F14836"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DNMT3A</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6C2A8B"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A8D1C4"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p.Trp330Ter</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8419AF"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c.990G&gt;A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D9FB01"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chr2:25470484</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7F4A8D"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8</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5BE05B"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Nonsense</w:t>
            </w:r>
          </w:p>
        </w:tc>
      </w:tr>
      <w:tr w:rsidR="009F47E0" w:rsidRPr="002543E5" w14:paraId="2AC6C2E0"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3421A1"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14</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FAD5D6"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EA3CFF"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32DCB2"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p.Glu</w:t>
            </w:r>
            <w:r w:rsidRPr="00D40EAE">
              <w:rPr>
                <w:rFonts w:ascii="Times New Roman" w:hAnsi="Times New Roman" w:cs="Times New Roman"/>
                <w:sz w:val="20"/>
                <w:szCs w:val="20"/>
              </w:rPr>
              <w:t>227Ter</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49A59A"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c.679G&gt;T</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62F868"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chr4:106155778</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E0AA77"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F8544C"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Nonsense</w:t>
            </w:r>
          </w:p>
        </w:tc>
      </w:tr>
      <w:tr w:rsidR="009F47E0" w:rsidRPr="002543E5" w14:paraId="7534EBA8"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2EC7FE" w14:textId="77777777" w:rsidR="009F47E0" w:rsidRPr="00066930" w:rsidRDefault="009F47E0" w:rsidP="00066930">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BB3316"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TET2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A3CEB4"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11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3D7EAC"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p.Gln1654Ter</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31578F"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c.4960C&gt;T</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F9094E"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chr4:106196627</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E6AEA7"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11</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C73B27"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Nonsense</w:t>
            </w:r>
          </w:p>
        </w:tc>
      </w:tr>
      <w:tr w:rsidR="009F47E0" w:rsidRPr="002543E5" w14:paraId="5C53B40C"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41777B"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19</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916F72"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DNMT3A</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6D2003"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44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71E462"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p.Arg882His</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5386DF" w14:textId="77777777" w:rsidR="009F47E0" w:rsidRPr="00D922F6" w:rsidRDefault="009F47E0" w:rsidP="00066930">
            <w:pPr>
              <w:jc w:val="center"/>
              <w:rPr>
                <w:rFonts w:ascii="Times New Roman" w:hAnsi="Times New Roman" w:cs="Times New Roman"/>
                <w:sz w:val="20"/>
                <w:szCs w:val="20"/>
              </w:rPr>
            </w:pPr>
            <w:r w:rsidRPr="00D922F6">
              <w:rPr>
                <w:rFonts w:ascii="Times New Roman" w:hAnsi="Times New Roman" w:cs="Times New Roman"/>
                <w:sz w:val="20"/>
                <w:szCs w:val="20"/>
              </w:rPr>
              <w:t>c.2645G&gt;A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6A2235"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chr2:25457242</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AF1534"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23</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CD76CE"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r w:rsidR="009F47E0" w:rsidRPr="002543E5" w14:paraId="3B6C2367" w14:textId="77777777" w:rsidTr="00066930">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2F09D4" w14:textId="77777777" w:rsidR="009F47E0" w:rsidRPr="00066930" w:rsidRDefault="009F47E0" w:rsidP="00066930">
            <w:pPr>
              <w:jc w:val="center"/>
              <w:rPr>
                <w:rFonts w:ascii="Times New Roman" w:hAnsi="Times New Roman" w:cs="Times New Roman"/>
                <w:bCs/>
                <w:color w:val="000000"/>
                <w:sz w:val="20"/>
                <w:szCs w:val="20"/>
              </w:rPr>
            </w:pPr>
            <w:r w:rsidRPr="00066930">
              <w:rPr>
                <w:rFonts w:ascii="Times New Roman" w:hAnsi="Times New Roman" w:cs="Times New Roman"/>
                <w:bCs/>
                <w:color w:val="000000"/>
                <w:sz w:val="20"/>
                <w:szCs w:val="20"/>
              </w:rPr>
              <w:t>20</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98B8D9" w14:textId="77777777" w:rsidR="009F47E0" w:rsidRPr="00066930" w:rsidRDefault="009F47E0" w:rsidP="00066930">
            <w:pPr>
              <w:jc w:val="center"/>
              <w:rPr>
                <w:rFonts w:ascii="Times New Roman" w:hAnsi="Times New Roman" w:cs="Times New Roman"/>
                <w:i/>
                <w:color w:val="000000"/>
                <w:sz w:val="20"/>
                <w:szCs w:val="20"/>
              </w:rPr>
            </w:pPr>
            <w:r w:rsidRPr="00066930">
              <w:rPr>
                <w:rFonts w:ascii="Times New Roman" w:hAnsi="Times New Roman" w:cs="Times New Roman"/>
                <w:i/>
                <w:color w:val="000000"/>
                <w:sz w:val="20"/>
                <w:szCs w:val="20"/>
              </w:rPr>
              <w:t>DNMT3A</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F82477" w14:textId="77777777" w:rsidR="009F47E0" w:rsidRPr="005D3AEA" w:rsidRDefault="009F47E0" w:rsidP="00066930">
            <w:pPr>
              <w:jc w:val="center"/>
              <w:rPr>
                <w:rFonts w:ascii="Times New Roman" w:hAnsi="Times New Roman" w:cs="Times New Roman"/>
                <w:color w:val="000000"/>
                <w:sz w:val="20"/>
                <w:szCs w:val="20"/>
              </w:rPr>
            </w:pPr>
            <w:r w:rsidRPr="005D3AEA">
              <w:rPr>
                <w:rFonts w:ascii="Times New Roman" w:hAnsi="Times New Roman" w:cs="Times New Roman"/>
                <w:color w:val="000000"/>
                <w:sz w:val="20"/>
                <w:szCs w:val="20"/>
              </w:rPr>
              <w:t>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9BB595" w14:textId="77777777" w:rsidR="009F47E0" w:rsidRPr="00D40EAE" w:rsidRDefault="009F47E0" w:rsidP="00066930">
            <w:pPr>
              <w:jc w:val="center"/>
              <w:rPr>
                <w:rFonts w:ascii="Times New Roman" w:hAnsi="Times New Roman" w:cs="Times New Roman"/>
                <w:sz w:val="20"/>
                <w:szCs w:val="20"/>
              </w:rPr>
            </w:pPr>
            <w:r w:rsidRPr="005D3AEA">
              <w:rPr>
                <w:rFonts w:ascii="Times New Roman" w:hAnsi="Times New Roman" w:cs="Times New Roman"/>
                <w:sz w:val="20"/>
                <w:szCs w:val="20"/>
              </w:rPr>
              <w:t>p.Asp529Asn</w:t>
            </w:r>
          </w:p>
        </w:tc>
        <w:tc>
          <w:tcPr>
            <w:tcW w:w="1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91F27D" w14:textId="77777777" w:rsidR="009F47E0" w:rsidRPr="00D922F6" w:rsidRDefault="009F47E0" w:rsidP="00066930">
            <w:pPr>
              <w:jc w:val="center"/>
              <w:rPr>
                <w:rFonts w:ascii="Times New Roman" w:hAnsi="Times New Roman" w:cs="Times New Roman"/>
                <w:bCs/>
                <w:sz w:val="20"/>
                <w:szCs w:val="20"/>
              </w:rPr>
            </w:pPr>
            <w:r w:rsidRPr="00D922F6">
              <w:rPr>
                <w:rFonts w:ascii="Times New Roman" w:hAnsi="Times New Roman" w:cs="Times New Roman"/>
                <w:bCs/>
                <w:sz w:val="20"/>
                <w:szCs w:val="20"/>
              </w:rPr>
              <w:t>c.1585G&gt;A</w:t>
            </w:r>
          </w:p>
        </w:tc>
        <w:tc>
          <w:tcPr>
            <w:tcW w:w="15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108BB0"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chr2:25467491</w:t>
            </w:r>
          </w:p>
        </w:tc>
        <w:tc>
          <w:tcPr>
            <w:tcW w:w="5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CBB688"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14</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263FD9" w14:textId="77777777" w:rsidR="009F47E0" w:rsidRPr="00D922F6" w:rsidRDefault="009F47E0" w:rsidP="00066930">
            <w:pPr>
              <w:jc w:val="center"/>
              <w:rPr>
                <w:rFonts w:ascii="Times New Roman" w:hAnsi="Times New Roman" w:cs="Times New Roman"/>
                <w:color w:val="000000"/>
                <w:sz w:val="20"/>
                <w:szCs w:val="20"/>
              </w:rPr>
            </w:pPr>
            <w:r w:rsidRPr="00D922F6">
              <w:rPr>
                <w:rFonts w:ascii="Times New Roman" w:hAnsi="Times New Roman" w:cs="Times New Roman"/>
                <w:color w:val="000000"/>
                <w:sz w:val="20"/>
                <w:szCs w:val="20"/>
              </w:rPr>
              <w:t>Missense</w:t>
            </w:r>
          </w:p>
        </w:tc>
      </w:tr>
    </w:tbl>
    <w:p w14:paraId="3E96E967" w14:textId="77777777" w:rsidR="009F47E0" w:rsidRPr="002543E5" w:rsidRDefault="009F47E0" w:rsidP="009F47E0">
      <w:pPr>
        <w:spacing w:after="200" w:line="276" w:lineRule="auto"/>
        <w:rPr>
          <w:rFonts w:ascii="Times New Roman" w:hAnsi="Times New Roman" w:cs="Times New Roman"/>
          <w:b/>
          <w:sz w:val="20"/>
          <w:szCs w:val="20"/>
        </w:rPr>
      </w:pPr>
      <w:r w:rsidRPr="002543E5">
        <w:rPr>
          <w:rFonts w:ascii="Times New Roman" w:hAnsi="Times New Roman" w:cs="Times New Roman"/>
          <w:b/>
          <w:sz w:val="20"/>
          <w:szCs w:val="20"/>
        </w:rPr>
        <w:t xml:space="preserve"> </w:t>
      </w:r>
      <w:r w:rsidRPr="002543E5">
        <w:rPr>
          <w:rFonts w:ascii="Times New Roman" w:hAnsi="Times New Roman" w:cs="Times New Roman"/>
          <w:b/>
          <w:sz w:val="20"/>
          <w:szCs w:val="20"/>
        </w:rPr>
        <w:br w:type="page"/>
      </w:r>
    </w:p>
    <w:p w14:paraId="7515C6B3" w14:textId="35EE552A" w:rsidR="00E26431" w:rsidRPr="00D726F2" w:rsidRDefault="002E54F4" w:rsidP="00276487">
      <w:pPr>
        <w:widowControl w:val="0"/>
        <w:rPr>
          <w:rFonts w:ascii="Times New Roman" w:hAnsi="Times New Roman" w:cs="Times New Roman"/>
          <w:b/>
          <w:sz w:val="22"/>
          <w:szCs w:val="22"/>
        </w:rPr>
      </w:pPr>
      <w:r w:rsidRPr="00D726F2">
        <w:rPr>
          <w:rFonts w:ascii="Times New Roman" w:hAnsi="Times New Roman" w:cs="Times New Roman"/>
          <w:b/>
          <w:sz w:val="22"/>
          <w:szCs w:val="22"/>
        </w:rPr>
        <w:t xml:space="preserve">Table </w:t>
      </w:r>
      <w:r w:rsidRPr="00187DA7">
        <w:rPr>
          <w:rFonts w:ascii="Times New Roman" w:hAnsi="Times New Roman" w:cs="Times New Roman"/>
          <w:b/>
          <w:sz w:val="22"/>
          <w:szCs w:val="22"/>
        </w:rPr>
        <w:t>S</w:t>
      </w:r>
      <w:r w:rsidR="00187DA7" w:rsidRPr="00187DA7">
        <w:rPr>
          <w:rFonts w:ascii="Times New Roman" w:hAnsi="Times New Roman" w:cs="Times New Roman"/>
          <w:b/>
          <w:sz w:val="22"/>
          <w:szCs w:val="22"/>
        </w:rPr>
        <w:t>3</w:t>
      </w:r>
      <w:r w:rsidRPr="00187DA7">
        <w:rPr>
          <w:rFonts w:ascii="Times New Roman" w:hAnsi="Times New Roman" w:cs="Times New Roman"/>
          <w:b/>
          <w:sz w:val="22"/>
          <w:szCs w:val="22"/>
        </w:rPr>
        <w:t>.</w:t>
      </w:r>
      <w:r w:rsidRPr="00D726F2">
        <w:rPr>
          <w:rFonts w:ascii="Times New Roman" w:hAnsi="Times New Roman" w:cs="Times New Roman"/>
          <w:b/>
          <w:sz w:val="22"/>
          <w:szCs w:val="22"/>
        </w:rPr>
        <w:t xml:space="preserve"> </w:t>
      </w:r>
    </w:p>
    <w:p w14:paraId="5F74A44E" w14:textId="77777777" w:rsidR="00D9433B" w:rsidRPr="00D726F2" w:rsidRDefault="00D9433B" w:rsidP="00276487">
      <w:pPr>
        <w:widowControl w:val="0"/>
        <w:rPr>
          <w:rFonts w:ascii="Times New Roman" w:hAnsi="Times New Roman" w:cs="Times New Roman"/>
          <w:b/>
          <w:sz w:val="22"/>
          <w:szCs w:val="22"/>
        </w:rPr>
      </w:pPr>
    </w:p>
    <w:p w14:paraId="18D0381A" w14:textId="77777777" w:rsidR="002E54F4" w:rsidRPr="00D726F2" w:rsidRDefault="002E54F4" w:rsidP="00276487">
      <w:pPr>
        <w:widowControl w:val="0"/>
        <w:rPr>
          <w:rFonts w:ascii="Times New Roman" w:hAnsi="Times New Roman" w:cs="Times New Roman"/>
          <w:b/>
          <w:sz w:val="22"/>
          <w:szCs w:val="22"/>
        </w:rPr>
      </w:pPr>
      <w:r w:rsidRPr="00D726F2">
        <w:rPr>
          <w:rFonts w:ascii="Times New Roman" w:hAnsi="Times New Roman" w:cs="Times New Roman"/>
          <w:b/>
          <w:sz w:val="22"/>
          <w:szCs w:val="22"/>
        </w:rPr>
        <w:t>Plasma vitamin C (</w:t>
      </w:r>
      <w:proofErr w:type="spellStart"/>
      <w:r w:rsidRPr="00D726F2">
        <w:rPr>
          <w:rFonts w:ascii="Times New Roman" w:hAnsi="Times New Roman" w:cs="Times New Roman"/>
          <w:b/>
          <w:sz w:val="22"/>
          <w:szCs w:val="22"/>
        </w:rPr>
        <w:t>vitC</w:t>
      </w:r>
      <w:proofErr w:type="spellEnd"/>
      <w:r w:rsidRPr="00D726F2">
        <w:rPr>
          <w:rFonts w:ascii="Times New Roman" w:hAnsi="Times New Roman" w:cs="Times New Roman"/>
          <w:b/>
          <w:sz w:val="22"/>
          <w:szCs w:val="22"/>
        </w:rPr>
        <w:t xml:space="preserve">) concentration differentials between baseline (Pre </w:t>
      </w:r>
      <w:proofErr w:type="spellStart"/>
      <w:r w:rsidRPr="00D726F2">
        <w:rPr>
          <w:rFonts w:ascii="Times New Roman" w:hAnsi="Times New Roman" w:cs="Times New Roman"/>
          <w:b/>
          <w:sz w:val="22"/>
          <w:szCs w:val="22"/>
        </w:rPr>
        <w:t>vitC</w:t>
      </w:r>
      <w:proofErr w:type="spellEnd"/>
      <w:r w:rsidRPr="00D726F2">
        <w:rPr>
          <w:rFonts w:ascii="Times New Roman" w:hAnsi="Times New Roman" w:cs="Times New Roman"/>
          <w:b/>
          <w:sz w:val="22"/>
          <w:szCs w:val="22"/>
        </w:rPr>
        <w:t xml:space="preserve">, </w:t>
      </w:r>
      <w:r w:rsidRPr="00D726F2">
        <w:rPr>
          <w:rFonts w:ascii="Times New Roman" w:eastAsia="Times New Roman" w:hAnsi="Times New Roman" w:cs="Times New Roman"/>
          <w:b/>
          <w:sz w:val="22"/>
          <w:szCs w:val="22"/>
          <w:lang w:eastAsia="da-DK"/>
        </w:rPr>
        <w:t>C1D5, C2D1</w:t>
      </w:r>
      <w:r w:rsidRPr="00D726F2">
        <w:rPr>
          <w:rFonts w:ascii="Times New Roman" w:hAnsi="Times New Roman" w:cs="Times New Roman"/>
          <w:b/>
          <w:sz w:val="22"/>
          <w:szCs w:val="22"/>
        </w:rPr>
        <w:t xml:space="preserve">) and after short-term (Initial </w:t>
      </w:r>
      <w:proofErr w:type="spellStart"/>
      <w:r w:rsidRPr="00D726F2">
        <w:rPr>
          <w:rFonts w:ascii="Times New Roman" w:hAnsi="Times New Roman" w:cs="Times New Roman"/>
          <w:b/>
          <w:sz w:val="22"/>
          <w:szCs w:val="22"/>
        </w:rPr>
        <w:t>vitC</w:t>
      </w:r>
      <w:proofErr w:type="spellEnd"/>
      <w:r w:rsidRPr="00D726F2">
        <w:rPr>
          <w:rFonts w:ascii="Times New Roman" w:hAnsi="Times New Roman" w:cs="Times New Roman"/>
          <w:b/>
          <w:sz w:val="22"/>
          <w:szCs w:val="22"/>
        </w:rPr>
        <w:t xml:space="preserve">, 4 d, C2D5) and longer-term (Stable </w:t>
      </w:r>
      <w:proofErr w:type="spellStart"/>
      <w:r w:rsidRPr="00D726F2">
        <w:rPr>
          <w:rFonts w:ascii="Times New Roman" w:hAnsi="Times New Roman" w:cs="Times New Roman"/>
          <w:b/>
          <w:sz w:val="22"/>
          <w:szCs w:val="22"/>
        </w:rPr>
        <w:t>vitC</w:t>
      </w:r>
      <w:proofErr w:type="spellEnd"/>
      <w:r w:rsidRPr="00D726F2">
        <w:rPr>
          <w:rFonts w:ascii="Times New Roman" w:hAnsi="Times New Roman" w:cs="Times New Roman"/>
          <w:b/>
          <w:sz w:val="22"/>
          <w:szCs w:val="22"/>
        </w:rPr>
        <w:t xml:space="preserve">, 4-8 weeks, </w:t>
      </w:r>
      <w:r w:rsidRPr="00D726F2">
        <w:rPr>
          <w:rFonts w:ascii="Times New Roman" w:eastAsia="Times New Roman" w:hAnsi="Times New Roman" w:cs="Times New Roman"/>
          <w:b/>
          <w:sz w:val="22"/>
          <w:szCs w:val="22"/>
          <w:lang w:eastAsia="da-DK"/>
        </w:rPr>
        <w:t>C3D1, C3D5, C3D28</w:t>
      </w:r>
      <w:r w:rsidRPr="00D726F2">
        <w:rPr>
          <w:rFonts w:ascii="Times New Roman" w:hAnsi="Times New Roman" w:cs="Times New Roman"/>
          <w:b/>
          <w:sz w:val="22"/>
          <w:szCs w:val="22"/>
        </w:rPr>
        <w:t xml:space="preserve">) supplementation of either 500 mg of vitamin C or placebo tablets.  </w:t>
      </w:r>
    </w:p>
    <w:p w14:paraId="07050947" w14:textId="77777777" w:rsidR="00D9433B" w:rsidRPr="00276487" w:rsidRDefault="00D9433B" w:rsidP="00276487">
      <w:pPr>
        <w:widowControl w:val="0"/>
        <w:rPr>
          <w:rFonts w:ascii="Times New Roman" w:hAnsi="Times New Roman" w:cs="Times New Roman"/>
          <w:b/>
          <w:sz w:val="20"/>
          <w:szCs w:val="20"/>
        </w:rPr>
      </w:pPr>
    </w:p>
    <w:p w14:paraId="67419560" w14:textId="77777777" w:rsidR="00147A99" w:rsidRPr="00276487" w:rsidRDefault="00147A99" w:rsidP="00276487">
      <w:pPr>
        <w:widowControl w:val="0"/>
        <w:rPr>
          <w:rFonts w:ascii="Times New Roman" w:hAnsi="Times New Roman" w:cs="Times New Roman"/>
          <w:b/>
          <w:sz w:val="20"/>
          <w:szCs w:val="20"/>
        </w:rPr>
      </w:pPr>
    </w:p>
    <w:tbl>
      <w:tblPr>
        <w:tblW w:w="6324" w:type="dxa"/>
        <w:tblInd w:w="55" w:type="dxa"/>
        <w:tblLayout w:type="fixed"/>
        <w:tblCellMar>
          <w:left w:w="70" w:type="dxa"/>
          <w:right w:w="70" w:type="dxa"/>
        </w:tblCellMar>
        <w:tblLook w:val="04A0" w:firstRow="1" w:lastRow="0" w:firstColumn="1" w:lastColumn="0" w:noHBand="0" w:noVBand="1"/>
      </w:tblPr>
      <w:tblGrid>
        <w:gridCol w:w="2355"/>
        <w:gridCol w:w="1276"/>
        <w:gridCol w:w="709"/>
        <w:gridCol w:w="1134"/>
        <w:gridCol w:w="850"/>
      </w:tblGrid>
      <w:tr w:rsidR="002E54F4" w:rsidRPr="00276487" w14:paraId="35AF8F08" w14:textId="77777777" w:rsidTr="00D726F2">
        <w:trPr>
          <w:trHeight w:val="482"/>
        </w:trPr>
        <w:tc>
          <w:tcPr>
            <w:tcW w:w="2355" w:type="dxa"/>
            <w:tcBorders>
              <w:top w:val="single" w:sz="18" w:space="0" w:color="DDDDDD"/>
              <w:bottom w:val="single" w:sz="18" w:space="0" w:color="DDDDDD"/>
            </w:tcBorders>
            <w:shd w:val="clear" w:color="000000" w:fill="FFFFFF"/>
            <w:vAlign w:val="center"/>
          </w:tcPr>
          <w:p w14:paraId="5A0C60A3" w14:textId="77777777" w:rsidR="00147A99" w:rsidRPr="00D726F2" w:rsidRDefault="00147A99" w:rsidP="00276487">
            <w:pPr>
              <w:rPr>
                <w:rFonts w:ascii="Times New Roman" w:eastAsia="Times New Roman" w:hAnsi="Times New Roman" w:cs="Times New Roman"/>
                <w:b/>
                <w:bCs/>
                <w:sz w:val="20"/>
                <w:szCs w:val="20"/>
                <w:lang w:eastAsia="da-DK"/>
              </w:rPr>
            </w:pPr>
          </w:p>
          <w:p w14:paraId="27E4221C" w14:textId="77777777" w:rsidR="002E54F4" w:rsidRPr="00D726F2" w:rsidRDefault="002E54F4" w:rsidP="00276487">
            <w:pP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Contrast</w:t>
            </w:r>
          </w:p>
        </w:tc>
        <w:tc>
          <w:tcPr>
            <w:tcW w:w="1276" w:type="dxa"/>
            <w:tcBorders>
              <w:top w:val="single" w:sz="18" w:space="0" w:color="DDDDDD"/>
              <w:bottom w:val="single" w:sz="18" w:space="0" w:color="DDDDDD"/>
            </w:tcBorders>
            <w:shd w:val="clear" w:color="000000" w:fill="FFFFFF"/>
            <w:vAlign w:val="center"/>
          </w:tcPr>
          <w:p w14:paraId="75FD5E4A" w14:textId="77777777" w:rsidR="002E54F4" w:rsidRPr="00D726F2" w:rsidRDefault="002E54F4" w:rsidP="00276487">
            <w:pPr>
              <w:jc w:val="cente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 xml:space="preserve">Mean difference </w:t>
            </w:r>
          </w:p>
        </w:tc>
        <w:tc>
          <w:tcPr>
            <w:tcW w:w="709" w:type="dxa"/>
            <w:tcBorders>
              <w:top w:val="single" w:sz="18" w:space="0" w:color="DDDDDD"/>
              <w:bottom w:val="single" w:sz="18" w:space="0" w:color="DDDDDD"/>
            </w:tcBorders>
            <w:shd w:val="clear" w:color="000000" w:fill="FFFFFF"/>
            <w:vAlign w:val="center"/>
          </w:tcPr>
          <w:p w14:paraId="14174016" w14:textId="77777777" w:rsidR="002E54F4" w:rsidRPr="00D726F2" w:rsidRDefault="002E54F4" w:rsidP="00276487">
            <w:pPr>
              <w:jc w:val="cente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SE</w:t>
            </w:r>
          </w:p>
        </w:tc>
        <w:tc>
          <w:tcPr>
            <w:tcW w:w="1134" w:type="dxa"/>
            <w:tcBorders>
              <w:top w:val="single" w:sz="18" w:space="0" w:color="DDDDDD"/>
              <w:bottom w:val="single" w:sz="18" w:space="0" w:color="DDDDDD"/>
            </w:tcBorders>
            <w:shd w:val="clear" w:color="000000" w:fill="FFFFFF"/>
            <w:vAlign w:val="center"/>
          </w:tcPr>
          <w:p w14:paraId="5B024191" w14:textId="77777777" w:rsidR="002E54F4" w:rsidRPr="00D726F2" w:rsidRDefault="002E54F4" w:rsidP="00276487">
            <w:pPr>
              <w:jc w:val="center"/>
              <w:rPr>
                <w:rFonts w:ascii="Times New Roman" w:hAnsi="Times New Roman" w:cs="Times New Roman"/>
                <w:sz w:val="20"/>
                <w:szCs w:val="20"/>
              </w:rPr>
            </w:pPr>
            <w:r w:rsidRPr="00D726F2">
              <w:rPr>
                <w:rFonts w:ascii="Times New Roman" w:eastAsia="Times New Roman" w:hAnsi="Times New Roman" w:cs="Times New Roman"/>
                <w:b/>
                <w:bCs/>
                <w:sz w:val="20"/>
                <w:szCs w:val="20"/>
                <w:lang w:eastAsia="da-DK"/>
              </w:rPr>
              <w:t>t-stat</w:t>
            </w:r>
          </w:p>
        </w:tc>
        <w:tc>
          <w:tcPr>
            <w:tcW w:w="850" w:type="dxa"/>
            <w:tcBorders>
              <w:top w:val="single" w:sz="18" w:space="0" w:color="DDDDDD"/>
              <w:bottom w:val="single" w:sz="18" w:space="0" w:color="DDDDDD"/>
            </w:tcBorders>
            <w:shd w:val="clear" w:color="000000" w:fill="FFFFFF"/>
            <w:vAlign w:val="center"/>
          </w:tcPr>
          <w:p w14:paraId="009A2CA6" w14:textId="77777777" w:rsidR="002E54F4" w:rsidRPr="00D726F2" w:rsidRDefault="002E54F4" w:rsidP="00276487">
            <w:pPr>
              <w:jc w:val="center"/>
              <w:rPr>
                <w:rFonts w:ascii="Times New Roman" w:hAnsi="Times New Roman" w:cs="Times New Roman"/>
                <w:sz w:val="20"/>
                <w:szCs w:val="20"/>
              </w:rPr>
            </w:pPr>
            <w:r w:rsidRPr="00D726F2">
              <w:rPr>
                <w:rFonts w:ascii="Times New Roman" w:eastAsia="Times New Roman" w:hAnsi="Times New Roman" w:cs="Times New Roman"/>
                <w:b/>
                <w:bCs/>
                <w:i/>
                <w:sz w:val="20"/>
                <w:szCs w:val="20"/>
                <w:lang w:val="da-DK" w:eastAsia="da-DK"/>
              </w:rPr>
              <w:t>P</w:t>
            </w:r>
          </w:p>
        </w:tc>
      </w:tr>
      <w:tr w:rsidR="002E54F4" w:rsidRPr="00276487" w14:paraId="374A3295" w14:textId="77777777" w:rsidTr="00D726F2">
        <w:trPr>
          <w:trHeight w:val="300"/>
        </w:trPr>
        <w:tc>
          <w:tcPr>
            <w:tcW w:w="2355" w:type="dxa"/>
            <w:tcBorders>
              <w:top w:val="single" w:sz="18" w:space="0" w:color="DDDDDD"/>
              <w:bottom w:val="single" w:sz="12" w:space="0" w:color="DDDDDD"/>
            </w:tcBorders>
            <w:shd w:val="clear" w:color="000000" w:fill="FFFFFF"/>
            <w:vAlign w:val="center"/>
          </w:tcPr>
          <w:p w14:paraId="2B0EFEA0" w14:textId="77777777" w:rsidR="002E54F4" w:rsidRPr="00D726F2" w:rsidRDefault="002E54F4" w:rsidP="00276487">
            <w:pP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Placebo (n = 10)</w:t>
            </w:r>
          </w:p>
        </w:tc>
        <w:tc>
          <w:tcPr>
            <w:tcW w:w="1276" w:type="dxa"/>
            <w:tcBorders>
              <w:top w:val="single" w:sz="18" w:space="0" w:color="DDDDDD"/>
              <w:bottom w:val="single" w:sz="12" w:space="0" w:color="DDDDDD"/>
            </w:tcBorders>
            <w:shd w:val="clear" w:color="000000" w:fill="FFFFFF"/>
            <w:vAlign w:val="center"/>
          </w:tcPr>
          <w:p w14:paraId="794B0176" w14:textId="77777777" w:rsidR="002E54F4" w:rsidRPr="00D726F2" w:rsidRDefault="002E54F4" w:rsidP="00276487">
            <w:pPr>
              <w:jc w:val="center"/>
              <w:rPr>
                <w:rFonts w:ascii="Times New Roman" w:eastAsia="Times New Roman" w:hAnsi="Times New Roman" w:cs="Times New Roman"/>
                <w:b/>
                <w:bCs/>
                <w:sz w:val="20"/>
                <w:szCs w:val="20"/>
                <w:lang w:eastAsia="da-DK"/>
              </w:rPr>
            </w:pPr>
          </w:p>
        </w:tc>
        <w:tc>
          <w:tcPr>
            <w:tcW w:w="709" w:type="dxa"/>
            <w:tcBorders>
              <w:top w:val="single" w:sz="18" w:space="0" w:color="DDDDDD"/>
              <w:bottom w:val="single" w:sz="12" w:space="0" w:color="DDDDDD"/>
            </w:tcBorders>
            <w:shd w:val="clear" w:color="000000" w:fill="FFFFFF"/>
            <w:vAlign w:val="center"/>
          </w:tcPr>
          <w:p w14:paraId="4D83F4B1" w14:textId="77777777" w:rsidR="002E54F4" w:rsidRPr="00D726F2" w:rsidRDefault="002E54F4" w:rsidP="00276487">
            <w:pPr>
              <w:jc w:val="center"/>
              <w:rPr>
                <w:rFonts w:ascii="Times New Roman" w:eastAsia="Times New Roman" w:hAnsi="Times New Roman" w:cs="Times New Roman"/>
                <w:b/>
                <w:bCs/>
                <w:sz w:val="20"/>
                <w:szCs w:val="20"/>
                <w:lang w:eastAsia="da-DK"/>
              </w:rPr>
            </w:pPr>
          </w:p>
        </w:tc>
        <w:tc>
          <w:tcPr>
            <w:tcW w:w="1134" w:type="dxa"/>
            <w:tcBorders>
              <w:top w:val="single" w:sz="18" w:space="0" w:color="DDDDDD"/>
              <w:bottom w:val="single" w:sz="12" w:space="0" w:color="DDDDDD"/>
            </w:tcBorders>
            <w:shd w:val="clear" w:color="000000" w:fill="FFFFFF"/>
            <w:vAlign w:val="center"/>
          </w:tcPr>
          <w:p w14:paraId="5A4F08A2" w14:textId="77777777" w:rsidR="002E54F4" w:rsidRPr="00D726F2" w:rsidRDefault="002E54F4" w:rsidP="00276487">
            <w:pPr>
              <w:jc w:val="center"/>
              <w:rPr>
                <w:rFonts w:ascii="Times New Roman" w:eastAsia="Times New Roman" w:hAnsi="Times New Roman" w:cs="Times New Roman"/>
                <w:b/>
                <w:bCs/>
                <w:sz w:val="20"/>
                <w:szCs w:val="20"/>
                <w:lang w:eastAsia="da-DK"/>
              </w:rPr>
            </w:pPr>
          </w:p>
        </w:tc>
        <w:tc>
          <w:tcPr>
            <w:tcW w:w="850" w:type="dxa"/>
            <w:tcBorders>
              <w:top w:val="single" w:sz="18" w:space="0" w:color="DDDDDD"/>
              <w:bottom w:val="single" w:sz="12" w:space="0" w:color="DDDDDD"/>
            </w:tcBorders>
            <w:shd w:val="clear" w:color="000000" w:fill="FFFFFF"/>
            <w:vAlign w:val="center"/>
          </w:tcPr>
          <w:p w14:paraId="250B22FE" w14:textId="77777777" w:rsidR="002E54F4" w:rsidRPr="00D726F2" w:rsidRDefault="002E54F4" w:rsidP="00276487">
            <w:pPr>
              <w:jc w:val="center"/>
              <w:rPr>
                <w:rFonts w:ascii="Times New Roman" w:eastAsia="Times New Roman" w:hAnsi="Times New Roman" w:cs="Times New Roman"/>
                <w:b/>
                <w:bCs/>
                <w:sz w:val="20"/>
                <w:szCs w:val="20"/>
                <w:lang w:eastAsia="da-DK"/>
              </w:rPr>
            </w:pPr>
          </w:p>
        </w:tc>
      </w:tr>
      <w:tr w:rsidR="002E54F4" w:rsidRPr="00276487" w14:paraId="67877ACE" w14:textId="77777777" w:rsidTr="00D726F2">
        <w:trPr>
          <w:trHeight w:val="315"/>
        </w:trPr>
        <w:tc>
          <w:tcPr>
            <w:tcW w:w="2355" w:type="dxa"/>
            <w:tcBorders>
              <w:top w:val="single" w:sz="8" w:space="0" w:color="DDDDDD"/>
            </w:tcBorders>
            <w:shd w:val="clear" w:color="000000" w:fill="FFFFFF"/>
            <w:vAlign w:val="center"/>
          </w:tcPr>
          <w:p w14:paraId="34833C78" w14:textId="77777777" w:rsidR="002E54F4" w:rsidRPr="00D726F2" w:rsidRDefault="002E54F4" w:rsidP="00276487">
            <w:p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 xml:space="preserve">Initial </w:t>
            </w:r>
            <w:proofErr w:type="spellStart"/>
            <w:r w:rsidRPr="00D726F2">
              <w:rPr>
                <w:rFonts w:ascii="Times New Roman" w:eastAsia="Times New Roman" w:hAnsi="Times New Roman" w:cs="Times New Roman"/>
                <w:sz w:val="20"/>
                <w:szCs w:val="20"/>
                <w:lang w:eastAsia="da-DK"/>
              </w:rPr>
              <w:t>vitC</w:t>
            </w:r>
            <w:proofErr w:type="spellEnd"/>
            <w:r w:rsidRPr="00D726F2">
              <w:rPr>
                <w:rFonts w:ascii="Times New Roman" w:eastAsia="Times New Roman" w:hAnsi="Times New Roman" w:cs="Times New Roman"/>
                <w:sz w:val="20"/>
                <w:szCs w:val="20"/>
                <w:lang w:eastAsia="da-DK"/>
              </w:rPr>
              <w:t xml:space="preserve"> - Pre </w:t>
            </w:r>
            <w:proofErr w:type="spellStart"/>
            <w:r w:rsidRPr="00D726F2">
              <w:rPr>
                <w:rFonts w:ascii="Times New Roman" w:eastAsia="Times New Roman" w:hAnsi="Times New Roman" w:cs="Times New Roman"/>
                <w:sz w:val="20"/>
                <w:szCs w:val="20"/>
                <w:lang w:eastAsia="da-DK"/>
              </w:rPr>
              <w:t>vitC</w:t>
            </w:r>
            <w:proofErr w:type="spellEnd"/>
          </w:p>
        </w:tc>
        <w:tc>
          <w:tcPr>
            <w:tcW w:w="1276" w:type="dxa"/>
            <w:tcBorders>
              <w:top w:val="single" w:sz="8" w:space="0" w:color="DDDDDD"/>
            </w:tcBorders>
            <w:shd w:val="clear" w:color="000000" w:fill="FFFFFF"/>
            <w:vAlign w:val="center"/>
          </w:tcPr>
          <w:p w14:paraId="29B3A63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–1.79</w:t>
            </w:r>
          </w:p>
        </w:tc>
        <w:tc>
          <w:tcPr>
            <w:tcW w:w="709" w:type="dxa"/>
            <w:tcBorders>
              <w:top w:val="single" w:sz="8" w:space="0" w:color="DDDDDD"/>
            </w:tcBorders>
            <w:shd w:val="clear" w:color="000000" w:fill="FFFFFF"/>
            <w:vAlign w:val="center"/>
          </w:tcPr>
          <w:p w14:paraId="6BFCE8B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4.10</w:t>
            </w:r>
          </w:p>
        </w:tc>
        <w:tc>
          <w:tcPr>
            <w:tcW w:w="1134" w:type="dxa"/>
            <w:tcBorders>
              <w:top w:val="single" w:sz="8" w:space="0" w:color="DDDDDD"/>
            </w:tcBorders>
            <w:shd w:val="clear" w:color="000000" w:fill="FFFFFF"/>
            <w:vAlign w:val="center"/>
          </w:tcPr>
          <w:p w14:paraId="6078B90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–0.44</w:t>
            </w:r>
          </w:p>
        </w:tc>
        <w:tc>
          <w:tcPr>
            <w:tcW w:w="850" w:type="dxa"/>
            <w:tcBorders>
              <w:top w:val="single" w:sz="8" w:space="0" w:color="DDDDDD"/>
            </w:tcBorders>
            <w:shd w:val="clear" w:color="000000" w:fill="FFFFFF"/>
            <w:vAlign w:val="center"/>
          </w:tcPr>
          <w:p w14:paraId="125F27D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0.88</w:t>
            </w:r>
          </w:p>
        </w:tc>
      </w:tr>
      <w:tr w:rsidR="002E54F4" w:rsidRPr="00276487" w14:paraId="445ACBAE" w14:textId="77777777" w:rsidTr="00D726F2">
        <w:trPr>
          <w:trHeight w:val="300"/>
        </w:trPr>
        <w:tc>
          <w:tcPr>
            <w:tcW w:w="2355" w:type="dxa"/>
            <w:tcBorders>
              <w:top w:val="single" w:sz="8" w:space="0" w:color="DDDDDD"/>
              <w:bottom w:val="single" w:sz="8" w:space="0" w:color="DDDDDD"/>
            </w:tcBorders>
            <w:shd w:val="clear" w:color="000000" w:fill="FFFFFF"/>
            <w:vAlign w:val="center"/>
          </w:tcPr>
          <w:p w14:paraId="537F10AB" w14:textId="77777777" w:rsidR="002E54F4" w:rsidRPr="00D726F2" w:rsidRDefault="002E54F4"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Stable vitC - Pre vitC</w:t>
            </w:r>
          </w:p>
        </w:tc>
        <w:tc>
          <w:tcPr>
            <w:tcW w:w="1276" w:type="dxa"/>
            <w:tcBorders>
              <w:top w:val="single" w:sz="8" w:space="0" w:color="DDDDDD"/>
              <w:bottom w:val="single" w:sz="8" w:space="0" w:color="DDDDDD"/>
            </w:tcBorders>
            <w:shd w:val="clear" w:color="000000" w:fill="FFFFFF"/>
            <w:vAlign w:val="center"/>
          </w:tcPr>
          <w:p w14:paraId="4CAF562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0.54</w:t>
            </w:r>
          </w:p>
        </w:tc>
        <w:tc>
          <w:tcPr>
            <w:tcW w:w="709" w:type="dxa"/>
            <w:tcBorders>
              <w:top w:val="single" w:sz="8" w:space="0" w:color="DDDDDD"/>
              <w:bottom w:val="single" w:sz="8" w:space="0" w:color="DDDDDD"/>
            </w:tcBorders>
            <w:shd w:val="clear" w:color="000000" w:fill="FFFFFF"/>
            <w:vAlign w:val="center"/>
          </w:tcPr>
          <w:p w14:paraId="7D89BEF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3.46</w:t>
            </w:r>
          </w:p>
        </w:tc>
        <w:tc>
          <w:tcPr>
            <w:tcW w:w="1134" w:type="dxa"/>
            <w:tcBorders>
              <w:top w:val="single" w:sz="8" w:space="0" w:color="DDDDDD"/>
              <w:bottom w:val="single" w:sz="8" w:space="0" w:color="DDDDDD"/>
            </w:tcBorders>
            <w:shd w:val="clear" w:color="000000" w:fill="FFFFFF"/>
            <w:vAlign w:val="center"/>
          </w:tcPr>
          <w:p w14:paraId="286FA93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0.16</w:t>
            </w:r>
          </w:p>
        </w:tc>
        <w:tc>
          <w:tcPr>
            <w:tcW w:w="850" w:type="dxa"/>
            <w:tcBorders>
              <w:top w:val="single" w:sz="8" w:space="0" w:color="DDDDDD"/>
              <w:bottom w:val="single" w:sz="8" w:space="0" w:color="DDDDDD"/>
            </w:tcBorders>
            <w:shd w:val="clear" w:color="000000" w:fill="FFFFFF"/>
            <w:vAlign w:val="center"/>
          </w:tcPr>
          <w:p w14:paraId="5EBAEE7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0.88</w:t>
            </w:r>
          </w:p>
        </w:tc>
      </w:tr>
      <w:tr w:rsidR="002E54F4" w:rsidRPr="00276487" w14:paraId="6D7ECEBC" w14:textId="77777777" w:rsidTr="00D726F2">
        <w:trPr>
          <w:trHeight w:val="300"/>
        </w:trPr>
        <w:tc>
          <w:tcPr>
            <w:tcW w:w="2355" w:type="dxa"/>
            <w:tcBorders>
              <w:top w:val="single" w:sz="8" w:space="0" w:color="DDDDDD"/>
              <w:bottom w:val="single" w:sz="12" w:space="0" w:color="DDDDDD"/>
            </w:tcBorders>
            <w:shd w:val="clear" w:color="000000" w:fill="FFFFFF"/>
            <w:vAlign w:val="center"/>
          </w:tcPr>
          <w:p w14:paraId="6A44AF7F" w14:textId="77777777" w:rsidR="002E54F4" w:rsidRPr="00D726F2" w:rsidRDefault="002E54F4"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Stable vitC - Initial vitC</w:t>
            </w:r>
          </w:p>
        </w:tc>
        <w:tc>
          <w:tcPr>
            <w:tcW w:w="1276" w:type="dxa"/>
            <w:tcBorders>
              <w:top w:val="single" w:sz="8" w:space="0" w:color="DDDDDD"/>
              <w:bottom w:val="single" w:sz="12" w:space="0" w:color="DDDDDD"/>
            </w:tcBorders>
            <w:shd w:val="clear" w:color="000000" w:fill="FFFFFF"/>
            <w:vAlign w:val="center"/>
          </w:tcPr>
          <w:p w14:paraId="680D7A7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2.34</w:t>
            </w:r>
          </w:p>
        </w:tc>
        <w:tc>
          <w:tcPr>
            <w:tcW w:w="709" w:type="dxa"/>
            <w:tcBorders>
              <w:top w:val="single" w:sz="8" w:space="0" w:color="DDDDDD"/>
              <w:bottom w:val="single" w:sz="12" w:space="0" w:color="DDDDDD"/>
            </w:tcBorders>
            <w:shd w:val="clear" w:color="000000" w:fill="FFFFFF"/>
            <w:vAlign w:val="center"/>
          </w:tcPr>
          <w:p w14:paraId="681F430D"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4.19</w:t>
            </w:r>
          </w:p>
        </w:tc>
        <w:tc>
          <w:tcPr>
            <w:tcW w:w="1134" w:type="dxa"/>
            <w:tcBorders>
              <w:top w:val="single" w:sz="8" w:space="0" w:color="DDDDDD"/>
              <w:bottom w:val="single" w:sz="12" w:space="0" w:color="DDDDDD"/>
            </w:tcBorders>
            <w:shd w:val="clear" w:color="000000" w:fill="FFFFFF"/>
            <w:vAlign w:val="center"/>
          </w:tcPr>
          <w:p w14:paraId="125C292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0.56</w:t>
            </w:r>
          </w:p>
        </w:tc>
        <w:tc>
          <w:tcPr>
            <w:tcW w:w="850" w:type="dxa"/>
            <w:tcBorders>
              <w:top w:val="single" w:sz="8" w:space="0" w:color="DDDDDD"/>
              <w:bottom w:val="single" w:sz="12" w:space="0" w:color="DDDDDD"/>
            </w:tcBorders>
            <w:shd w:val="clear" w:color="000000" w:fill="FFFFFF"/>
            <w:vAlign w:val="center"/>
          </w:tcPr>
          <w:p w14:paraId="74A4B34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0.88</w:t>
            </w:r>
          </w:p>
        </w:tc>
      </w:tr>
      <w:tr w:rsidR="002E54F4" w:rsidRPr="00276487" w14:paraId="2EE9AC11" w14:textId="77777777" w:rsidTr="00D726F2">
        <w:trPr>
          <w:trHeight w:val="480"/>
        </w:trPr>
        <w:tc>
          <w:tcPr>
            <w:tcW w:w="2355" w:type="dxa"/>
            <w:tcBorders>
              <w:top w:val="single" w:sz="12" w:space="0" w:color="DDDDDD"/>
            </w:tcBorders>
            <w:shd w:val="clear" w:color="000000" w:fill="FFFFFF"/>
            <w:vAlign w:val="center"/>
          </w:tcPr>
          <w:p w14:paraId="34CDEC9F" w14:textId="77777777" w:rsidR="002E54F4" w:rsidRPr="00D726F2" w:rsidRDefault="002E54F4" w:rsidP="00276487">
            <w:pP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Vitamin C (n = 10)</w:t>
            </w:r>
          </w:p>
        </w:tc>
        <w:tc>
          <w:tcPr>
            <w:tcW w:w="1276" w:type="dxa"/>
            <w:tcBorders>
              <w:top w:val="single" w:sz="12" w:space="0" w:color="DDDDDD"/>
            </w:tcBorders>
            <w:shd w:val="clear" w:color="auto" w:fill="auto"/>
            <w:vAlign w:val="center"/>
          </w:tcPr>
          <w:p w14:paraId="5AFB6002"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c>
          <w:tcPr>
            <w:tcW w:w="709" w:type="dxa"/>
            <w:tcBorders>
              <w:top w:val="single" w:sz="12" w:space="0" w:color="DDDDDD"/>
            </w:tcBorders>
            <w:shd w:val="clear" w:color="auto" w:fill="auto"/>
            <w:vAlign w:val="center"/>
          </w:tcPr>
          <w:p w14:paraId="789F1B2B"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c>
          <w:tcPr>
            <w:tcW w:w="1134" w:type="dxa"/>
            <w:tcBorders>
              <w:top w:val="single" w:sz="12" w:space="0" w:color="DDDDDD"/>
            </w:tcBorders>
            <w:shd w:val="clear" w:color="auto" w:fill="auto"/>
            <w:vAlign w:val="center"/>
          </w:tcPr>
          <w:p w14:paraId="0AE236C9"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c>
          <w:tcPr>
            <w:tcW w:w="850" w:type="dxa"/>
            <w:tcBorders>
              <w:top w:val="single" w:sz="12" w:space="0" w:color="DDDDDD"/>
            </w:tcBorders>
            <w:shd w:val="clear" w:color="auto" w:fill="auto"/>
            <w:vAlign w:val="center"/>
          </w:tcPr>
          <w:p w14:paraId="235C81BB"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r>
      <w:tr w:rsidR="002E54F4" w:rsidRPr="00276487" w14:paraId="4DD1F523" w14:textId="77777777" w:rsidTr="00D726F2">
        <w:trPr>
          <w:trHeight w:val="315"/>
        </w:trPr>
        <w:tc>
          <w:tcPr>
            <w:tcW w:w="2355" w:type="dxa"/>
            <w:tcBorders>
              <w:top w:val="single" w:sz="8" w:space="0" w:color="DDDDDD"/>
            </w:tcBorders>
            <w:shd w:val="clear" w:color="000000" w:fill="FFFFFF"/>
            <w:vAlign w:val="center"/>
          </w:tcPr>
          <w:p w14:paraId="557AC671" w14:textId="77777777" w:rsidR="002E54F4" w:rsidRPr="00D726F2" w:rsidRDefault="002E54F4"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Initial vitC - Pre vitC</w:t>
            </w:r>
          </w:p>
        </w:tc>
        <w:tc>
          <w:tcPr>
            <w:tcW w:w="1276" w:type="dxa"/>
            <w:tcBorders>
              <w:top w:val="single" w:sz="8" w:space="0" w:color="DDDDDD"/>
            </w:tcBorders>
            <w:shd w:val="clear" w:color="000000" w:fill="FFFFFF"/>
            <w:vAlign w:val="center"/>
          </w:tcPr>
          <w:p w14:paraId="621BB4B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36.31</w:t>
            </w:r>
          </w:p>
        </w:tc>
        <w:tc>
          <w:tcPr>
            <w:tcW w:w="709" w:type="dxa"/>
            <w:tcBorders>
              <w:top w:val="single" w:sz="8" w:space="0" w:color="DDDDDD"/>
            </w:tcBorders>
            <w:shd w:val="clear" w:color="000000" w:fill="FFFFFF"/>
            <w:vAlign w:val="center"/>
          </w:tcPr>
          <w:p w14:paraId="5BF0BE4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9.67</w:t>
            </w:r>
          </w:p>
        </w:tc>
        <w:tc>
          <w:tcPr>
            <w:tcW w:w="1134" w:type="dxa"/>
            <w:tcBorders>
              <w:top w:val="single" w:sz="8" w:space="0" w:color="DDDDDD"/>
            </w:tcBorders>
            <w:shd w:val="clear" w:color="000000" w:fill="FFFFFF"/>
            <w:vAlign w:val="center"/>
          </w:tcPr>
          <w:p w14:paraId="3DBF7B1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3.76</w:t>
            </w:r>
          </w:p>
        </w:tc>
        <w:tc>
          <w:tcPr>
            <w:tcW w:w="850" w:type="dxa"/>
            <w:tcBorders>
              <w:top w:val="single" w:sz="8" w:space="0" w:color="DDDDDD"/>
            </w:tcBorders>
            <w:shd w:val="clear" w:color="000000" w:fill="FFFFFF"/>
            <w:vAlign w:val="center"/>
          </w:tcPr>
          <w:p w14:paraId="75E0D82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0.0011</w:t>
            </w:r>
          </w:p>
        </w:tc>
      </w:tr>
      <w:tr w:rsidR="002E54F4" w:rsidRPr="00276487" w14:paraId="1BF72B10" w14:textId="77777777" w:rsidTr="00D726F2">
        <w:trPr>
          <w:trHeight w:val="300"/>
        </w:trPr>
        <w:tc>
          <w:tcPr>
            <w:tcW w:w="2355" w:type="dxa"/>
            <w:tcBorders>
              <w:top w:val="single" w:sz="8" w:space="0" w:color="DDDDDD"/>
              <w:bottom w:val="single" w:sz="8" w:space="0" w:color="DDDDDD"/>
            </w:tcBorders>
            <w:shd w:val="clear" w:color="000000" w:fill="FFFFFF"/>
            <w:vAlign w:val="center"/>
          </w:tcPr>
          <w:p w14:paraId="0AB621F3" w14:textId="77777777" w:rsidR="002E54F4" w:rsidRPr="00D726F2" w:rsidRDefault="002E54F4"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 xml:space="preserve">Stable vitC - Pre vitC </w:t>
            </w:r>
          </w:p>
        </w:tc>
        <w:tc>
          <w:tcPr>
            <w:tcW w:w="1276" w:type="dxa"/>
            <w:tcBorders>
              <w:top w:val="single" w:sz="8" w:space="0" w:color="DDDDDD"/>
              <w:bottom w:val="single" w:sz="8" w:space="0" w:color="DDDDDD"/>
            </w:tcBorders>
            <w:shd w:val="clear" w:color="000000" w:fill="FFFFFF"/>
            <w:vAlign w:val="center"/>
          </w:tcPr>
          <w:p w14:paraId="08411FC7"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34.85</w:t>
            </w:r>
          </w:p>
        </w:tc>
        <w:tc>
          <w:tcPr>
            <w:tcW w:w="709" w:type="dxa"/>
            <w:tcBorders>
              <w:top w:val="single" w:sz="8" w:space="0" w:color="DDDDDD"/>
              <w:bottom w:val="single" w:sz="8" w:space="0" w:color="DDDDDD"/>
            </w:tcBorders>
            <w:shd w:val="clear" w:color="000000" w:fill="FFFFFF"/>
            <w:vAlign w:val="center"/>
          </w:tcPr>
          <w:p w14:paraId="456CC71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7.94</w:t>
            </w:r>
          </w:p>
        </w:tc>
        <w:tc>
          <w:tcPr>
            <w:tcW w:w="1134" w:type="dxa"/>
            <w:tcBorders>
              <w:top w:val="single" w:sz="8" w:space="0" w:color="DDDDDD"/>
              <w:bottom w:val="single" w:sz="8" w:space="0" w:color="DDDDDD"/>
            </w:tcBorders>
            <w:shd w:val="clear" w:color="000000" w:fill="FFFFFF"/>
            <w:vAlign w:val="center"/>
          </w:tcPr>
          <w:p w14:paraId="791FC21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4.39</w:t>
            </w:r>
          </w:p>
        </w:tc>
        <w:tc>
          <w:tcPr>
            <w:tcW w:w="850" w:type="dxa"/>
            <w:tcBorders>
              <w:top w:val="single" w:sz="8" w:space="0" w:color="DDDDDD"/>
              <w:bottom w:val="single" w:sz="8" w:space="0" w:color="DDDDDD"/>
            </w:tcBorders>
            <w:shd w:val="clear" w:color="000000" w:fill="FFFFFF"/>
            <w:vAlign w:val="center"/>
          </w:tcPr>
          <w:p w14:paraId="526586F4"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0.0004</w:t>
            </w:r>
          </w:p>
        </w:tc>
      </w:tr>
      <w:tr w:rsidR="002E54F4" w:rsidRPr="00276487" w14:paraId="2625D2C4" w14:textId="77777777" w:rsidTr="00D726F2">
        <w:trPr>
          <w:trHeight w:val="300"/>
        </w:trPr>
        <w:tc>
          <w:tcPr>
            <w:tcW w:w="2355" w:type="dxa"/>
            <w:tcBorders>
              <w:top w:val="single" w:sz="8" w:space="0" w:color="DDDDDD"/>
              <w:bottom w:val="single" w:sz="18" w:space="0" w:color="DDDDDD"/>
            </w:tcBorders>
            <w:shd w:val="clear" w:color="000000" w:fill="FFFFFF"/>
            <w:vAlign w:val="center"/>
          </w:tcPr>
          <w:p w14:paraId="743BD848" w14:textId="77777777" w:rsidR="002E54F4" w:rsidRPr="00D726F2" w:rsidRDefault="002E54F4"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Stable vitC - Initial vitC</w:t>
            </w:r>
          </w:p>
        </w:tc>
        <w:tc>
          <w:tcPr>
            <w:tcW w:w="1276" w:type="dxa"/>
            <w:tcBorders>
              <w:top w:val="single" w:sz="8" w:space="0" w:color="DDDDDD"/>
              <w:bottom w:val="single" w:sz="18" w:space="0" w:color="DDDDDD"/>
            </w:tcBorders>
            <w:shd w:val="clear" w:color="000000" w:fill="FFFFFF"/>
            <w:vAlign w:val="center"/>
          </w:tcPr>
          <w:p w14:paraId="36E5295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–1.46</w:t>
            </w:r>
          </w:p>
        </w:tc>
        <w:tc>
          <w:tcPr>
            <w:tcW w:w="709" w:type="dxa"/>
            <w:tcBorders>
              <w:top w:val="single" w:sz="8" w:space="0" w:color="DDDDDD"/>
              <w:bottom w:val="single" w:sz="18" w:space="0" w:color="DDDDDD"/>
            </w:tcBorders>
            <w:shd w:val="clear" w:color="000000" w:fill="FFFFFF"/>
            <w:vAlign w:val="center"/>
          </w:tcPr>
          <w:p w14:paraId="106F805E"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10.14</w:t>
            </w:r>
          </w:p>
        </w:tc>
        <w:tc>
          <w:tcPr>
            <w:tcW w:w="1134" w:type="dxa"/>
            <w:tcBorders>
              <w:top w:val="single" w:sz="8" w:space="0" w:color="DDDDDD"/>
              <w:bottom w:val="single" w:sz="18" w:space="0" w:color="DDDDDD"/>
            </w:tcBorders>
            <w:shd w:val="clear" w:color="000000" w:fill="FFFFFF"/>
            <w:vAlign w:val="center"/>
          </w:tcPr>
          <w:p w14:paraId="209C4B80"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-0.14</w:t>
            </w:r>
          </w:p>
        </w:tc>
        <w:tc>
          <w:tcPr>
            <w:tcW w:w="850" w:type="dxa"/>
            <w:tcBorders>
              <w:top w:val="single" w:sz="8" w:space="0" w:color="DDDDDD"/>
              <w:bottom w:val="single" w:sz="18" w:space="0" w:color="DDDDDD"/>
            </w:tcBorders>
            <w:shd w:val="clear" w:color="000000" w:fill="FFFFFF"/>
            <w:vAlign w:val="center"/>
          </w:tcPr>
          <w:p w14:paraId="27092D9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0.8866</w:t>
            </w:r>
          </w:p>
        </w:tc>
      </w:tr>
      <w:tr w:rsidR="002E54F4" w:rsidRPr="00276487" w14:paraId="282682FF" w14:textId="77777777" w:rsidTr="00D726F2">
        <w:trPr>
          <w:trHeight w:val="457"/>
        </w:trPr>
        <w:tc>
          <w:tcPr>
            <w:tcW w:w="2355" w:type="dxa"/>
            <w:tcBorders>
              <w:top w:val="single" w:sz="18" w:space="0" w:color="DDDDDD"/>
              <w:bottom w:val="single" w:sz="18" w:space="0" w:color="DDDDDD"/>
            </w:tcBorders>
            <w:shd w:val="clear" w:color="000000" w:fill="FFFFFF"/>
            <w:vAlign w:val="center"/>
          </w:tcPr>
          <w:p w14:paraId="141380CC" w14:textId="77777777" w:rsidR="002E54F4" w:rsidRPr="00D726F2" w:rsidRDefault="002E54F4" w:rsidP="00276487">
            <w:pP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 xml:space="preserve">Phase </w:t>
            </w:r>
          </w:p>
        </w:tc>
        <w:tc>
          <w:tcPr>
            <w:tcW w:w="1276" w:type="dxa"/>
            <w:tcBorders>
              <w:top w:val="single" w:sz="18" w:space="0" w:color="DDDDDD"/>
              <w:bottom w:val="single" w:sz="18" w:space="0" w:color="DDDDDD"/>
            </w:tcBorders>
            <w:shd w:val="clear" w:color="auto" w:fill="auto"/>
            <w:vAlign w:val="center"/>
          </w:tcPr>
          <w:p w14:paraId="4B40D28C" w14:textId="77777777" w:rsidR="002E54F4" w:rsidRPr="00D726F2" w:rsidRDefault="002E54F4" w:rsidP="00276487">
            <w:pPr>
              <w:jc w:val="cente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 xml:space="preserve">Mean difference </w:t>
            </w:r>
          </w:p>
        </w:tc>
        <w:tc>
          <w:tcPr>
            <w:tcW w:w="709" w:type="dxa"/>
            <w:tcBorders>
              <w:top w:val="single" w:sz="18" w:space="0" w:color="DDDDDD"/>
              <w:bottom w:val="single" w:sz="18" w:space="0" w:color="DDDDDD"/>
            </w:tcBorders>
            <w:shd w:val="clear" w:color="auto" w:fill="auto"/>
            <w:vAlign w:val="center"/>
          </w:tcPr>
          <w:p w14:paraId="10DA26CB" w14:textId="77777777" w:rsidR="002E54F4" w:rsidRPr="00D726F2" w:rsidRDefault="002E54F4" w:rsidP="00276487">
            <w:pPr>
              <w:jc w:val="cente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SE</w:t>
            </w:r>
          </w:p>
        </w:tc>
        <w:tc>
          <w:tcPr>
            <w:tcW w:w="1134" w:type="dxa"/>
            <w:tcBorders>
              <w:top w:val="single" w:sz="18" w:space="0" w:color="DDDDDD"/>
              <w:bottom w:val="single" w:sz="18" w:space="0" w:color="DDDDDD"/>
            </w:tcBorders>
            <w:shd w:val="clear" w:color="auto" w:fill="auto"/>
            <w:vAlign w:val="center"/>
          </w:tcPr>
          <w:p w14:paraId="1C0EFCBC" w14:textId="77777777" w:rsidR="002E54F4" w:rsidRPr="00D726F2" w:rsidRDefault="002E54F4" w:rsidP="00276487">
            <w:pPr>
              <w:jc w:val="center"/>
              <w:rPr>
                <w:rFonts w:ascii="Times New Roman" w:hAnsi="Times New Roman" w:cs="Times New Roman"/>
                <w:sz w:val="20"/>
                <w:szCs w:val="20"/>
              </w:rPr>
            </w:pPr>
            <w:r w:rsidRPr="00D726F2">
              <w:rPr>
                <w:rFonts w:ascii="Times New Roman" w:eastAsia="Times New Roman" w:hAnsi="Times New Roman" w:cs="Times New Roman"/>
                <w:b/>
                <w:bCs/>
                <w:sz w:val="20"/>
                <w:szCs w:val="20"/>
                <w:lang w:eastAsia="da-DK"/>
              </w:rPr>
              <w:t>t-stat</w:t>
            </w:r>
          </w:p>
        </w:tc>
        <w:tc>
          <w:tcPr>
            <w:tcW w:w="850" w:type="dxa"/>
            <w:tcBorders>
              <w:top w:val="single" w:sz="18" w:space="0" w:color="DDDDDD"/>
              <w:bottom w:val="single" w:sz="18" w:space="0" w:color="DDDDDD"/>
            </w:tcBorders>
            <w:shd w:val="clear" w:color="auto" w:fill="auto"/>
            <w:vAlign w:val="center"/>
          </w:tcPr>
          <w:p w14:paraId="06027A9D" w14:textId="77777777" w:rsidR="002E54F4" w:rsidRPr="00D726F2" w:rsidRDefault="002E54F4" w:rsidP="00276487">
            <w:pPr>
              <w:jc w:val="center"/>
              <w:rPr>
                <w:rFonts w:ascii="Times New Roman" w:hAnsi="Times New Roman" w:cs="Times New Roman"/>
                <w:sz w:val="20"/>
                <w:szCs w:val="20"/>
              </w:rPr>
            </w:pPr>
            <w:r w:rsidRPr="00D726F2">
              <w:rPr>
                <w:rFonts w:ascii="Times New Roman" w:eastAsia="Times New Roman" w:hAnsi="Times New Roman" w:cs="Times New Roman"/>
                <w:b/>
                <w:bCs/>
                <w:i/>
                <w:sz w:val="20"/>
                <w:szCs w:val="20"/>
                <w:lang w:val="da-DK" w:eastAsia="da-DK"/>
              </w:rPr>
              <w:t>P</w:t>
            </w:r>
          </w:p>
        </w:tc>
      </w:tr>
      <w:tr w:rsidR="002E54F4" w:rsidRPr="00276487" w14:paraId="403E199C" w14:textId="77777777" w:rsidTr="00D726F2">
        <w:trPr>
          <w:trHeight w:val="450"/>
        </w:trPr>
        <w:tc>
          <w:tcPr>
            <w:tcW w:w="2355" w:type="dxa"/>
            <w:tcBorders>
              <w:top w:val="single" w:sz="18" w:space="0" w:color="DDDDDD"/>
            </w:tcBorders>
            <w:shd w:val="clear" w:color="000000" w:fill="FFFFFF"/>
            <w:vAlign w:val="center"/>
          </w:tcPr>
          <w:p w14:paraId="687C3FAF" w14:textId="77777777" w:rsidR="002E54F4" w:rsidRPr="00D726F2" w:rsidRDefault="002E54F4" w:rsidP="00276487">
            <w:pP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 xml:space="preserve">Vitamin C vs Placebo </w:t>
            </w:r>
          </w:p>
        </w:tc>
        <w:tc>
          <w:tcPr>
            <w:tcW w:w="1276" w:type="dxa"/>
            <w:tcBorders>
              <w:top w:val="single" w:sz="18" w:space="0" w:color="DDDDDD"/>
            </w:tcBorders>
            <w:shd w:val="clear" w:color="auto" w:fill="auto"/>
            <w:vAlign w:val="center"/>
          </w:tcPr>
          <w:p w14:paraId="01A40E9F"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c>
          <w:tcPr>
            <w:tcW w:w="709" w:type="dxa"/>
            <w:tcBorders>
              <w:top w:val="single" w:sz="18" w:space="0" w:color="DDDDDD"/>
            </w:tcBorders>
            <w:shd w:val="clear" w:color="auto" w:fill="auto"/>
            <w:vAlign w:val="center"/>
          </w:tcPr>
          <w:p w14:paraId="0DD18869"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c>
          <w:tcPr>
            <w:tcW w:w="1134" w:type="dxa"/>
            <w:tcBorders>
              <w:top w:val="single" w:sz="18" w:space="0" w:color="DDDDDD"/>
            </w:tcBorders>
            <w:shd w:val="clear" w:color="auto" w:fill="auto"/>
            <w:vAlign w:val="center"/>
          </w:tcPr>
          <w:p w14:paraId="3A6AE2C9"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c>
          <w:tcPr>
            <w:tcW w:w="850" w:type="dxa"/>
            <w:tcBorders>
              <w:top w:val="single" w:sz="18" w:space="0" w:color="DDDDDD"/>
            </w:tcBorders>
            <w:shd w:val="clear" w:color="auto" w:fill="auto"/>
            <w:vAlign w:val="center"/>
          </w:tcPr>
          <w:p w14:paraId="318B18AB" w14:textId="77777777" w:rsidR="002E54F4" w:rsidRPr="00D726F2" w:rsidRDefault="002E54F4" w:rsidP="00276487">
            <w:pPr>
              <w:jc w:val="center"/>
              <w:rPr>
                <w:rFonts w:ascii="Times New Roman" w:eastAsia="Times New Roman" w:hAnsi="Times New Roman" w:cs="Times New Roman"/>
                <w:sz w:val="20"/>
                <w:szCs w:val="20"/>
                <w:lang w:val="da-DK" w:eastAsia="da-DK"/>
              </w:rPr>
            </w:pPr>
          </w:p>
        </w:tc>
      </w:tr>
      <w:tr w:rsidR="002E54F4" w:rsidRPr="00276487" w14:paraId="35F3D725" w14:textId="77777777" w:rsidTr="00D726F2">
        <w:trPr>
          <w:trHeight w:val="315"/>
        </w:trPr>
        <w:tc>
          <w:tcPr>
            <w:tcW w:w="2355" w:type="dxa"/>
            <w:tcBorders>
              <w:top w:val="single" w:sz="8" w:space="0" w:color="DDDDDD"/>
            </w:tcBorders>
            <w:shd w:val="clear" w:color="000000" w:fill="FFFFFF"/>
            <w:vAlign w:val="center"/>
          </w:tcPr>
          <w:p w14:paraId="29694612" w14:textId="77777777" w:rsidR="002E54F4" w:rsidRPr="00D726F2" w:rsidRDefault="002E54F4" w:rsidP="00276487">
            <w:p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 xml:space="preserve">Pre </w:t>
            </w:r>
            <w:proofErr w:type="spellStart"/>
            <w:r w:rsidRPr="00D726F2">
              <w:rPr>
                <w:rFonts w:ascii="Times New Roman" w:eastAsia="Times New Roman" w:hAnsi="Times New Roman" w:cs="Times New Roman"/>
                <w:sz w:val="20"/>
                <w:szCs w:val="20"/>
                <w:lang w:eastAsia="da-DK"/>
              </w:rPr>
              <w:t>vitC</w:t>
            </w:r>
            <w:proofErr w:type="spellEnd"/>
          </w:p>
        </w:tc>
        <w:tc>
          <w:tcPr>
            <w:tcW w:w="1276" w:type="dxa"/>
            <w:tcBorders>
              <w:top w:val="single" w:sz="8" w:space="0" w:color="DDDDDD"/>
            </w:tcBorders>
            <w:shd w:val="clear" w:color="000000" w:fill="FFFFFF"/>
            <w:vAlign w:val="center"/>
          </w:tcPr>
          <w:p w14:paraId="46B1F68F"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–0.77</w:t>
            </w:r>
          </w:p>
        </w:tc>
        <w:tc>
          <w:tcPr>
            <w:tcW w:w="709" w:type="dxa"/>
            <w:tcBorders>
              <w:top w:val="single" w:sz="8" w:space="0" w:color="DDDDDD"/>
            </w:tcBorders>
            <w:shd w:val="clear" w:color="000000" w:fill="FFFFFF"/>
            <w:vAlign w:val="center"/>
          </w:tcPr>
          <w:p w14:paraId="344C9382"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8.49</w:t>
            </w:r>
          </w:p>
        </w:tc>
        <w:tc>
          <w:tcPr>
            <w:tcW w:w="1134" w:type="dxa"/>
            <w:tcBorders>
              <w:top w:val="single" w:sz="8" w:space="0" w:color="DDDDDD"/>
            </w:tcBorders>
            <w:shd w:val="clear" w:color="000000" w:fill="FFFFFF"/>
            <w:vAlign w:val="center"/>
          </w:tcPr>
          <w:p w14:paraId="78C3A79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–0.09</w:t>
            </w:r>
          </w:p>
        </w:tc>
        <w:tc>
          <w:tcPr>
            <w:tcW w:w="850" w:type="dxa"/>
            <w:tcBorders>
              <w:top w:val="single" w:sz="8" w:space="0" w:color="DDDDDD"/>
            </w:tcBorders>
            <w:shd w:val="clear" w:color="000000" w:fill="FFFFFF"/>
            <w:vAlign w:val="center"/>
          </w:tcPr>
          <w:p w14:paraId="0501ED28"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0.9283</w:t>
            </w:r>
          </w:p>
        </w:tc>
      </w:tr>
      <w:tr w:rsidR="002E54F4" w:rsidRPr="00276487" w14:paraId="554BE83E" w14:textId="77777777" w:rsidTr="00D726F2">
        <w:trPr>
          <w:trHeight w:val="300"/>
        </w:trPr>
        <w:tc>
          <w:tcPr>
            <w:tcW w:w="2355" w:type="dxa"/>
            <w:tcBorders>
              <w:top w:val="single" w:sz="8" w:space="0" w:color="DDDDDD"/>
            </w:tcBorders>
            <w:shd w:val="clear" w:color="000000" w:fill="FFFFFF"/>
            <w:vAlign w:val="center"/>
          </w:tcPr>
          <w:p w14:paraId="66918872" w14:textId="77777777" w:rsidR="002E54F4" w:rsidRPr="00D726F2" w:rsidRDefault="002E54F4" w:rsidP="00276487">
            <w:p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 xml:space="preserve">Initial </w:t>
            </w:r>
            <w:proofErr w:type="spellStart"/>
            <w:r w:rsidRPr="00D726F2">
              <w:rPr>
                <w:rFonts w:ascii="Times New Roman" w:eastAsia="Times New Roman" w:hAnsi="Times New Roman" w:cs="Times New Roman"/>
                <w:sz w:val="20"/>
                <w:szCs w:val="20"/>
                <w:lang w:eastAsia="da-DK"/>
              </w:rPr>
              <w:t>vitC</w:t>
            </w:r>
            <w:proofErr w:type="spellEnd"/>
          </w:p>
        </w:tc>
        <w:tc>
          <w:tcPr>
            <w:tcW w:w="1276" w:type="dxa"/>
            <w:tcBorders>
              <w:top w:val="single" w:sz="8" w:space="0" w:color="DDDDDD"/>
            </w:tcBorders>
            <w:shd w:val="clear" w:color="000000" w:fill="FFFFFF"/>
            <w:vAlign w:val="center"/>
          </w:tcPr>
          <w:p w14:paraId="782C6DBA"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36.07</w:t>
            </w:r>
          </w:p>
        </w:tc>
        <w:tc>
          <w:tcPr>
            <w:tcW w:w="709" w:type="dxa"/>
            <w:tcBorders>
              <w:top w:val="single" w:sz="8" w:space="0" w:color="DDDDDD"/>
            </w:tcBorders>
            <w:shd w:val="clear" w:color="000000" w:fill="FFFFFF"/>
            <w:vAlign w:val="center"/>
          </w:tcPr>
          <w:p w14:paraId="5B7A837C"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10.69</w:t>
            </w:r>
          </w:p>
        </w:tc>
        <w:tc>
          <w:tcPr>
            <w:tcW w:w="1134" w:type="dxa"/>
            <w:tcBorders>
              <w:top w:val="single" w:sz="8" w:space="0" w:color="DDDDDD"/>
            </w:tcBorders>
            <w:shd w:val="clear" w:color="000000" w:fill="FFFFFF"/>
            <w:vAlign w:val="center"/>
          </w:tcPr>
          <w:p w14:paraId="06132343"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3.37</w:t>
            </w:r>
          </w:p>
        </w:tc>
        <w:tc>
          <w:tcPr>
            <w:tcW w:w="850" w:type="dxa"/>
            <w:tcBorders>
              <w:top w:val="single" w:sz="8" w:space="0" w:color="DDDDDD"/>
            </w:tcBorders>
            <w:shd w:val="clear" w:color="000000" w:fill="FFFFFF"/>
            <w:vAlign w:val="center"/>
          </w:tcPr>
          <w:p w14:paraId="273C7471"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0.0016</w:t>
            </w:r>
          </w:p>
        </w:tc>
      </w:tr>
      <w:tr w:rsidR="002E54F4" w:rsidRPr="00276487" w14:paraId="2426C0CF" w14:textId="77777777" w:rsidTr="00D726F2">
        <w:trPr>
          <w:trHeight w:val="300"/>
        </w:trPr>
        <w:tc>
          <w:tcPr>
            <w:tcW w:w="2355" w:type="dxa"/>
            <w:tcBorders>
              <w:top w:val="single" w:sz="8" w:space="0" w:color="DDDDDD"/>
              <w:bottom w:val="single" w:sz="18" w:space="0" w:color="DDDDDD"/>
            </w:tcBorders>
            <w:shd w:val="clear" w:color="000000" w:fill="FFFFFF"/>
            <w:vAlign w:val="center"/>
          </w:tcPr>
          <w:p w14:paraId="5C198084" w14:textId="77777777" w:rsidR="002E54F4" w:rsidRPr="00D726F2" w:rsidRDefault="002E54F4" w:rsidP="00276487">
            <w:p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 xml:space="preserve">Stable </w:t>
            </w:r>
            <w:proofErr w:type="spellStart"/>
            <w:r w:rsidRPr="00D726F2">
              <w:rPr>
                <w:rFonts w:ascii="Times New Roman" w:eastAsia="Times New Roman" w:hAnsi="Times New Roman" w:cs="Times New Roman"/>
                <w:sz w:val="20"/>
                <w:szCs w:val="20"/>
                <w:lang w:eastAsia="da-DK"/>
              </w:rPr>
              <w:t>vitC</w:t>
            </w:r>
            <w:proofErr w:type="spellEnd"/>
          </w:p>
        </w:tc>
        <w:tc>
          <w:tcPr>
            <w:tcW w:w="1276" w:type="dxa"/>
            <w:tcBorders>
              <w:top w:val="single" w:sz="8" w:space="0" w:color="DDDDDD"/>
              <w:bottom w:val="single" w:sz="18" w:space="0" w:color="DDDDDD"/>
            </w:tcBorders>
            <w:shd w:val="clear" w:color="000000" w:fill="FFFFFF"/>
            <w:vAlign w:val="center"/>
          </w:tcPr>
          <w:p w14:paraId="59643AA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32.78</w:t>
            </w:r>
          </w:p>
        </w:tc>
        <w:tc>
          <w:tcPr>
            <w:tcW w:w="709" w:type="dxa"/>
            <w:tcBorders>
              <w:top w:val="single" w:sz="8" w:space="0" w:color="DDDDDD"/>
              <w:bottom w:val="single" w:sz="18" w:space="0" w:color="DDDDDD"/>
            </w:tcBorders>
            <w:shd w:val="clear" w:color="000000" w:fill="FFFFFF"/>
            <w:vAlign w:val="center"/>
          </w:tcPr>
          <w:p w14:paraId="752B8F7B"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9.08</w:t>
            </w:r>
          </w:p>
        </w:tc>
        <w:tc>
          <w:tcPr>
            <w:tcW w:w="1134" w:type="dxa"/>
            <w:tcBorders>
              <w:top w:val="single" w:sz="8" w:space="0" w:color="DDDDDD"/>
              <w:bottom w:val="single" w:sz="18" w:space="0" w:color="DDDDDD"/>
            </w:tcBorders>
            <w:shd w:val="clear" w:color="000000" w:fill="FFFFFF"/>
            <w:vAlign w:val="center"/>
          </w:tcPr>
          <w:p w14:paraId="232C47F6"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3.61</w:t>
            </w:r>
          </w:p>
        </w:tc>
        <w:tc>
          <w:tcPr>
            <w:tcW w:w="850" w:type="dxa"/>
            <w:tcBorders>
              <w:top w:val="single" w:sz="8" w:space="0" w:color="DDDDDD"/>
              <w:bottom w:val="single" w:sz="18" w:space="0" w:color="DDDDDD"/>
            </w:tcBorders>
            <w:shd w:val="clear" w:color="000000" w:fill="FFFFFF"/>
            <w:vAlign w:val="center"/>
          </w:tcPr>
          <w:p w14:paraId="74D17FF5" w14:textId="77777777" w:rsidR="002E54F4" w:rsidRPr="00D726F2" w:rsidRDefault="002E54F4" w:rsidP="00276487">
            <w:pPr>
              <w:jc w:val="center"/>
              <w:rPr>
                <w:rFonts w:ascii="Times New Roman" w:hAnsi="Times New Roman" w:cs="Times New Roman"/>
                <w:sz w:val="20"/>
                <w:szCs w:val="20"/>
              </w:rPr>
            </w:pPr>
            <w:r w:rsidRPr="00D726F2">
              <w:rPr>
                <w:rFonts w:ascii="Times New Roman" w:hAnsi="Times New Roman" w:cs="Times New Roman"/>
                <w:sz w:val="20"/>
                <w:szCs w:val="20"/>
              </w:rPr>
              <w:t>0.0013</w:t>
            </w:r>
          </w:p>
        </w:tc>
      </w:tr>
    </w:tbl>
    <w:p w14:paraId="7DBF80C4" w14:textId="77777777" w:rsidR="002E54F4" w:rsidRPr="00276487" w:rsidRDefault="002E54F4" w:rsidP="00276487">
      <w:pPr>
        <w:rPr>
          <w:rFonts w:ascii="Times New Roman" w:hAnsi="Times New Roman" w:cs="Times New Roman"/>
          <w:b/>
          <w:sz w:val="20"/>
          <w:szCs w:val="20"/>
        </w:rPr>
      </w:pPr>
    </w:p>
    <w:p w14:paraId="36BBC88E" w14:textId="77777777" w:rsidR="00147A99" w:rsidRPr="00276487" w:rsidRDefault="00147A99" w:rsidP="00276487">
      <w:pPr>
        <w:rPr>
          <w:rFonts w:ascii="Times New Roman" w:hAnsi="Times New Roman" w:cs="Times New Roman"/>
          <w:sz w:val="20"/>
          <w:szCs w:val="20"/>
        </w:rPr>
      </w:pPr>
      <w:r w:rsidRPr="00276487">
        <w:rPr>
          <w:rFonts w:ascii="Times New Roman" w:hAnsi="Times New Roman" w:cs="Times New Roman"/>
          <w:sz w:val="20"/>
          <w:szCs w:val="20"/>
        </w:rPr>
        <w:br w:type="page"/>
      </w:r>
    </w:p>
    <w:tbl>
      <w:tblPr>
        <w:tblW w:w="7742" w:type="dxa"/>
        <w:tblInd w:w="55" w:type="dxa"/>
        <w:tblLayout w:type="fixed"/>
        <w:tblCellMar>
          <w:left w:w="70" w:type="dxa"/>
          <w:right w:w="70" w:type="dxa"/>
        </w:tblCellMar>
        <w:tblLook w:val="04A0" w:firstRow="1" w:lastRow="0" w:firstColumn="1" w:lastColumn="0" w:noHBand="0" w:noVBand="1"/>
      </w:tblPr>
      <w:tblGrid>
        <w:gridCol w:w="1930"/>
        <w:gridCol w:w="1701"/>
        <w:gridCol w:w="850"/>
        <w:gridCol w:w="851"/>
        <w:gridCol w:w="709"/>
        <w:gridCol w:w="850"/>
        <w:gridCol w:w="851"/>
      </w:tblGrid>
      <w:tr w:rsidR="00147A99" w:rsidRPr="00276487" w14:paraId="07CBF01C" w14:textId="77777777" w:rsidTr="00D726F2">
        <w:trPr>
          <w:trHeight w:val="495"/>
        </w:trPr>
        <w:tc>
          <w:tcPr>
            <w:tcW w:w="7742" w:type="dxa"/>
            <w:gridSpan w:val="7"/>
            <w:tcBorders>
              <w:bottom w:val="single" w:sz="18" w:space="0" w:color="DDDDDD"/>
            </w:tcBorders>
            <w:shd w:val="clear" w:color="auto" w:fill="auto"/>
          </w:tcPr>
          <w:p w14:paraId="5D09B20C" w14:textId="1346044D" w:rsidR="00E26431" w:rsidRPr="00D726F2" w:rsidRDefault="00147A99" w:rsidP="00276487">
            <w:pPr>
              <w:pageBreakBefore/>
              <w:rPr>
                <w:rFonts w:ascii="Times New Roman" w:hAnsi="Times New Roman" w:cs="Times New Roman"/>
                <w:b/>
                <w:sz w:val="22"/>
                <w:szCs w:val="22"/>
              </w:rPr>
            </w:pPr>
            <w:r w:rsidRPr="00D726F2">
              <w:rPr>
                <w:rFonts w:ascii="Times New Roman" w:hAnsi="Times New Roman" w:cs="Times New Roman"/>
                <w:b/>
                <w:sz w:val="22"/>
                <w:szCs w:val="22"/>
              </w:rPr>
              <w:t xml:space="preserve">Table </w:t>
            </w:r>
            <w:r w:rsidRPr="00187DA7">
              <w:rPr>
                <w:rFonts w:ascii="Times New Roman" w:hAnsi="Times New Roman" w:cs="Times New Roman"/>
                <w:b/>
                <w:sz w:val="22"/>
                <w:szCs w:val="22"/>
              </w:rPr>
              <w:t>S</w:t>
            </w:r>
            <w:r w:rsidR="00187DA7" w:rsidRPr="00187DA7">
              <w:rPr>
                <w:rFonts w:ascii="Times New Roman" w:hAnsi="Times New Roman" w:cs="Times New Roman"/>
                <w:b/>
                <w:sz w:val="22"/>
                <w:szCs w:val="22"/>
              </w:rPr>
              <w:t>4</w:t>
            </w:r>
            <w:r w:rsidRPr="00187DA7">
              <w:rPr>
                <w:rFonts w:ascii="Times New Roman" w:hAnsi="Times New Roman" w:cs="Times New Roman"/>
                <w:b/>
                <w:sz w:val="22"/>
                <w:szCs w:val="22"/>
              </w:rPr>
              <w:t>.</w:t>
            </w:r>
            <w:r w:rsidRPr="00D726F2">
              <w:rPr>
                <w:rFonts w:ascii="Times New Roman" w:hAnsi="Times New Roman" w:cs="Times New Roman"/>
                <w:b/>
                <w:sz w:val="22"/>
                <w:szCs w:val="22"/>
              </w:rPr>
              <w:t xml:space="preserve"> </w:t>
            </w:r>
          </w:p>
          <w:p w14:paraId="5800549E" w14:textId="77777777" w:rsidR="00E26431" w:rsidRPr="00D726F2" w:rsidRDefault="00E26431" w:rsidP="00276487">
            <w:pPr>
              <w:pageBreakBefore/>
              <w:rPr>
                <w:rFonts w:ascii="Times New Roman" w:hAnsi="Times New Roman" w:cs="Times New Roman"/>
                <w:b/>
                <w:sz w:val="22"/>
                <w:szCs w:val="22"/>
              </w:rPr>
            </w:pPr>
          </w:p>
          <w:p w14:paraId="1FBB1E92" w14:textId="77777777" w:rsidR="00147A99" w:rsidRPr="00D726F2" w:rsidRDefault="00147A99" w:rsidP="00276487">
            <w:pPr>
              <w:pageBreakBefore/>
              <w:rPr>
                <w:rFonts w:ascii="Times New Roman" w:hAnsi="Times New Roman" w:cs="Times New Roman"/>
                <w:b/>
                <w:sz w:val="22"/>
                <w:szCs w:val="22"/>
              </w:rPr>
            </w:pPr>
            <w:r w:rsidRPr="00D726F2">
              <w:rPr>
                <w:rFonts w:ascii="Times New Roman" w:hAnsi="Times New Roman" w:cs="Times New Roman"/>
                <w:b/>
                <w:sz w:val="22"/>
                <w:szCs w:val="22"/>
              </w:rPr>
              <w:t>Associations between plasma levels of vitamin C and plasma levels of ferritin, iron, and transferrin during each treatment cycle/treatment day (</w:t>
            </w:r>
            <w:proofErr w:type="spellStart"/>
            <w:r w:rsidRPr="00D726F2">
              <w:rPr>
                <w:rFonts w:ascii="Times New Roman" w:hAnsi="Times New Roman" w:cs="Times New Roman"/>
                <w:b/>
                <w:sz w:val="22"/>
                <w:szCs w:val="22"/>
              </w:rPr>
              <w:t>C</w:t>
            </w:r>
            <w:r w:rsidRPr="00D726F2">
              <w:rPr>
                <w:rFonts w:ascii="Times New Roman" w:hAnsi="Times New Roman" w:cs="Times New Roman"/>
                <w:b/>
                <w:i/>
                <w:sz w:val="22"/>
                <w:szCs w:val="22"/>
              </w:rPr>
              <w:t>x</w:t>
            </w:r>
            <w:r w:rsidRPr="00D726F2">
              <w:rPr>
                <w:rFonts w:ascii="Times New Roman" w:hAnsi="Times New Roman" w:cs="Times New Roman"/>
                <w:b/>
                <w:sz w:val="22"/>
                <w:szCs w:val="22"/>
              </w:rPr>
              <w:t>D</w:t>
            </w:r>
            <w:r w:rsidRPr="00D726F2">
              <w:rPr>
                <w:rFonts w:ascii="Times New Roman" w:hAnsi="Times New Roman" w:cs="Times New Roman"/>
                <w:b/>
                <w:i/>
                <w:sz w:val="22"/>
                <w:szCs w:val="22"/>
              </w:rPr>
              <w:t>x</w:t>
            </w:r>
            <w:proofErr w:type="spellEnd"/>
            <w:r w:rsidRPr="00D726F2">
              <w:rPr>
                <w:rFonts w:ascii="Times New Roman" w:hAnsi="Times New Roman" w:cs="Times New Roman"/>
                <w:b/>
                <w:sz w:val="22"/>
                <w:szCs w:val="22"/>
              </w:rPr>
              <w:t>).</w:t>
            </w:r>
          </w:p>
          <w:p w14:paraId="68909377" w14:textId="77777777" w:rsidR="00147A99" w:rsidRPr="00276487" w:rsidRDefault="00147A99" w:rsidP="00276487">
            <w:pPr>
              <w:pageBreakBefore/>
              <w:rPr>
                <w:rFonts w:ascii="Times New Roman" w:hAnsi="Times New Roman" w:cs="Times New Roman"/>
                <w:b/>
                <w:sz w:val="20"/>
                <w:szCs w:val="20"/>
              </w:rPr>
            </w:pPr>
          </w:p>
          <w:p w14:paraId="0D762090" w14:textId="77777777" w:rsidR="00147A99" w:rsidRPr="00276487" w:rsidRDefault="00147A99" w:rsidP="00276487">
            <w:pPr>
              <w:rPr>
                <w:rFonts w:ascii="Times New Roman" w:eastAsia="Times New Roman" w:hAnsi="Times New Roman" w:cs="Times New Roman"/>
                <w:sz w:val="20"/>
                <w:szCs w:val="20"/>
                <w:lang w:eastAsia="da-DK"/>
              </w:rPr>
            </w:pPr>
          </w:p>
        </w:tc>
      </w:tr>
      <w:tr w:rsidR="00147A99" w:rsidRPr="00D726F2" w14:paraId="7C5B9E05" w14:textId="77777777" w:rsidTr="00D726F2">
        <w:trPr>
          <w:trHeight w:val="699"/>
        </w:trPr>
        <w:tc>
          <w:tcPr>
            <w:tcW w:w="1930" w:type="dxa"/>
            <w:tcBorders>
              <w:top w:val="single" w:sz="18" w:space="0" w:color="DDDDDD"/>
              <w:bottom w:val="single" w:sz="18" w:space="0" w:color="DDDDDD"/>
            </w:tcBorders>
            <w:shd w:val="clear" w:color="000000" w:fill="FFFFFF"/>
            <w:vAlign w:val="center"/>
          </w:tcPr>
          <w:p w14:paraId="35C713B3" w14:textId="77777777" w:rsidR="00147A99" w:rsidRPr="00D726F2" w:rsidRDefault="00147A99" w:rsidP="00276487">
            <w:pP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Treatment cycle/day</w:t>
            </w:r>
          </w:p>
        </w:tc>
        <w:tc>
          <w:tcPr>
            <w:tcW w:w="1701" w:type="dxa"/>
            <w:tcBorders>
              <w:top w:val="single" w:sz="18" w:space="0" w:color="DDDDDD"/>
              <w:bottom w:val="single" w:sz="18" w:space="0" w:color="DDDDDD"/>
            </w:tcBorders>
            <w:shd w:val="clear" w:color="000000" w:fill="FFFFFF"/>
            <w:vAlign w:val="center"/>
          </w:tcPr>
          <w:p w14:paraId="314B9657"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Regression coefficient</w:t>
            </w:r>
          </w:p>
        </w:tc>
        <w:tc>
          <w:tcPr>
            <w:tcW w:w="850" w:type="dxa"/>
            <w:tcBorders>
              <w:top w:val="single" w:sz="18" w:space="0" w:color="DDDDDD"/>
              <w:bottom w:val="single" w:sz="18" w:space="0" w:color="DDDDDD"/>
            </w:tcBorders>
            <w:shd w:val="clear" w:color="000000" w:fill="FFFFFF"/>
            <w:vAlign w:val="center"/>
          </w:tcPr>
          <w:p w14:paraId="3BD3590E"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SE</w:t>
            </w:r>
          </w:p>
        </w:tc>
        <w:tc>
          <w:tcPr>
            <w:tcW w:w="851" w:type="dxa"/>
            <w:tcBorders>
              <w:top w:val="single" w:sz="18" w:space="0" w:color="DDDDDD"/>
              <w:bottom w:val="single" w:sz="18" w:space="0" w:color="DDDDDD"/>
            </w:tcBorders>
            <w:shd w:val="clear" w:color="000000" w:fill="FFFFFF"/>
            <w:vAlign w:val="center"/>
          </w:tcPr>
          <w:p w14:paraId="360C3292"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t-stat</w:t>
            </w:r>
          </w:p>
        </w:tc>
        <w:tc>
          <w:tcPr>
            <w:tcW w:w="709" w:type="dxa"/>
            <w:tcBorders>
              <w:top w:val="single" w:sz="18" w:space="0" w:color="DDDDDD"/>
              <w:bottom w:val="single" w:sz="18" w:space="0" w:color="DDDDDD"/>
            </w:tcBorders>
            <w:shd w:val="clear" w:color="000000" w:fill="FFFFFF"/>
            <w:vAlign w:val="center"/>
          </w:tcPr>
          <w:p w14:paraId="0CFCE5A1" w14:textId="77777777" w:rsidR="00147A99" w:rsidRPr="00D726F2" w:rsidRDefault="00147A99" w:rsidP="00276487">
            <w:pPr>
              <w:jc w:val="center"/>
              <w:rPr>
                <w:rFonts w:ascii="Times New Roman" w:eastAsia="Times New Roman" w:hAnsi="Times New Roman" w:cs="Times New Roman"/>
                <w:b/>
                <w:bCs/>
                <w:i/>
                <w:sz w:val="20"/>
                <w:szCs w:val="20"/>
                <w:lang w:val="da-DK" w:eastAsia="da-DK"/>
              </w:rPr>
            </w:pPr>
            <w:r w:rsidRPr="00D726F2">
              <w:rPr>
                <w:rFonts w:ascii="Times New Roman" w:eastAsia="Times New Roman" w:hAnsi="Times New Roman" w:cs="Times New Roman"/>
                <w:b/>
                <w:bCs/>
                <w:i/>
                <w:sz w:val="20"/>
                <w:szCs w:val="20"/>
                <w:lang w:val="da-DK" w:eastAsia="da-DK"/>
              </w:rPr>
              <w:t>P</w:t>
            </w:r>
          </w:p>
        </w:tc>
        <w:tc>
          <w:tcPr>
            <w:tcW w:w="850" w:type="dxa"/>
            <w:tcBorders>
              <w:top w:val="single" w:sz="18" w:space="0" w:color="DDDDDD"/>
              <w:bottom w:val="single" w:sz="18" w:space="0" w:color="DDDDDD"/>
            </w:tcBorders>
            <w:shd w:val="clear" w:color="000000" w:fill="FFFFFF"/>
            <w:vAlign w:val="center"/>
          </w:tcPr>
          <w:p w14:paraId="5D021C1E"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R2</w:t>
            </w:r>
          </w:p>
        </w:tc>
        <w:tc>
          <w:tcPr>
            <w:tcW w:w="851" w:type="dxa"/>
            <w:tcBorders>
              <w:top w:val="single" w:sz="18" w:space="0" w:color="DDDDDD"/>
              <w:bottom w:val="single" w:sz="18" w:space="0" w:color="DDDDDD"/>
            </w:tcBorders>
            <w:shd w:val="clear" w:color="000000" w:fill="FFFFFF"/>
            <w:vAlign w:val="center"/>
          </w:tcPr>
          <w:p w14:paraId="34FD8171"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FDRq*</w:t>
            </w:r>
          </w:p>
        </w:tc>
      </w:tr>
      <w:tr w:rsidR="00147A99" w:rsidRPr="00D726F2" w14:paraId="40314867" w14:textId="77777777" w:rsidTr="00D726F2">
        <w:trPr>
          <w:trHeight w:val="396"/>
        </w:trPr>
        <w:tc>
          <w:tcPr>
            <w:tcW w:w="1930" w:type="dxa"/>
            <w:tcBorders>
              <w:top w:val="single" w:sz="18" w:space="0" w:color="DDDDDD"/>
              <w:bottom w:val="single" w:sz="8" w:space="0" w:color="DDDDDD"/>
            </w:tcBorders>
            <w:shd w:val="clear" w:color="000000" w:fill="FFFFFF"/>
            <w:vAlign w:val="center"/>
          </w:tcPr>
          <w:p w14:paraId="61CA1B14"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b/>
                <w:bCs/>
                <w:sz w:val="20"/>
                <w:szCs w:val="20"/>
                <w:lang w:val="da-DK" w:eastAsia="da-DK"/>
              </w:rPr>
              <w:t>Ferritin vs vitamin C</w:t>
            </w:r>
          </w:p>
        </w:tc>
        <w:tc>
          <w:tcPr>
            <w:tcW w:w="1701" w:type="dxa"/>
            <w:tcBorders>
              <w:top w:val="single" w:sz="18" w:space="0" w:color="DDDDDD"/>
              <w:bottom w:val="single" w:sz="8" w:space="0" w:color="DDDDDD"/>
            </w:tcBorders>
            <w:shd w:val="clear" w:color="000000" w:fill="FFFFFF"/>
            <w:vAlign w:val="center"/>
          </w:tcPr>
          <w:p w14:paraId="217DB272"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0" w:type="dxa"/>
            <w:tcBorders>
              <w:top w:val="single" w:sz="18" w:space="0" w:color="DDDDDD"/>
              <w:bottom w:val="single" w:sz="8" w:space="0" w:color="DDDDDD"/>
            </w:tcBorders>
            <w:shd w:val="clear" w:color="000000" w:fill="FFFFFF"/>
            <w:vAlign w:val="center"/>
          </w:tcPr>
          <w:p w14:paraId="6E3393A2"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1" w:type="dxa"/>
            <w:tcBorders>
              <w:top w:val="single" w:sz="18" w:space="0" w:color="DDDDDD"/>
              <w:bottom w:val="single" w:sz="8" w:space="0" w:color="DDDDDD"/>
            </w:tcBorders>
            <w:shd w:val="clear" w:color="000000" w:fill="FFFFFF"/>
            <w:vAlign w:val="center"/>
          </w:tcPr>
          <w:p w14:paraId="4BB38DFC"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709" w:type="dxa"/>
            <w:tcBorders>
              <w:top w:val="single" w:sz="18" w:space="0" w:color="DDDDDD"/>
              <w:bottom w:val="single" w:sz="8" w:space="0" w:color="DDDDDD"/>
            </w:tcBorders>
            <w:shd w:val="clear" w:color="000000" w:fill="FFFFFF"/>
            <w:vAlign w:val="center"/>
          </w:tcPr>
          <w:p w14:paraId="425AD82F"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0" w:type="dxa"/>
            <w:tcBorders>
              <w:top w:val="single" w:sz="18" w:space="0" w:color="DDDDDD"/>
              <w:bottom w:val="single" w:sz="8" w:space="0" w:color="DDDDDD"/>
            </w:tcBorders>
            <w:shd w:val="clear" w:color="000000" w:fill="FFFFFF"/>
            <w:vAlign w:val="center"/>
          </w:tcPr>
          <w:p w14:paraId="32246289"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1" w:type="dxa"/>
            <w:tcBorders>
              <w:top w:val="single" w:sz="18" w:space="0" w:color="DDDDDD"/>
              <w:bottom w:val="single" w:sz="8" w:space="0" w:color="DDDDDD"/>
            </w:tcBorders>
            <w:shd w:val="clear" w:color="000000" w:fill="FFFFFF"/>
            <w:vAlign w:val="center"/>
          </w:tcPr>
          <w:p w14:paraId="38E4E4FB"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r>
      <w:tr w:rsidR="00147A99" w:rsidRPr="00D726F2" w14:paraId="5EBA9859" w14:textId="77777777" w:rsidTr="00D726F2">
        <w:trPr>
          <w:trHeight w:val="315"/>
        </w:trPr>
        <w:tc>
          <w:tcPr>
            <w:tcW w:w="1930" w:type="dxa"/>
            <w:tcBorders>
              <w:top w:val="single" w:sz="8" w:space="0" w:color="DDDDDD"/>
              <w:bottom w:val="single" w:sz="8" w:space="0" w:color="DDDDDD"/>
            </w:tcBorders>
            <w:shd w:val="clear" w:color="000000" w:fill="FFFFFF"/>
            <w:vAlign w:val="center"/>
          </w:tcPr>
          <w:p w14:paraId="3DB35B61"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C1D1</w:t>
            </w:r>
          </w:p>
        </w:tc>
        <w:tc>
          <w:tcPr>
            <w:tcW w:w="1701" w:type="dxa"/>
            <w:tcBorders>
              <w:top w:val="single" w:sz="8" w:space="0" w:color="DDDDDD"/>
              <w:bottom w:val="single" w:sz="8" w:space="0" w:color="DDDDDD"/>
            </w:tcBorders>
            <w:shd w:val="clear" w:color="000000" w:fill="FFFFFF"/>
            <w:vAlign w:val="center"/>
          </w:tcPr>
          <w:p w14:paraId="24C5686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–0.003</w:t>
            </w:r>
          </w:p>
        </w:tc>
        <w:tc>
          <w:tcPr>
            <w:tcW w:w="850" w:type="dxa"/>
            <w:tcBorders>
              <w:top w:val="single" w:sz="8" w:space="0" w:color="DDDDDD"/>
              <w:bottom w:val="single" w:sz="8" w:space="0" w:color="DDDDDD"/>
            </w:tcBorders>
            <w:shd w:val="clear" w:color="000000" w:fill="FFFFFF"/>
            <w:vAlign w:val="center"/>
          </w:tcPr>
          <w:p w14:paraId="44436B9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0.003</w:t>
            </w:r>
          </w:p>
        </w:tc>
        <w:tc>
          <w:tcPr>
            <w:tcW w:w="851" w:type="dxa"/>
            <w:tcBorders>
              <w:top w:val="single" w:sz="8" w:space="0" w:color="DDDDDD"/>
              <w:bottom w:val="single" w:sz="8" w:space="0" w:color="DDDDDD"/>
            </w:tcBorders>
            <w:shd w:val="clear" w:color="000000" w:fill="FFFFFF"/>
            <w:vAlign w:val="center"/>
          </w:tcPr>
          <w:p w14:paraId="698486A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–0.99</w:t>
            </w:r>
          </w:p>
        </w:tc>
        <w:tc>
          <w:tcPr>
            <w:tcW w:w="709" w:type="dxa"/>
            <w:tcBorders>
              <w:top w:val="single" w:sz="8" w:space="0" w:color="DDDDDD"/>
              <w:bottom w:val="single" w:sz="8" w:space="0" w:color="DDDDDD"/>
            </w:tcBorders>
            <w:shd w:val="clear" w:color="000000" w:fill="FFFFFF"/>
            <w:vAlign w:val="center"/>
          </w:tcPr>
          <w:p w14:paraId="1C2FABD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0.34</w:t>
            </w:r>
          </w:p>
        </w:tc>
        <w:tc>
          <w:tcPr>
            <w:tcW w:w="850" w:type="dxa"/>
            <w:tcBorders>
              <w:top w:val="single" w:sz="8" w:space="0" w:color="DDDDDD"/>
              <w:bottom w:val="single" w:sz="8" w:space="0" w:color="DDDDDD"/>
            </w:tcBorders>
            <w:shd w:val="clear" w:color="000000" w:fill="FFFFFF"/>
            <w:vAlign w:val="center"/>
          </w:tcPr>
          <w:p w14:paraId="6BDFF66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0.16</w:t>
            </w:r>
          </w:p>
        </w:tc>
        <w:tc>
          <w:tcPr>
            <w:tcW w:w="851" w:type="dxa"/>
            <w:tcBorders>
              <w:top w:val="single" w:sz="8" w:space="0" w:color="DDDDDD"/>
              <w:bottom w:val="single" w:sz="8" w:space="0" w:color="DDDDDD"/>
            </w:tcBorders>
            <w:shd w:val="clear" w:color="000000" w:fill="FFFFFF"/>
            <w:vAlign w:val="center"/>
          </w:tcPr>
          <w:p w14:paraId="09FD8A9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78737018"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377371D6"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C1D5</w:t>
            </w:r>
          </w:p>
        </w:tc>
        <w:tc>
          <w:tcPr>
            <w:tcW w:w="1701" w:type="dxa"/>
            <w:tcBorders>
              <w:top w:val="single" w:sz="8" w:space="0" w:color="DDDDDD"/>
              <w:bottom w:val="single" w:sz="8" w:space="0" w:color="DDDDDD"/>
            </w:tcBorders>
            <w:shd w:val="clear" w:color="000000" w:fill="FFFFFF"/>
            <w:vAlign w:val="center"/>
          </w:tcPr>
          <w:p w14:paraId="62E300F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–0.002</w:t>
            </w:r>
          </w:p>
        </w:tc>
        <w:tc>
          <w:tcPr>
            <w:tcW w:w="850" w:type="dxa"/>
            <w:tcBorders>
              <w:top w:val="single" w:sz="8" w:space="0" w:color="DDDDDD"/>
              <w:bottom w:val="single" w:sz="8" w:space="0" w:color="DDDDDD"/>
            </w:tcBorders>
            <w:shd w:val="clear" w:color="000000" w:fill="FFFFFF"/>
            <w:vAlign w:val="center"/>
          </w:tcPr>
          <w:p w14:paraId="39A92F5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0.002</w:t>
            </w:r>
          </w:p>
        </w:tc>
        <w:tc>
          <w:tcPr>
            <w:tcW w:w="851" w:type="dxa"/>
            <w:tcBorders>
              <w:top w:val="single" w:sz="8" w:space="0" w:color="DDDDDD"/>
              <w:bottom w:val="single" w:sz="8" w:space="0" w:color="DDDDDD"/>
            </w:tcBorders>
            <w:shd w:val="clear" w:color="000000" w:fill="FFFFFF"/>
            <w:vAlign w:val="center"/>
          </w:tcPr>
          <w:p w14:paraId="2A890E9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–0.89</w:t>
            </w:r>
          </w:p>
        </w:tc>
        <w:tc>
          <w:tcPr>
            <w:tcW w:w="709" w:type="dxa"/>
            <w:tcBorders>
              <w:top w:val="single" w:sz="8" w:space="0" w:color="DDDDDD"/>
              <w:bottom w:val="single" w:sz="8" w:space="0" w:color="DDDDDD"/>
            </w:tcBorders>
            <w:shd w:val="clear" w:color="000000" w:fill="FFFFFF"/>
            <w:vAlign w:val="center"/>
          </w:tcPr>
          <w:p w14:paraId="6702953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0.39</w:t>
            </w:r>
          </w:p>
        </w:tc>
        <w:tc>
          <w:tcPr>
            <w:tcW w:w="850" w:type="dxa"/>
            <w:tcBorders>
              <w:top w:val="single" w:sz="8" w:space="0" w:color="DDDDDD"/>
              <w:bottom w:val="single" w:sz="8" w:space="0" w:color="DDDDDD"/>
            </w:tcBorders>
            <w:shd w:val="clear" w:color="000000" w:fill="FFFFFF"/>
            <w:vAlign w:val="center"/>
          </w:tcPr>
          <w:p w14:paraId="69236CA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0.07</w:t>
            </w:r>
          </w:p>
        </w:tc>
        <w:tc>
          <w:tcPr>
            <w:tcW w:w="851" w:type="dxa"/>
            <w:tcBorders>
              <w:top w:val="single" w:sz="8" w:space="0" w:color="DDDDDD"/>
              <w:bottom w:val="single" w:sz="8" w:space="0" w:color="DDDDDD"/>
            </w:tcBorders>
            <w:shd w:val="clear" w:color="000000" w:fill="FFFFFF"/>
            <w:vAlign w:val="center"/>
          </w:tcPr>
          <w:p w14:paraId="0F0CC87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04E7CA21"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7FA03403"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C2D1</w:t>
            </w:r>
          </w:p>
        </w:tc>
        <w:tc>
          <w:tcPr>
            <w:tcW w:w="1701" w:type="dxa"/>
            <w:tcBorders>
              <w:top w:val="single" w:sz="8" w:space="0" w:color="DDDDDD"/>
              <w:bottom w:val="single" w:sz="8" w:space="0" w:color="DDDDDD"/>
            </w:tcBorders>
            <w:shd w:val="clear" w:color="000000" w:fill="FFFFFF"/>
            <w:vAlign w:val="center"/>
          </w:tcPr>
          <w:p w14:paraId="3FF85B7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–0.001</w:t>
            </w:r>
          </w:p>
        </w:tc>
        <w:tc>
          <w:tcPr>
            <w:tcW w:w="850" w:type="dxa"/>
            <w:tcBorders>
              <w:top w:val="single" w:sz="8" w:space="0" w:color="DDDDDD"/>
              <w:bottom w:val="single" w:sz="8" w:space="0" w:color="DDDDDD"/>
            </w:tcBorders>
            <w:shd w:val="clear" w:color="000000" w:fill="FFFFFF"/>
            <w:vAlign w:val="center"/>
          </w:tcPr>
          <w:p w14:paraId="35DAA2C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0.004</w:t>
            </w:r>
          </w:p>
        </w:tc>
        <w:tc>
          <w:tcPr>
            <w:tcW w:w="851" w:type="dxa"/>
            <w:tcBorders>
              <w:top w:val="single" w:sz="8" w:space="0" w:color="DDDDDD"/>
              <w:bottom w:val="single" w:sz="8" w:space="0" w:color="DDDDDD"/>
            </w:tcBorders>
            <w:shd w:val="clear" w:color="000000" w:fill="FFFFFF"/>
            <w:vAlign w:val="center"/>
          </w:tcPr>
          <w:p w14:paraId="1FA27F8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–0.31</w:t>
            </w:r>
          </w:p>
        </w:tc>
        <w:tc>
          <w:tcPr>
            <w:tcW w:w="709" w:type="dxa"/>
            <w:tcBorders>
              <w:top w:val="single" w:sz="8" w:space="0" w:color="DDDDDD"/>
              <w:bottom w:val="single" w:sz="8" w:space="0" w:color="DDDDDD"/>
            </w:tcBorders>
            <w:shd w:val="clear" w:color="000000" w:fill="FFFFFF"/>
            <w:vAlign w:val="center"/>
          </w:tcPr>
          <w:p w14:paraId="38027D5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0.76</w:t>
            </w:r>
          </w:p>
        </w:tc>
        <w:tc>
          <w:tcPr>
            <w:tcW w:w="850" w:type="dxa"/>
            <w:tcBorders>
              <w:top w:val="single" w:sz="8" w:space="0" w:color="DDDDDD"/>
              <w:bottom w:val="single" w:sz="8" w:space="0" w:color="DDDDDD"/>
            </w:tcBorders>
            <w:shd w:val="clear" w:color="000000" w:fill="FFFFFF"/>
            <w:vAlign w:val="center"/>
          </w:tcPr>
          <w:p w14:paraId="528E2CC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0.21</w:t>
            </w:r>
          </w:p>
        </w:tc>
        <w:tc>
          <w:tcPr>
            <w:tcW w:w="851" w:type="dxa"/>
            <w:tcBorders>
              <w:top w:val="single" w:sz="8" w:space="0" w:color="DDDDDD"/>
              <w:bottom w:val="single" w:sz="8" w:space="0" w:color="DDDDDD"/>
            </w:tcBorders>
            <w:shd w:val="clear" w:color="000000" w:fill="FFFFFF"/>
            <w:vAlign w:val="center"/>
          </w:tcPr>
          <w:p w14:paraId="3359539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33EC86E9"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4B420F68"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C2D5</w:t>
            </w:r>
          </w:p>
        </w:tc>
        <w:tc>
          <w:tcPr>
            <w:tcW w:w="1701" w:type="dxa"/>
            <w:tcBorders>
              <w:top w:val="single" w:sz="8" w:space="0" w:color="DDDDDD"/>
              <w:bottom w:val="single" w:sz="8" w:space="0" w:color="DDDDDD"/>
            </w:tcBorders>
            <w:shd w:val="clear" w:color="000000" w:fill="FFFFFF"/>
            <w:vAlign w:val="center"/>
          </w:tcPr>
          <w:p w14:paraId="4055E43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0.002</w:t>
            </w:r>
          </w:p>
        </w:tc>
        <w:tc>
          <w:tcPr>
            <w:tcW w:w="850" w:type="dxa"/>
            <w:tcBorders>
              <w:top w:val="single" w:sz="8" w:space="0" w:color="DDDDDD"/>
              <w:bottom w:val="single" w:sz="8" w:space="0" w:color="DDDDDD"/>
            </w:tcBorders>
            <w:shd w:val="clear" w:color="000000" w:fill="FFFFFF"/>
            <w:vAlign w:val="center"/>
          </w:tcPr>
          <w:p w14:paraId="3A201CB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0.003</w:t>
            </w:r>
          </w:p>
        </w:tc>
        <w:tc>
          <w:tcPr>
            <w:tcW w:w="851" w:type="dxa"/>
            <w:tcBorders>
              <w:top w:val="single" w:sz="8" w:space="0" w:color="DDDDDD"/>
              <w:bottom w:val="single" w:sz="8" w:space="0" w:color="DDDDDD"/>
            </w:tcBorders>
            <w:shd w:val="clear" w:color="000000" w:fill="FFFFFF"/>
            <w:vAlign w:val="center"/>
          </w:tcPr>
          <w:p w14:paraId="7CFA8E6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0.61</w:t>
            </w:r>
          </w:p>
        </w:tc>
        <w:tc>
          <w:tcPr>
            <w:tcW w:w="709" w:type="dxa"/>
            <w:tcBorders>
              <w:top w:val="single" w:sz="8" w:space="0" w:color="DDDDDD"/>
              <w:bottom w:val="single" w:sz="8" w:space="0" w:color="DDDDDD"/>
            </w:tcBorders>
            <w:shd w:val="clear" w:color="000000" w:fill="FFFFFF"/>
            <w:vAlign w:val="center"/>
          </w:tcPr>
          <w:p w14:paraId="333674F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0.55</w:t>
            </w:r>
          </w:p>
        </w:tc>
        <w:tc>
          <w:tcPr>
            <w:tcW w:w="850" w:type="dxa"/>
            <w:tcBorders>
              <w:top w:val="single" w:sz="8" w:space="0" w:color="DDDDDD"/>
              <w:bottom w:val="single" w:sz="8" w:space="0" w:color="DDDDDD"/>
            </w:tcBorders>
            <w:shd w:val="clear" w:color="000000" w:fill="FFFFFF"/>
            <w:vAlign w:val="center"/>
          </w:tcPr>
          <w:p w14:paraId="4B31F65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0.27</w:t>
            </w:r>
          </w:p>
        </w:tc>
        <w:tc>
          <w:tcPr>
            <w:tcW w:w="851" w:type="dxa"/>
            <w:tcBorders>
              <w:top w:val="single" w:sz="8" w:space="0" w:color="DDDDDD"/>
              <w:bottom w:val="single" w:sz="8" w:space="0" w:color="DDDDDD"/>
            </w:tcBorders>
            <w:shd w:val="clear" w:color="000000" w:fill="FFFFFF"/>
            <w:vAlign w:val="center"/>
          </w:tcPr>
          <w:p w14:paraId="56C3E31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0389AF01"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1400550A"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C3D1</w:t>
            </w:r>
          </w:p>
        </w:tc>
        <w:tc>
          <w:tcPr>
            <w:tcW w:w="1701" w:type="dxa"/>
            <w:tcBorders>
              <w:top w:val="single" w:sz="8" w:space="0" w:color="DDDDDD"/>
              <w:bottom w:val="single" w:sz="8" w:space="0" w:color="DDDDDD"/>
            </w:tcBorders>
            <w:shd w:val="clear" w:color="000000" w:fill="FFFFFF"/>
            <w:vAlign w:val="center"/>
          </w:tcPr>
          <w:p w14:paraId="6BCB238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0.011</w:t>
            </w:r>
          </w:p>
        </w:tc>
        <w:tc>
          <w:tcPr>
            <w:tcW w:w="850" w:type="dxa"/>
            <w:tcBorders>
              <w:top w:val="single" w:sz="8" w:space="0" w:color="DDDDDD"/>
              <w:bottom w:val="single" w:sz="8" w:space="0" w:color="DDDDDD"/>
            </w:tcBorders>
            <w:shd w:val="clear" w:color="000000" w:fill="FFFFFF"/>
            <w:vAlign w:val="center"/>
          </w:tcPr>
          <w:p w14:paraId="6B1F6D3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0.004</w:t>
            </w:r>
          </w:p>
        </w:tc>
        <w:tc>
          <w:tcPr>
            <w:tcW w:w="851" w:type="dxa"/>
            <w:tcBorders>
              <w:top w:val="single" w:sz="8" w:space="0" w:color="DDDDDD"/>
              <w:bottom w:val="single" w:sz="8" w:space="0" w:color="DDDDDD"/>
            </w:tcBorders>
            <w:shd w:val="clear" w:color="000000" w:fill="FFFFFF"/>
            <w:vAlign w:val="center"/>
          </w:tcPr>
          <w:p w14:paraId="2FAD385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2.54</w:t>
            </w:r>
          </w:p>
        </w:tc>
        <w:tc>
          <w:tcPr>
            <w:tcW w:w="709" w:type="dxa"/>
            <w:tcBorders>
              <w:top w:val="single" w:sz="8" w:space="0" w:color="DDDDDD"/>
              <w:bottom w:val="single" w:sz="8" w:space="0" w:color="DDDDDD"/>
            </w:tcBorders>
            <w:shd w:val="clear" w:color="000000" w:fill="FFFFFF"/>
            <w:vAlign w:val="center"/>
          </w:tcPr>
          <w:p w14:paraId="235709F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0.03</w:t>
            </w:r>
          </w:p>
        </w:tc>
        <w:tc>
          <w:tcPr>
            <w:tcW w:w="850" w:type="dxa"/>
            <w:tcBorders>
              <w:top w:val="single" w:sz="8" w:space="0" w:color="DDDDDD"/>
              <w:bottom w:val="single" w:sz="8" w:space="0" w:color="DDDDDD"/>
            </w:tcBorders>
            <w:shd w:val="clear" w:color="000000" w:fill="FFFFFF"/>
            <w:vAlign w:val="center"/>
          </w:tcPr>
          <w:p w14:paraId="5D272B7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0.41</w:t>
            </w:r>
          </w:p>
        </w:tc>
        <w:tc>
          <w:tcPr>
            <w:tcW w:w="851" w:type="dxa"/>
            <w:tcBorders>
              <w:top w:val="single" w:sz="8" w:space="0" w:color="DDDDDD"/>
              <w:bottom w:val="single" w:sz="8" w:space="0" w:color="DDDDDD"/>
            </w:tcBorders>
            <w:shd w:val="clear" w:color="000000" w:fill="FFFFFF"/>
            <w:vAlign w:val="center"/>
          </w:tcPr>
          <w:p w14:paraId="42BA638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0.18</w:t>
            </w:r>
          </w:p>
        </w:tc>
      </w:tr>
      <w:tr w:rsidR="00147A99" w:rsidRPr="00D726F2" w14:paraId="76D7DB2B"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540B753B"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C3D5</w:t>
            </w:r>
          </w:p>
        </w:tc>
        <w:tc>
          <w:tcPr>
            <w:tcW w:w="1701" w:type="dxa"/>
            <w:tcBorders>
              <w:top w:val="single" w:sz="8" w:space="0" w:color="DDDDDD"/>
              <w:bottom w:val="single" w:sz="8" w:space="0" w:color="DDDDDD"/>
            </w:tcBorders>
            <w:shd w:val="clear" w:color="000000" w:fill="FFFFFF"/>
            <w:vAlign w:val="center"/>
          </w:tcPr>
          <w:p w14:paraId="569D374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0.007</w:t>
            </w:r>
          </w:p>
        </w:tc>
        <w:tc>
          <w:tcPr>
            <w:tcW w:w="850" w:type="dxa"/>
            <w:tcBorders>
              <w:top w:val="single" w:sz="8" w:space="0" w:color="DDDDDD"/>
              <w:bottom w:val="single" w:sz="8" w:space="0" w:color="DDDDDD"/>
            </w:tcBorders>
            <w:shd w:val="clear" w:color="000000" w:fill="FFFFFF"/>
            <w:vAlign w:val="center"/>
          </w:tcPr>
          <w:p w14:paraId="685F106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0.005</w:t>
            </w:r>
          </w:p>
        </w:tc>
        <w:tc>
          <w:tcPr>
            <w:tcW w:w="851" w:type="dxa"/>
            <w:tcBorders>
              <w:top w:val="single" w:sz="8" w:space="0" w:color="DDDDDD"/>
              <w:bottom w:val="single" w:sz="8" w:space="0" w:color="DDDDDD"/>
            </w:tcBorders>
            <w:shd w:val="clear" w:color="000000" w:fill="FFFFFF"/>
            <w:vAlign w:val="center"/>
          </w:tcPr>
          <w:p w14:paraId="22066A8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1.41</w:t>
            </w:r>
          </w:p>
        </w:tc>
        <w:tc>
          <w:tcPr>
            <w:tcW w:w="709" w:type="dxa"/>
            <w:tcBorders>
              <w:top w:val="single" w:sz="8" w:space="0" w:color="DDDDDD"/>
              <w:bottom w:val="single" w:sz="8" w:space="0" w:color="DDDDDD"/>
            </w:tcBorders>
            <w:shd w:val="clear" w:color="000000" w:fill="FFFFFF"/>
            <w:vAlign w:val="center"/>
          </w:tcPr>
          <w:p w14:paraId="6B30E48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0.19</w:t>
            </w:r>
          </w:p>
        </w:tc>
        <w:tc>
          <w:tcPr>
            <w:tcW w:w="850" w:type="dxa"/>
            <w:tcBorders>
              <w:top w:val="single" w:sz="8" w:space="0" w:color="DDDDDD"/>
              <w:bottom w:val="single" w:sz="8" w:space="0" w:color="DDDDDD"/>
            </w:tcBorders>
            <w:shd w:val="clear" w:color="000000" w:fill="FFFFFF"/>
            <w:vAlign w:val="center"/>
          </w:tcPr>
          <w:p w14:paraId="4DBCE19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0.38</w:t>
            </w:r>
          </w:p>
        </w:tc>
        <w:tc>
          <w:tcPr>
            <w:tcW w:w="851" w:type="dxa"/>
            <w:tcBorders>
              <w:top w:val="single" w:sz="8" w:space="0" w:color="DDDDDD"/>
              <w:bottom w:val="single" w:sz="8" w:space="0" w:color="DDDDDD"/>
            </w:tcBorders>
            <w:shd w:val="clear" w:color="000000" w:fill="FFFFFF"/>
            <w:vAlign w:val="center"/>
          </w:tcPr>
          <w:p w14:paraId="62266AB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6E7A81E4" w14:textId="77777777" w:rsidTr="00D726F2">
        <w:trPr>
          <w:trHeight w:val="300"/>
        </w:trPr>
        <w:tc>
          <w:tcPr>
            <w:tcW w:w="1930" w:type="dxa"/>
            <w:tcBorders>
              <w:top w:val="single" w:sz="8" w:space="0" w:color="DDDDDD"/>
              <w:bottom w:val="single" w:sz="12" w:space="0" w:color="DDDDDD"/>
            </w:tcBorders>
            <w:shd w:val="clear" w:color="000000" w:fill="FFFFFF"/>
            <w:vAlign w:val="center"/>
          </w:tcPr>
          <w:p w14:paraId="51FFFCC7"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C3D28</w:t>
            </w:r>
          </w:p>
        </w:tc>
        <w:tc>
          <w:tcPr>
            <w:tcW w:w="1701" w:type="dxa"/>
            <w:tcBorders>
              <w:top w:val="single" w:sz="8" w:space="0" w:color="DDDDDD"/>
              <w:bottom w:val="single" w:sz="12" w:space="0" w:color="DDDDDD"/>
            </w:tcBorders>
            <w:shd w:val="clear" w:color="000000" w:fill="FFFFFF"/>
            <w:vAlign w:val="center"/>
          </w:tcPr>
          <w:p w14:paraId="6491376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0.001</w:t>
            </w:r>
          </w:p>
        </w:tc>
        <w:tc>
          <w:tcPr>
            <w:tcW w:w="850" w:type="dxa"/>
            <w:tcBorders>
              <w:top w:val="single" w:sz="8" w:space="0" w:color="DDDDDD"/>
              <w:bottom w:val="single" w:sz="12" w:space="0" w:color="DDDDDD"/>
            </w:tcBorders>
            <w:shd w:val="clear" w:color="000000" w:fill="FFFFFF"/>
            <w:vAlign w:val="center"/>
          </w:tcPr>
          <w:p w14:paraId="3206835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0.004</w:t>
            </w:r>
          </w:p>
        </w:tc>
        <w:tc>
          <w:tcPr>
            <w:tcW w:w="851" w:type="dxa"/>
            <w:tcBorders>
              <w:top w:val="single" w:sz="8" w:space="0" w:color="DDDDDD"/>
              <w:bottom w:val="single" w:sz="12" w:space="0" w:color="DDDDDD"/>
            </w:tcBorders>
            <w:shd w:val="clear" w:color="000000" w:fill="FFFFFF"/>
            <w:vAlign w:val="center"/>
          </w:tcPr>
          <w:p w14:paraId="3EE896A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0.28</w:t>
            </w:r>
          </w:p>
        </w:tc>
        <w:tc>
          <w:tcPr>
            <w:tcW w:w="709" w:type="dxa"/>
            <w:tcBorders>
              <w:top w:val="single" w:sz="8" w:space="0" w:color="DDDDDD"/>
              <w:bottom w:val="single" w:sz="12" w:space="0" w:color="DDDDDD"/>
            </w:tcBorders>
            <w:shd w:val="clear" w:color="000000" w:fill="FFFFFF"/>
            <w:vAlign w:val="center"/>
          </w:tcPr>
          <w:p w14:paraId="7BE8C23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0.79</w:t>
            </w:r>
          </w:p>
        </w:tc>
        <w:tc>
          <w:tcPr>
            <w:tcW w:w="850" w:type="dxa"/>
            <w:tcBorders>
              <w:top w:val="single" w:sz="8" w:space="0" w:color="DDDDDD"/>
              <w:bottom w:val="single" w:sz="12" w:space="0" w:color="DDDDDD"/>
            </w:tcBorders>
            <w:shd w:val="clear" w:color="000000" w:fill="FFFFFF"/>
            <w:vAlign w:val="center"/>
          </w:tcPr>
          <w:p w14:paraId="2B7066C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0.18</w:t>
            </w:r>
          </w:p>
        </w:tc>
        <w:tc>
          <w:tcPr>
            <w:tcW w:w="851" w:type="dxa"/>
            <w:tcBorders>
              <w:top w:val="single" w:sz="8" w:space="0" w:color="DDDDDD"/>
              <w:bottom w:val="single" w:sz="12" w:space="0" w:color="DDDDDD"/>
            </w:tcBorders>
            <w:shd w:val="clear" w:color="000000" w:fill="FFFFFF"/>
            <w:vAlign w:val="center"/>
          </w:tcPr>
          <w:p w14:paraId="1223477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5EE15AF5" w14:textId="77777777" w:rsidTr="00D726F2">
        <w:trPr>
          <w:trHeight w:val="397"/>
        </w:trPr>
        <w:tc>
          <w:tcPr>
            <w:tcW w:w="1930" w:type="dxa"/>
            <w:tcBorders>
              <w:bottom w:val="single" w:sz="8" w:space="0" w:color="DDDDDD"/>
            </w:tcBorders>
            <w:shd w:val="clear" w:color="000000" w:fill="FFFFFF"/>
            <w:vAlign w:val="center"/>
          </w:tcPr>
          <w:p w14:paraId="6CD5EEDA" w14:textId="77777777" w:rsidR="00147A99" w:rsidRPr="00D726F2" w:rsidRDefault="00147A99" w:rsidP="00276487">
            <w:pP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Iron vs vitamin C</w:t>
            </w:r>
          </w:p>
        </w:tc>
        <w:tc>
          <w:tcPr>
            <w:tcW w:w="1701" w:type="dxa"/>
            <w:tcBorders>
              <w:bottom w:val="single" w:sz="8" w:space="0" w:color="DDDDDD"/>
            </w:tcBorders>
            <w:shd w:val="clear" w:color="auto" w:fill="auto"/>
            <w:vAlign w:val="center"/>
          </w:tcPr>
          <w:p w14:paraId="6639181B"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0" w:type="dxa"/>
            <w:tcBorders>
              <w:bottom w:val="single" w:sz="8" w:space="0" w:color="DDDDDD"/>
            </w:tcBorders>
            <w:shd w:val="clear" w:color="auto" w:fill="auto"/>
            <w:vAlign w:val="center"/>
          </w:tcPr>
          <w:p w14:paraId="375EA7D7"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1" w:type="dxa"/>
            <w:tcBorders>
              <w:bottom w:val="single" w:sz="8" w:space="0" w:color="DDDDDD"/>
            </w:tcBorders>
            <w:shd w:val="clear" w:color="auto" w:fill="auto"/>
            <w:vAlign w:val="center"/>
          </w:tcPr>
          <w:p w14:paraId="4559A963"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709" w:type="dxa"/>
            <w:tcBorders>
              <w:bottom w:val="single" w:sz="8" w:space="0" w:color="DDDDDD"/>
            </w:tcBorders>
            <w:shd w:val="clear" w:color="auto" w:fill="auto"/>
            <w:vAlign w:val="center"/>
          </w:tcPr>
          <w:p w14:paraId="1BC42358"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0" w:type="dxa"/>
            <w:tcBorders>
              <w:bottom w:val="single" w:sz="8" w:space="0" w:color="DDDDDD"/>
            </w:tcBorders>
            <w:shd w:val="clear" w:color="auto" w:fill="auto"/>
            <w:vAlign w:val="center"/>
          </w:tcPr>
          <w:p w14:paraId="4E8C9B6B"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1" w:type="dxa"/>
            <w:tcBorders>
              <w:bottom w:val="single" w:sz="8" w:space="0" w:color="DDDDDD"/>
            </w:tcBorders>
            <w:shd w:val="clear" w:color="auto" w:fill="auto"/>
            <w:vAlign w:val="center"/>
          </w:tcPr>
          <w:p w14:paraId="03333769"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r>
      <w:tr w:rsidR="00147A99" w:rsidRPr="00D726F2" w14:paraId="57631E4B" w14:textId="77777777" w:rsidTr="00D726F2">
        <w:trPr>
          <w:trHeight w:val="315"/>
        </w:trPr>
        <w:tc>
          <w:tcPr>
            <w:tcW w:w="1930" w:type="dxa"/>
            <w:tcBorders>
              <w:top w:val="single" w:sz="8" w:space="0" w:color="DDDDDD"/>
              <w:bottom w:val="single" w:sz="8" w:space="0" w:color="DDDDDD"/>
            </w:tcBorders>
            <w:shd w:val="clear" w:color="000000" w:fill="FFFFFF"/>
            <w:vAlign w:val="center"/>
          </w:tcPr>
          <w:p w14:paraId="066B6278"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C1D1</w:t>
            </w:r>
          </w:p>
        </w:tc>
        <w:tc>
          <w:tcPr>
            <w:tcW w:w="1701" w:type="dxa"/>
            <w:tcBorders>
              <w:top w:val="single" w:sz="8" w:space="0" w:color="DDDDDD"/>
              <w:bottom w:val="single" w:sz="8" w:space="0" w:color="DDDDDD"/>
            </w:tcBorders>
            <w:shd w:val="clear" w:color="000000" w:fill="FFFFFF"/>
            <w:vAlign w:val="center"/>
          </w:tcPr>
          <w:p w14:paraId="60AD4A9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–1.196</w:t>
            </w:r>
          </w:p>
        </w:tc>
        <w:tc>
          <w:tcPr>
            <w:tcW w:w="850" w:type="dxa"/>
            <w:tcBorders>
              <w:top w:val="single" w:sz="8" w:space="0" w:color="DDDDDD"/>
              <w:bottom w:val="single" w:sz="8" w:space="0" w:color="DDDDDD"/>
            </w:tcBorders>
            <w:shd w:val="clear" w:color="000000" w:fill="FFFFFF"/>
            <w:vAlign w:val="center"/>
          </w:tcPr>
          <w:p w14:paraId="7312869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0.617</w:t>
            </w:r>
          </w:p>
        </w:tc>
        <w:tc>
          <w:tcPr>
            <w:tcW w:w="851" w:type="dxa"/>
            <w:tcBorders>
              <w:top w:val="single" w:sz="8" w:space="0" w:color="DDDDDD"/>
              <w:bottom w:val="single" w:sz="8" w:space="0" w:color="DDDDDD"/>
            </w:tcBorders>
            <w:shd w:val="clear" w:color="000000" w:fill="FFFFFF"/>
            <w:vAlign w:val="center"/>
          </w:tcPr>
          <w:p w14:paraId="28C37BD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–1.94</w:t>
            </w:r>
          </w:p>
        </w:tc>
        <w:tc>
          <w:tcPr>
            <w:tcW w:w="709" w:type="dxa"/>
            <w:tcBorders>
              <w:top w:val="single" w:sz="8" w:space="0" w:color="DDDDDD"/>
              <w:bottom w:val="single" w:sz="8" w:space="0" w:color="DDDDDD"/>
            </w:tcBorders>
            <w:shd w:val="clear" w:color="000000" w:fill="FFFFFF"/>
            <w:vAlign w:val="center"/>
          </w:tcPr>
          <w:p w14:paraId="6E71FD1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0.07</w:t>
            </w:r>
          </w:p>
        </w:tc>
        <w:tc>
          <w:tcPr>
            <w:tcW w:w="850" w:type="dxa"/>
            <w:tcBorders>
              <w:top w:val="single" w:sz="8" w:space="0" w:color="DDDDDD"/>
              <w:bottom w:val="single" w:sz="8" w:space="0" w:color="DDDDDD"/>
            </w:tcBorders>
            <w:shd w:val="clear" w:color="000000" w:fill="FFFFFF"/>
            <w:vAlign w:val="center"/>
          </w:tcPr>
          <w:p w14:paraId="2606E7A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0.26</w:t>
            </w:r>
          </w:p>
        </w:tc>
        <w:tc>
          <w:tcPr>
            <w:tcW w:w="851" w:type="dxa"/>
            <w:tcBorders>
              <w:top w:val="single" w:sz="8" w:space="0" w:color="DDDDDD"/>
              <w:bottom w:val="single" w:sz="8" w:space="0" w:color="DDDDDD"/>
            </w:tcBorders>
            <w:shd w:val="clear" w:color="000000" w:fill="FFFFFF"/>
            <w:vAlign w:val="center"/>
          </w:tcPr>
          <w:p w14:paraId="71F176A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0.49</w:t>
            </w:r>
          </w:p>
        </w:tc>
      </w:tr>
      <w:tr w:rsidR="00147A99" w:rsidRPr="00D726F2" w14:paraId="3A4D12D6"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108E13DE"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C1D5</w:t>
            </w:r>
          </w:p>
        </w:tc>
        <w:tc>
          <w:tcPr>
            <w:tcW w:w="1701" w:type="dxa"/>
            <w:tcBorders>
              <w:top w:val="single" w:sz="8" w:space="0" w:color="DDDDDD"/>
              <w:bottom w:val="single" w:sz="8" w:space="0" w:color="DDDDDD"/>
            </w:tcBorders>
            <w:shd w:val="clear" w:color="000000" w:fill="FFFFFF"/>
            <w:vAlign w:val="center"/>
          </w:tcPr>
          <w:p w14:paraId="359CDF5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–0.168</w:t>
            </w:r>
          </w:p>
        </w:tc>
        <w:tc>
          <w:tcPr>
            <w:tcW w:w="850" w:type="dxa"/>
            <w:tcBorders>
              <w:top w:val="single" w:sz="8" w:space="0" w:color="DDDDDD"/>
              <w:bottom w:val="single" w:sz="8" w:space="0" w:color="DDDDDD"/>
            </w:tcBorders>
            <w:shd w:val="clear" w:color="000000" w:fill="FFFFFF"/>
            <w:vAlign w:val="center"/>
          </w:tcPr>
          <w:p w14:paraId="5E313FE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0.479</w:t>
            </w:r>
          </w:p>
        </w:tc>
        <w:tc>
          <w:tcPr>
            <w:tcW w:w="851" w:type="dxa"/>
            <w:tcBorders>
              <w:top w:val="single" w:sz="8" w:space="0" w:color="DDDDDD"/>
              <w:bottom w:val="single" w:sz="8" w:space="0" w:color="DDDDDD"/>
            </w:tcBorders>
            <w:shd w:val="clear" w:color="000000" w:fill="FFFFFF"/>
            <w:vAlign w:val="center"/>
          </w:tcPr>
          <w:p w14:paraId="226D9AA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–0.35</w:t>
            </w:r>
          </w:p>
        </w:tc>
        <w:tc>
          <w:tcPr>
            <w:tcW w:w="709" w:type="dxa"/>
            <w:tcBorders>
              <w:top w:val="single" w:sz="8" w:space="0" w:color="DDDDDD"/>
              <w:bottom w:val="single" w:sz="8" w:space="0" w:color="DDDDDD"/>
            </w:tcBorders>
            <w:shd w:val="clear" w:color="000000" w:fill="FFFFFF"/>
            <w:vAlign w:val="center"/>
          </w:tcPr>
          <w:p w14:paraId="61D387D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0.73</w:t>
            </w:r>
          </w:p>
        </w:tc>
        <w:tc>
          <w:tcPr>
            <w:tcW w:w="850" w:type="dxa"/>
            <w:tcBorders>
              <w:top w:val="single" w:sz="8" w:space="0" w:color="DDDDDD"/>
              <w:bottom w:val="single" w:sz="8" w:space="0" w:color="DDDDDD"/>
            </w:tcBorders>
            <w:shd w:val="clear" w:color="000000" w:fill="FFFFFF"/>
            <w:vAlign w:val="center"/>
          </w:tcPr>
          <w:p w14:paraId="0B0EDDE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0.03</w:t>
            </w:r>
          </w:p>
        </w:tc>
        <w:tc>
          <w:tcPr>
            <w:tcW w:w="851" w:type="dxa"/>
            <w:tcBorders>
              <w:top w:val="single" w:sz="8" w:space="0" w:color="DDDDDD"/>
              <w:bottom w:val="single" w:sz="8" w:space="0" w:color="DDDDDD"/>
            </w:tcBorders>
            <w:shd w:val="clear" w:color="000000" w:fill="FFFFFF"/>
            <w:vAlign w:val="center"/>
          </w:tcPr>
          <w:p w14:paraId="5464CE5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24507A02"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39D861CD"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C2D1</w:t>
            </w:r>
          </w:p>
        </w:tc>
        <w:tc>
          <w:tcPr>
            <w:tcW w:w="1701" w:type="dxa"/>
            <w:tcBorders>
              <w:top w:val="single" w:sz="8" w:space="0" w:color="DDDDDD"/>
              <w:bottom w:val="single" w:sz="8" w:space="0" w:color="DDDDDD"/>
            </w:tcBorders>
            <w:shd w:val="clear" w:color="000000" w:fill="FFFFFF"/>
            <w:vAlign w:val="center"/>
          </w:tcPr>
          <w:p w14:paraId="3D2CC8F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–0.866</w:t>
            </w:r>
          </w:p>
        </w:tc>
        <w:tc>
          <w:tcPr>
            <w:tcW w:w="850" w:type="dxa"/>
            <w:tcBorders>
              <w:top w:val="single" w:sz="8" w:space="0" w:color="DDDDDD"/>
              <w:bottom w:val="single" w:sz="8" w:space="0" w:color="DDDDDD"/>
            </w:tcBorders>
            <w:shd w:val="clear" w:color="000000" w:fill="FFFFFF"/>
            <w:vAlign w:val="center"/>
          </w:tcPr>
          <w:p w14:paraId="7A25ACB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0.576</w:t>
            </w:r>
          </w:p>
        </w:tc>
        <w:tc>
          <w:tcPr>
            <w:tcW w:w="851" w:type="dxa"/>
            <w:tcBorders>
              <w:top w:val="single" w:sz="8" w:space="0" w:color="DDDDDD"/>
              <w:bottom w:val="single" w:sz="8" w:space="0" w:color="DDDDDD"/>
            </w:tcBorders>
            <w:shd w:val="clear" w:color="000000" w:fill="FFFFFF"/>
            <w:vAlign w:val="center"/>
          </w:tcPr>
          <w:p w14:paraId="126039F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–1.50</w:t>
            </w:r>
          </w:p>
        </w:tc>
        <w:tc>
          <w:tcPr>
            <w:tcW w:w="709" w:type="dxa"/>
            <w:tcBorders>
              <w:top w:val="single" w:sz="8" w:space="0" w:color="DDDDDD"/>
              <w:bottom w:val="single" w:sz="8" w:space="0" w:color="DDDDDD"/>
            </w:tcBorders>
            <w:shd w:val="clear" w:color="000000" w:fill="FFFFFF"/>
            <w:vAlign w:val="center"/>
          </w:tcPr>
          <w:p w14:paraId="109D26E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0.15</w:t>
            </w:r>
          </w:p>
        </w:tc>
        <w:tc>
          <w:tcPr>
            <w:tcW w:w="850" w:type="dxa"/>
            <w:tcBorders>
              <w:top w:val="single" w:sz="8" w:space="0" w:color="DDDDDD"/>
              <w:bottom w:val="single" w:sz="8" w:space="0" w:color="DDDDDD"/>
            </w:tcBorders>
            <w:shd w:val="clear" w:color="000000" w:fill="FFFFFF"/>
            <w:vAlign w:val="center"/>
          </w:tcPr>
          <w:p w14:paraId="77EB3CA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0.30</w:t>
            </w:r>
          </w:p>
        </w:tc>
        <w:tc>
          <w:tcPr>
            <w:tcW w:w="851" w:type="dxa"/>
            <w:tcBorders>
              <w:top w:val="single" w:sz="8" w:space="0" w:color="DDDDDD"/>
              <w:bottom w:val="single" w:sz="8" w:space="0" w:color="DDDDDD"/>
            </w:tcBorders>
            <w:shd w:val="clear" w:color="000000" w:fill="FFFFFF"/>
            <w:vAlign w:val="center"/>
          </w:tcPr>
          <w:p w14:paraId="16826B0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0.92</w:t>
            </w:r>
          </w:p>
        </w:tc>
      </w:tr>
      <w:tr w:rsidR="00147A99" w:rsidRPr="00D726F2" w14:paraId="2EB0DEA5"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3E655460"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C2D5</w:t>
            </w:r>
          </w:p>
        </w:tc>
        <w:tc>
          <w:tcPr>
            <w:tcW w:w="1701" w:type="dxa"/>
            <w:tcBorders>
              <w:top w:val="single" w:sz="8" w:space="0" w:color="DDDDDD"/>
              <w:bottom w:val="single" w:sz="8" w:space="0" w:color="DDDDDD"/>
            </w:tcBorders>
            <w:shd w:val="clear" w:color="000000" w:fill="FFFFFF"/>
            <w:vAlign w:val="center"/>
          </w:tcPr>
          <w:p w14:paraId="5062C2D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0.245</w:t>
            </w:r>
          </w:p>
        </w:tc>
        <w:tc>
          <w:tcPr>
            <w:tcW w:w="850" w:type="dxa"/>
            <w:tcBorders>
              <w:top w:val="single" w:sz="8" w:space="0" w:color="DDDDDD"/>
              <w:bottom w:val="single" w:sz="8" w:space="0" w:color="DDDDDD"/>
            </w:tcBorders>
            <w:shd w:val="clear" w:color="000000" w:fill="FFFFFF"/>
            <w:vAlign w:val="center"/>
          </w:tcPr>
          <w:p w14:paraId="77D87A8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0.576</w:t>
            </w:r>
          </w:p>
        </w:tc>
        <w:tc>
          <w:tcPr>
            <w:tcW w:w="851" w:type="dxa"/>
            <w:tcBorders>
              <w:top w:val="single" w:sz="8" w:space="0" w:color="DDDDDD"/>
              <w:bottom w:val="single" w:sz="8" w:space="0" w:color="DDDDDD"/>
            </w:tcBorders>
            <w:shd w:val="clear" w:color="000000" w:fill="FFFFFF"/>
            <w:vAlign w:val="center"/>
          </w:tcPr>
          <w:p w14:paraId="46E18C7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0.43</w:t>
            </w:r>
          </w:p>
        </w:tc>
        <w:tc>
          <w:tcPr>
            <w:tcW w:w="709" w:type="dxa"/>
            <w:tcBorders>
              <w:top w:val="single" w:sz="8" w:space="0" w:color="DDDDDD"/>
              <w:bottom w:val="single" w:sz="8" w:space="0" w:color="DDDDDD"/>
            </w:tcBorders>
            <w:shd w:val="clear" w:color="000000" w:fill="FFFFFF"/>
            <w:vAlign w:val="center"/>
          </w:tcPr>
          <w:p w14:paraId="55D7BCE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0.68</w:t>
            </w:r>
          </w:p>
        </w:tc>
        <w:tc>
          <w:tcPr>
            <w:tcW w:w="850" w:type="dxa"/>
            <w:tcBorders>
              <w:top w:val="single" w:sz="8" w:space="0" w:color="DDDDDD"/>
              <w:bottom w:val="single" w:sz="8" w:space="0" w:color="DDDDDD"/>
            </w:tcBorders>
            <w:shd w:val="clear" w:color="000000" w:fill="FFFFFF"/>
            <w:vAlign w:val="center"/>
          </w:tcPr>
          <w:p w14:paraId="5077B34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0.26</w:t>
            </w:r>
          </w:p>
        </w:tc>
        <w:tc>
          <w:tcPr>
            <w:tcW w:w="851" w:type="dxa"/>
            <w:tcBorders>
              <w:top w:val="single" w:sz="8" w:space="0" w:color="DDDDDD"/>
              <w:bottom w:val="single" w:sz="8" w:space="0" w:color="DDDDDD"/>
            </w:tcBorders>
            <w:shd w:val="clear" w:color="000000" w:fill="FFFFFF"/>
            <w:vAlign w:val="center"/>
          </w:tcPr>
          <w:p w14:paraId="1B267DB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0E99440C"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525A36A2"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C3D1</w:t>
            </w:r>
          </w:p>
        </w:tc>
        <w:tc>
          <w:tcPr>
            <w:tcW w:w="1701" w:type="dxa"/>
            <w:tcBorders>
              <w:top w:val="single" w:sz="8" w:space="0" w:color="DDDDDD"/>
              <w:bottom w:val="single" w:sz="8" w:space="0" w:color="DDDDDD"/>
            </w:tcBorders>
            <w:shd w:val="clear" w:color="000000" w:fill="FFFFFF"/>
            <w:vAlign w:val="center"/>
          </w:tcPr>
          <w:p w14:paraId="69EEC4C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1.350</w:t>
            </w:r>
          </w:p>
        </w:tc>
        <w:tc>
          <w:tcPr>
            <w:tcW w:w="850" w:type="dxa"/>
            <w:tcBorders>
              <w:top w:val="single" w:sz="8" w:space="0" w:color="DDDDDD"/>
              <w:bottom w:val="single" w:sz="8" w:space="0" w:color="DDDDDD"/>
            </w:tcBorders>
            <w:shd w:val="clear" w:color="000000" w:fill="FFFFFF"/>
            <w:vAlign w:val="center"/>
          </w:tcPr>
          <w:p w14:paraId="07FF338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1.080</w:t>
            </w:r>
          </w:p>
        </w:tc>
        <w:tc>
          <w:tcPr>
            <w:tcW w:w="851" w:type="dxa"/>
            <w:tcBorders>
              <w:top w:val="single" w:sz="8" w:space="0" w:color="DDDDDD"/>
              <w:bottom w:val="single" w:sz="8" w:space="0" w:color="DDDDDD"/>
            </w:tcBorders>
            <w:shd w:val="clear" w:color="000000" w:fill="FFFFFF"/>
            <w:vAlign w:val="center"/>
          </w:tcPr>
          <w:p w14:paraId="646773F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1.25</w:t>
            </w:r>
          </w:p>
        </w:tc>
        <w:tc>
          <w:tcPr>
            <w:tcW w:w="709" w:type="dxa"/>
            <w:tcBorders>
              <w:top w:val="single" w:sz="8" w:space="0" w:color="DDDDDD"/>
              <w:bottom w:val="single" w:sz="8" w:space="0" w:color="DDDDDD"/>
            </w:tcBorders>
            <w:shd w:val="clear" w:color="000000" w:fill="FFFFFF"/>
            <w:vAlign w:val="center"/>
          </w:tcPr>
          <w:p w14:paraId="6FD99D7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0.24</w:t>
            </w:r>
          </w:p>
        </w:tc>
        <w:tc>
          <w:tcPr>
            <w:tcW w:w="850" w:type="dxa"/>
            <w:tcBorders>
              <w:top w:val="single" w:sz="8" w:space="0" w:color="DDDDDD"/>
              <w:bottom w:val="single" w:sz="8" w:space="0" w:color="DDDDDD"/>
            </w:tcBorders>
            <w:shd w:val="clear" w:color="000000" w:fill="FFFFFF"/>
            <w:vAlign w:val="center"/>
          </w:tcPr>
          <w:p w14:paraId="0A7B591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0.23</w:t>
            </w:r>
          </w:p>
        </w:tc>
        <w:tc>
          <w:tcPr>
            <w:tcW w:w="851" w:type="dxa"/>
            <w:tcBorders>
              <w:top w:val="single" w:sz="8" w:space="0" w:color="DDDDDD"/>
              <w:bottom w:val="single" w:sz="8" w:space="0" w:color="DDDDDD"/>
            </w:tcBorders>
            <w:shd w:val="clear" w:color="000000" w:fill="FFFFFF"/>
            <w:vAlign w:val="center"/>
          </w:tcPr>
          <w:p w14:paraId="3915A64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670CE1C9"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28D427B3"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C3D5</w:t>
            </w:r>
          </w:p>
        </w:tc>
        <w:tc>
          <w:tcPr>
            <w:tcW w:w="1701" w:type="dxa"/>
            <w:tcBorders>
              <w:top w:val="single" w:sz="8" w:space="0" w:color="DDDDDD"/>
              <w:bottom w:val="single" w:sz="8" w:space="0" w:color="DDDDDD"/>
            </w:tcBorders>
            <w:shd w:val="clear" w:color="000000" w:fill="FFFFFF"/>
            <w:vAlign w:val="center"/>
          </w:tcPr>
          <w:p w14:paraId="6E03BF5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0.557</w:t>
            </w:r>
          </w:p>
        </w:tc>
        <w:tc>
          <w:tcPr>
            <w:tcW w:w="850" w:type="dxa"/>
            <w:tcBorders>
              <w:top w:val="single" w:sz="8" w:space="0" w:color="DDDDDD"/>
              <w:bottom w:val="single" w:sz="8" w:space="0" w:color="DDDDDD"/>
            </w:tcBorders>
            <w:shd w:val="clear" w:color="000000" w:fill="FFFFFF"/>
            <w:vAlign w:val="center"/>
          </w:tcPr>
          <w:p w14:paraId="20D13B9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0.915</w:t>
            </w:r>
          </w:p>
        </w:tc>
        <w:tc>
          <w:tcPr>
            <w:tcW w:w="851" w:type="dxa"/>
            <w:tcBorders>
              <w:top w:val="single" w:sz="8" w:space="0" w:color="DDDDDD"/>
              <w:bottom w:val="single" w:sz="8" w:space="0" w:color="DDDDDD"/>
            </w:tcBorders>
            <w:shd w:val="clear" w:color="000000" w:fill="FFFFFF"/>
            <w:vAlign w:val="center"/>
          </w:tcPr>
          <w:p w14:paraId="15E8AE0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0.61</w:t>
            </w:r>
          </w:p>
        </w:tc>
        <w:tc>
          <w:tcPr>
            <w:tcW w:w="709" w:type="dxa"/>
            <w:tcBorders>
              <w:top w:val="single" w:sz="8" w:space="0" w:color="DDDDDD"/>
              <w:bottom w:val="single" w:sz="8" w:space="0" w:color="DDDDDD"/>
            </w:tcBorders>
            <w:shd w:val="clear" w:color="000000" w:fill="FFFFFF"/>
            <w:vAlign w:val="center"/>
          </w:tcPr>
          <w:p w14:paraId="1A68508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0.56</w:t>
            </w:r>
          </w:p>
        </w:tc>
        <w:tc>
          <w:tcPr>
            <w:tcW w:w="850" w:type="dxa"/>
            <w:tcBorders>
              <w:top w:val="single" w:sz="8" w:space="0" w:color="DDDDDD"/>
              <w:bottom w:val="single" w:sz="8" w:space="0" w:color="DDDDDD"/>
            </w:tcBorders>
            <w:shd w:val="clear" w:color="000000" w:fill="FFFFFF"/>
            <w:vAlign w:val="center"/>
          </w:tcPr>
          <w:p w14:paraId="2EE52D2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0.30</w:t>
            </w:r>
          </w:p>
        </w:tc>
        <w:tc>
          <w:tcPr>
            <w:tcW w:w="851" w:type="dxa"/>
            <w:tcBorders>
              <w:top w:val="single" w:sz="8" w:space="0" w:color="DDDDDD"/>
              <w:bottom w:val="single" w:sz="8" w:space="0" w:color="DDDDDD"/>
            </w:tcBorders>
            <w:shd w:val="clear" w:color="000000" w:fill="FFFFFF"/>
            <w:vAlign w:val="center"/>
          </w:tcPr>
          <w:p w14:paraId="2902AF5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0D8B85E1" w14:textId="77777777" w:rsidTr="00D726F2">
        <w:trPr>
          <w:trHeight w:val="300"/>
        </w:trPr>
        <w:tc>
          <w:tcPr>
            <w:tcW w:w="1930" w:type="dxa"/>
            <w:tcBorders>
              <w:top w:val="single" w:sz="8" w:space="0" w:color="DDDDDD"/>
              <w:bottom w:val="single" w:sz="12" w:space="0" w:color="DDDDDD"/>
            </w:tcBorders>
            <w:shd w:val="clear" w:color="000000" w:fill="FFFFFF"/>
            <w:vAlign w:val="center"/>
          </w:tcPr>
          <w:p w14:paraId="743EC5AA"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C3D28</w:t>
            </w:r>
          </w:p>
        </w:tc>
        <w:tc>
          <w:tcPr>
            <w:tcW w:w="1701" w:type="dxa"/>
            <w:tcBorders>
              <w:top w:val="single" w:sz="8" w:space="0" w:color="DDDDDD"/>
              <w:bottom w:val="single" w:sz="12" w:space="0" w:color="DDDDDD"/>
            </w:tcBorders>
            <w:shd w:val="clear" w:color="000000" w:fill="FFFFFF"/>
            <w:vAlign w:val="center"/>
          </w:tcPr>
          <w:p w14:paraId="27320F4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0.527</w:t>
            </w:r>
          </w:p>
        </w:tc>
        <w:tc>
          <w:tcPr>
            <w:tcW w:w="850" w:type="dxa"/>
            <w:tcBorders>
              <w:top w:val="single" w:sz="8" w:space="0" w:color="DDDDDD"/>
              <w:bottom w:val="single" w:sz="12" w:space="0" w:color="DDDDDD"/>
            </w:tcBorders>
            <w:shd w:val="clear" w:color="000000" w:fill="FFFFFF"/>
            <w:vAlign w:val="center"/>
          </w:tcPr>
          <w:p w14:paraId="4682099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0.732</w:t>
            </w:r>
          </w:p>
        </w:tc>
        <w:tc>
          <w:tcPr>
            <w:tcW w:w="851" w:type="dxa"/>
            <w:tcBorders>
              <w:top w:val="single" w:sz="8" w:space="0" w:color="DDDDDD"/>
              <w:bottom w:val="single" w:sz="12" w:space="0" w:color="DDDDDD"/>
            </w:tcBorders>
            <w:shd w:val="clear" w:color="000000" w:fill="FFFFFF"/>
            <w:vAlign w:val="center"/>
          </w:tcPr>
          <w:p w14:paraId="05B7A38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0.72</w:t>
            </w:r>
          </w:p>
        </w:tc>
        <w:tc>
          <w:tcPr>
            <w:tcW w:w="709" w:type="dxa"/>
            <w:tcBorders>
              <w:top w:val="single" w:sz="8" w:space="0" w:color="DDDDDD"/>
              <w:bottom w:val="single" w:sz="12" w:space="0" w:color="DDDDDD"/>
            </w:tcBorders>
            <w:shd w:val="clear" w:color="000000" w:fill="FFFFFF"/>
            <w:vAlign w:val="center"/>
          </w:tcPr>
          <w:p w14:paraId="710A380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0.49</w:t>
            </w:r>
          </w:p>
        </w:tc>
        <w:tc>
          <w:tcPr>
            <w:tcW w:w="850" w:type="dxa"/>
            <w:tcBorders>
              <w:top w:val="single" w:sz="8" w:space="0" w:color="DDDDDD"/>
              <w:bottom w:val="single" w:sz="12" w:space="0" w:color="DDDDDD"/>
            </w:tcBorders>
            <w:shd w:val="clear" w:color="000000" w:fill="FFFFFF"/>
            <w:vAlign w:val="center"/>
          </w:tcPr>
          <w:p w14:paraId="3015572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0.20</w:t>
            </w:r>
          </w:p>
        </w:tc>
        <w:tc>
          <w:tcPr>
            <w:tcW w:w="851" w:type="dxa"/>
            <w:tcBorders>
              <w:top w:val="single" w:sz="8" w:space="0" w:color="DDDDDD"/>
              <w:bottom w:val="single" w:sz="12" w:space="0" w:color="DDDDDD"/>
            </w:tcBorders>
            <w:shd w:val="clear" w:color="000000" w:fill="FFFFFF"/>
            <w:vAlign w:val="center"/>
          </w:tcPr>
          <w:p w14:paraId="3DBCC2D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709F4211" w14:textId="77777777" w:rsidTr="00D726F2">
        <w:trPr>
          <w:trHeight w:val="397"/>
        </w:trPr>
        <w:tc>
          <w:tcPr>
            <w:tcW w:w="1930" w:type="dxa"/>
            <w:tcBorders>
              <w:top w:val="single" w:sz="12" w:space="0" w:color="DDDDDD"/>
              <w:bottom w:val="single" w:sz="8" w:space="0" w:color="DDDDDD"/>
            </w:tcBorders>
            <w:shd w:val="clear" w:color="auto" w:fill="auto"/>
            <w:vAlign w:val="center"/>
          </w:tcPr>
          <w:p w14:paraId="3C9BBF10" w14:textId="77777777" w:rsidR="00147A99" w:rsidRPr="00D726F2" w:rsidRDefault="00147A99" w:rsidP="00276487">
            <w:pP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Transferrin vs vitamin C</w:t>
            </w:r>
          </w:p>
        </w:tc>
        <w:tc>
          <w:tcPr>
            <w:tcW w:w="1701" w:type="dxa"/>
            <w:tcBorders>
              <w:top w:val="single" w:sz="12" w:space="0" w:color="DDDDDD"/>
              <w:bottom w:val="single" w:sz="8" w:space="0" w:color="DDDDDD"/>
            </w:tcBorders>
            <w:shd w:val="clear" w:color="auto" w:fill="auto"/>
            <w:vAlign w:val="center"/>
          </w:tcPr>
          <w:p w14:paraId="3DFD96BD" w14:textId="77777777" w:rsidR="00147A99" w:rsidRPr="00D726F2" w:rsidRDefault="00147A99" w:rsidP="00276487">
            <w:pPr>
              <w:rPr>
                <w:rFonts w:ascii="Times New Roman" w:eastAsia="Times New Roman" w:hAnsi="Times New Roman" w:cs="Times New Roman"/>
                <w:sz w:val="20"/>
                <w:szCs w:val="20"/>
                <w:lang w:val="da-DK" w:eastAsia="da-DK"/>
              </w:rPr>
            </w:pPr>
          </w:p>
        </w:tc>
        <w:tc>
          <w:tcPr>
            <w:tcW w:w="850" w:type="dxa"/>
            <w:tcBorders>
              <w:top w:val="single" w:sz="12" w:space="0" w:color="DDDDDD"/>
              <w:bottom w:val="single" w:sz="8" w:space="0" w:color="DDDDDD"/>
            </w:tcBorders>
            <w:shd w:val="clear" w:color="auto" w:fill="auto"/>
            <w:vAlign w:val="center"/>
          </w:tcPr>
          <w:p w14:paraId="448CA6E7"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1" w:type="dxa"/>
            <w:tcBorders>
              <w:top w:val="single" w:sz="12" w:space="0" w:color="DDDDDD"/>
              <w:bottom w:val="single" w:sz="8" w:space="0" w:color="DDDDDD"/>
            </w:tcBorders>
            <w:shd w:val="clear" w:color="auto" w:fill="auto"/>
            <w:vAlign w:val="center"/>
          </w:tcPr>
          <w:p w14:paraId="62EBC861"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709" w:type="dxa"/>
            <w:tcBorders>
              <w:top w:val="single" w:sz="12" w:space="0" w:color="DDDDDD"/>
              <w:bottom w:val="single" w:sz="8" w:space="0" w:color="DDDDDD"/>
            </w:tcBorders>
            <w:shd w:val="clear" w:color="auto" w:fill="auto"/>
            <w:vAlign w:val="center"/>
          </w:tcPr>
          <w:p w14:paraId="0A7310A0"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0" w:type="dxa"/>
            <w:tcBorders>
              <w:top w:val="single" w:sz="12" w:space="0" w:color="DDDDDD"/>
              <w:bottom w:val="single" w:sz="8" w:space="0" w:color="DDDDDD"/>
            </w:tcBorders>
            <w:shd w:val="clear" w:color="auto" w:fill="auto"/>
            <w:vAlign w:val="center"/>
          </w:tcPr>
          <w:p w14:paraId="7B51865D"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c>
          <w:tcPr>
            <w:tcW w:w="851" w:type="dxa"/>
            <w:tcBorders>
              <w:top w:val="single" w:sz="12" w:space="0" w:color="DDDDDD"/>
              <w:bottom w:val="single" w:sz="8" w:space="0" w:color="DDDDDD"/>
            </w:tcBorders>
            <w:shd w:val="clear" w:color="auto" w:fill="auto"/>
            <w:vAlign w:val="center"/>
          </w:tcPr>
          <w:p w14:paraId="019C9F7D" w14:textId="77777777" w:rsidR="00147A99" w:rsidRPr="00D726F2" w:rsidRDefault="00147A99" w:rsidP="00276487">
            <w:pPr>
              <w:jc w:val="center"/>
              <w:rPr>
                <w:rFonts w:ascii="Times New Roman" w:eastAsia="Times New Roman" w:hAnsi="Times New Roman" w:cs="Times New Roman"/>
                <w:sz w:val="20"/>
                <w:szCs w:val="20"/>
                <w:lang w:val="da-DK" w:eastAsia="da-DK"/>
              </w:rPr>
            </w:pPr>
          </w:p>
        </w:tc>
      </w:tr>
      <w:tr w:rsidR="00147A99" w:rsidRPr="00D726F2" w14:paraId="16099F8B" w14:textId="77777777" w:rsidTr="00D726F2">
        <w:trPr>
          <w:trHeight w:val="315"/>
        </w:trPr>
        <w:tc>
          <w:tcPr>
            <w:tcW w:w="1930" w:type="dxa"/>
            <w:tcBorders>
              <w:top w:val="single" w:sz="8" w:space="0" w:color="DDDDDD"/>
              <w:bottom w:val="single" w:sz="8" w:space="0" w:color="DDDDDD"/>
            </w:tcBorders>
            <w:shd w:val="clear" w:color="000000" w:fill="FFFFFF"/>
            <w:vAlign w:val="center"/>
          </w:tcPr>
          <w:p w14:paraId="28B68735"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C1D1</w:t>
            </w:r>
          </w:p>
        </w:tc>
        <w:tc>
          <w:tcPr>
            <w:tcW w:w="1701" w:type="dxa"/>
            <w:tcBorders>
              <w:top w:val="single" w:sz="8" w:space="0" w:color="DDDDDD"/>
              <w:bottom w:val="single" w:sz="8" w:space="0" w:color="DDDDDD"/>
            </w:tcBorders>
            <w:shd w:val="clear" w:color="000000" w:fill="FFFFFF"/>
            <w:vAlign w:val="center"/>
          </w:tcPr>
          <w:p w14:paraId="7D6DB30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0.062</w:t>
            </w:r>
          </w:p>
        </w:tc>
        <w:tc>
          <w:tcPr>
            <w:tcW w:w="850" w:type="dxa"/>
            <w:tcBorders>
              <w:top w:val="single" w:sz="8" w:space="0" w:color="DDDDDD"/>
              <w:bottom w:val="single" w:sz="8" w:space="0" w:color="DDDDDD"/>
            </w:tcBorders>
            <w:shd w:val="clear" w:color="000000" w:fill="FFFFFF"/>
            <w:vAlign w:val="center"/>
          </w:tcPr>
          <w:p w14:paraId="7479E4E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0.143</w:t>
            </w:r>
          </w:p>
        </w:tc>
        <w:tc>
          <w:tcPr>
            <w:tcW w:w="851" w:type="dxa"/>
            <w:tcBorders>
              <w:top w:val="single" w:sz="8" w:space="0" w:color="DDDDDD"/>
              <w:bottom w:val="single" w:sz="8" w:space="0" w:color="DDDDDD"/>
            </w:tcBorders>
            <w:shd w:val="clear" w:color="000000" w:fill="FFFFFF"/>
            <w:vAlign w:val="center"/>
          </w:tcPr>
          <w:p w14:paraId="034FC90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0.44</w:t>
            </w:r>
          </w:p>
        </w:tc>
        <w:tc>
          <w:tcPr>
            <w:tcW w:w="709" w:type="dxa"/>
            <w:tcBorders>
              <w:top w:val="single" w:sz="8" w:space="0" w:color="DDDDDD"/>
              <w:bottom w:val="single" w:sz="8" w:space="0" w:color="DDDDDD"/>
            </w:tcBorders>
            <w:shd w:val="clear" w:color="000000" w:fill="FFFFFF"/>
            <w:vAlign w:val="center"/>
          </w:tcPr>
          <w:p w14:paraId="26E04AF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0.67</w:t>
            </w:r>
          </w:p>
        </w:tc>
        <w:tc>
          <w:tcPr>
            <w:tcW w:w="850" w:type="dxa"/>
            <w:tcBorders>
              <w:top w:val="single" w:sz="8" w:space="0" w:color="DDDDDD"/>
              <w:bottom w:val="single" w:sz="8" w:space="0" w:color="DDDDDD"/>
            </w:tcBorders>
            <w:shd w:val="clear" w:color="000000" w:fill="FFFFFF"/>
            <w:vAlign w:val="center"/>
          </w:tcPr>
          <w:p w14:paraId="05A9BB4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0.12</w:t>
            </w:r>
          </w:p>
        </w:tc>
        <w:tc>
          <w:tcPr>
            <w:tcW w:w="851" w:type="dxa"/>
            <w:tcBorders>
              <w:top w:val="single" w:sz="8" w:space="0" w:color="DDDDDD"/>
              <w:bottom w:val="single" w:sz="8" w:space="0" w:color="DDDDDD"/>
            </w:tcBorders>
            <w:shd w:val="clear" w:color="000000" w:fill="FFFFFF"/>
            <w:vAlign w:val="center"/>
          </w:tcPr>
          <w:p w14:paraId="5B819A4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31415915"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0A3A5EFB"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C1D5</w:t>
            </w:r>
          </w:p>
        </w:tc>
        <w:tc>
          <w:tcPr>
            <w:tcW w:w="1701" w:type="dxa"/>
            <w:tcBorders>
              <w:top w:val="single" w:sz="8" w:space="0" w:color="DDDDDD"/>
              <w:bottom w:val="single" w:sz="8" w:space="0" w:color="DDDDDD"/>
            </w:tcBorders>
            <w:shd w:val="clear" w:color="000000" w:fill="FFFFFF"/>
            <w:vAlign w:val="center"/>
          </w:tcPr>
          <w:p w14:paraId="7C5A819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0.089</w:t>
            </w:r>
          </w:p>
        </w:tc>
        <w:tc>
          <w:tcPr>
            <w:tcW w:w="850" w:type="dxa"/>
            <w:tcBorders>
              <w:top w:val="single" w:sz="8" w:space="0" w:color="DDDDDD"/>
              <w:bottom w:val="single" w:sz="8" w:space="0" w:color="DDDDDD"/>
            </w:tcBorders>
            <w:shd w:val="clear" w:color="000000" w:fill="FFFFFF"/>
            <w:vAlign w:val="center"/>
          </w:tcPr>
          <w:p w14:paraId="372AB03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0.084</w:t>
            </w:r>
          </w:p>
        </w:tc>
        <w:tc>
          <w:tcPr>
            <w:tcW w:w="851" w:type="dxa"/>
            <w:tcBorders>
              <w:top w:val="single" w:sz="8" w:space="0" w:color="DDDDDD"/>
              <w:bottom w:val="single" w:sz="8" w:space="0" w:color="DDDDDD"/>
            </w:tcBorders>
            <w:shd w:val="clear" w:color="000000" w:fill="FFFFFF"/>
            <w:vAlign w:val="center"/>
          </w:tcPr>
          <w:p w14:paraId="7BB5E09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1.06</w:t>
            </w:r>
          </w:p>
        </w:tc>
        <w:tc>
          <w:tcPr>
            <w:tcW w:w="709" w:type="dxa"/>
            <w:tcBorders>
              <w:top w:val="single" w:sz="8" w:space="0" w:color="DDDDDD"/>
              <w:bottom w:val="single" w:sz="8" w:space="0" w:color="DDDDDD"/>
            </w:tcBorders>
            <w:shd w:val="clear" w:color="000000" w:fill="FFFFFF"/>
            <w:vAlign w:val="center"/>
          </w:tcPr>
          <w:p w14:paraId="0B76528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0.31</w:t>
            </w:r>
          </w:p>
        </w:tc>
        <w:tc>
          <w:tcPr>
            <w:tcW w:w="850" w:type="dxa"/>
            <w:tcBorders>
              <w:top w:val="single" w:sz="8" w:space="0" w:color="DDDDDD"/>
              <w:bottom w:val="single" w:sz="8" w:space="0" w:color="DDDDDD"/>
            </w:tcBorders>
            <w:shd w:val="clear" w:color="000000" w:fill="FFFFFF"/>
            <w:vAlign w:val="center"/>
          </w:tcPr>
          <w:p w14:paraId="554801B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0.09</w:t>
            </w:r>
          </w:p>
        </w:tc>
        <w:tc>
          <w:tcPr>
            <w:tcW w:w="851" w:type="dxa"/>
            <w:tcBorders>
              <w:top w:val="single" w:sz="8" w:space="0" w:color="DDDDDD"/>
              <w:bottom w:val="single" w:sz="8" w:space="0" w:color="DDDDDD"/>
            </w:tcBorders>
            <w:shd w:val="clear" w:color="000000" w:fill="FFFFFF"/>
            <w:vAlign w:val="center"/>
          </w:tcPr>
          <w:p w14:paraId="4675D38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5F2FC158"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33034F73"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C2D1</w:t>
            </w:r>
          </w:p>
        </w:tc>
        <w:tc>
          <w:tcPr>
            <w:tcW w:w="1701" w:type="dxa"/>
            <w:tcBorders>
              <w:top w:val="single" w:sz="8" w:space="0" w:color="DDDDDD"/>
              <w:bottom w:val="single" w:sz="8" w:space="0" w:color="DDDDDD"/>
            </w:tcBorders>
            <w:shd w:val="clear" w:color="000000" w:fill="FFFFFF"/>
            <w:vAlign w:val="center"/>
          </w:tcPr>
          <w:p w14:paraId="210BB9E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0.107</w:t>
            </w:r>
          </w:p>
        </w:tc>
        <w:tc>
          <w:tcPr>
            <w:tcW w:w="850" w:type="dxa"/>
            <w:tcBorders>
              <w:top w:val="single" w:sz="8" w:space="0" w:color="DDDDDD"/>
              <w:bottom w:val="single" w:sz="8" w:space="0" w:color="DDDDDD"/>
            </w:tcBorders>
            <w:shd w:val="clear" w:color="000000" w:fill="FFFFFF"/>
            <w:vAlign w:val="center"/>
          </w:tcPr>
          <w:p w14:paraId="59E8C06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0.154</w:t>
            </w:r>
          </w:p>
        </w:tc>
        <w:tc>
          <w:tcPr>
            <w:tcW w:w="851" w:type="dxa"/>
            <w:tcBorders>
              <w:top w:val="single" w:sz="8" w:space="0" w:color="DDDDDD"/>
              <w:bottom w:val="single" w:sz="8" w:space="0" w:color="DDDDDD"/>
            </w:tcBorders>
            <w:shd w:val="clear" w:color="000000" w:fill="FFFFFF"/>
            <w:vAlign w:val="center"/>
          </w:tcPr>
          <w:p w14:paraId="512AA45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0.69</w:t>
            </w:r>
          </w:p>
        </w:tc>
        <w:tc>
          <w:tcPr>
            <w:tcW w:w="709" w:type="dxa"/>
            <w:tcBorders>
              <w:top w:val="single" w:sz="8" w:space="0" w:color="DDDDDD"/>
              <w:bottom w:val="single" w:sz="8" w:space="0" w:color="DDDDDD"/>
            </w:tcBorders>
            <w:shd w:val="clear" w:color="000000" w:fill="FFFFFF"/>
            <w:vAlign w:val="center"/>
          </w:tcPr>
          <w:p w14:paraId="6BF02EF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0.50</w:t>
            </w:r>
          </w:p>
        </w:tc>
        <w:tc>
          <w:tcPr>
            <w:tcW w:w="850" w:type="dxa"/>
            <w:tcBorders>
              <w:top w:val="single" w:sz="8" w:space="0" w:color="DDDDDD"/>
              <w:bottom w:val="single" w:sz="8" w:space="0" w:color="DDDDDD"/>
            </w:tcBorders>
            <w:shd w:val="clear" w:color="000000" w:fill="FFFFFF"/>
            <w:vAlign w:val="center"/>
          </w:tcPr>
          <w:p w14:paraId="7845C55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0.23</w:t>
            </w:r>
          </w:p>
        </w:tc>
        <w:tc>
          <w:tcPr>
            <w:tcW w:w="851" w:type="dxa"/>
            <w:tcBorders>
              <w:top w:val="single" w:sz="8" w:space="0" w:color="DDDDDD"/>
              <w:bottom w:val="single" w:sz="8" w:space="0" w:color="DDDDDD"/>
            </w:tcBorders>
            <w:shd w:val="clear" w:color="000000" w:fill="FFFFFF"/>
            <w:vAlign w:val="center"/>
          </w:tcPr>
          <w:p w14:paraId="27B17DB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5D221D05"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46194933"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C2D5</w:t>
            </w:r>
          </w:p>
        </w:tc>
        <w:tc>
          <w:tcPr>
            <w:tcW w:w="1701" w:type="dxa"/>
            <w:tcBorders>
              <w:top w:val="single" w:sz="8" w:space="0" w:color="DDDDDD"/>
              <w:bottom w:val="single" w:sz="8" w:space="0" w:color="DDDDDD"/>
            </w:tcBorders>
            <w:shd w:val="clear" w:color="000000" w:fill="FFFFFF"/>
            <w:vAlign w:val="center"/>
          </w:tcPr>
          <w:p w14:paraId="531A098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0.065</w:t>
            </w:r>
          </w:p>
        </w:tc>
        <w:tc>
          <w:tcPr>
            <w:tcW w:w="850" w:type="dxa"/>
            <w:tcBorders>
              <w:top w:val="single" w:sz="8" w:space="0" w:color="DDDDDD"/>
              <w:bottom w:val="single" w:sz="8" w:space="0" w:color="DDDDDD"/>
            </w:tcBorders>
            <w:shd w:val="clear" w:color="000000" w:fill="FFFFFF"/>
            <w:vAlign w:val="center"/>
          </w:tcPr>
          <w:p w14:paraId="28EBB43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0.127</w:t>
            </w:r>
          </w:p>
        </w:tc>
        <w:tc>
          <w:tcPr>
            <w:tcW w:w="851" w:type="dxa"/>
            <w:tcBorders>
              <w:top w:val="single" w:sz="8" w:space="0" w:color="DDDDDD"/>
              <w:bottom w:val="single" w:sz="8" w:space="0" w:color="DDDDDD"/>
            </w:tcBorders>
            <w:shd w:val="clear" w:color="000000" w:fill="FFFFFF"/>
            <w:vAlign w:val="center"/>
          </w:tcPr>
          <w:p w14:paraId="756D82B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0.51</w:t>
            </w:r>
          </w:p>
        </w:tc>
        <w:tc>
          <w:tcPr>
            <w:tcW w:w="709" w:type="dxa"/>
            <w:tcBorders>
              <w:top w:val="single" w:sz="8" w:space="0" w:color="DDDDDD"/>
              <w:bottom w:val="single" w:sz="8" w:space="0" w:color="DDDDDD"/>
            </w:tcBorders>
            <w:shd w:val="clear" w:color="000000" w:fill="FFFFFF"/>
            <w:vAlign w:val="center"/>
          </w:tcPr>
          <w:p w14:paraId="053C6D1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0.62</w:t>
            </w:r>
          </w:p>
        </w:tc>
        <w:tc>
          <w:tcPr>
            <w:tcW w:w="850" w:type="dxa"/>
            <w:tcBorders>
              <w:top w:val="single" w:sz="8" w:space="0" w:color="DDDDDD"/>
              <w:bottom w:val="single" w:sz="8" w:space="0" w:color="DDDDDD"/>
            </w:tcBorders>
            <w:shd w:val="clear" w:color="000000" w:fill="FFFFFF"/>
            <w:vAlign w:val="center"/>
          </w:tcPr>
          <w:p w14:paraId="7A30DCD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0.26</w:t>
            </w:r>
          </w:p>
        </w:tc>
        <w:tc>
          <w:tcPr>
            <w:tcW w:w="851" w:type="dxa"/>
            <w:tcBorders>
              <w:top w:val="single" w:sz="8" w:space="0" w:color="DDDDDD"/>
              <w:bottom w:val="single" w:sz="8" w:space="0" w:color="DDDDDD"/>
            </w:tcBorders>
            <w:shd w:val="clear" w:color="000000" w:fill="FFFFFF"/>
            <w:vAlign w:val="center"/>
          </w:tcPr>
          <w:p w14:paraId="3F95491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1690BEBC"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00C039F6"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C3D1</w:t>
            </w:r>
          </w:p>
        </w:tc>
        <w:tc>
          <w:tcPr>
            <w:tcW w:w="1701" w:type="dxa"/>
            <w:tcBorders>
              <w:top w:val="single" w:sz="8" w:space="0" w:color="DDDDDD"/>
              <w:bottom w:val="single" w:sz="8" w:space="0" w:color="DDDDDD"/>
            </w:tcBorders>
            <w:shd w:val="clear" w:color="000000" w:fill="FFFFFF"/>
            <w:vAlign w:val="center"/>
          </w:tcPr>
          <w:p w14:paraId="697C507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–0.298</w:t>
            </w:r>
          </w:p>
        </w:tc>
        <w:tc>
          <w:tcPr>
            <w:tcW w:w="850" w:type="dxa"/>
            <w:tcBorders>
              <w:top w:val="single" w:sz="8" w:space="0" w:color="DDDDDD"/>
              <w:bottom w:val="single" w:sz="8" w:space="0" w:color="DDDDDD"/>
            </w:tcBorders>
            <w:shd w:val="clear" w:color="000000" w:fill="FFFFFF"/>
            <w:vAlign w:val="center"/>
          </w:tcPr>
          <w:p w14:paraId="61286EC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0.189</w:t>
            </w:r>
          </w:p>
        </w:tc>
        <w:tc>
          <w:tcPr>
            <w:tcW w:w="851" w:type="dxa"/>
            <w:tcBorders>
              <w:top w:val="single" w:sz="8" w:space="0" w:color="DDDDDD"/>
              <w:bottom w:val="single" w:sz="8" w:space="0" w:color="DDDDDD"/>
            </w:tcBorders>
            <w:shd w:val="clear" w:color="000000" w:fill="FFFFFF"/>
            <w:vAlign w:val="center"/>
          </w:tcPr>
          <w:p w14:paraId="672EA36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–1.58</w:t>
            </w:r>
          </w:p>
        </w:tc>
        <w:tc>
          <w:tcPr>
            <w:tcW w:w="709" w:type="dxa"/>
            <w:tcBorders>
              <w:top w:val="single" w:sz="8" w:space="0" w:color="DDDDDD"/>
              <w:bottom w:val="single" w:sz="8" w:space="0" w:color="DDDDDD"/>
            </w:tcBorders>
            <w:shd w:val="clear" w:color="000000" w:fill="FFFFFF"/>
            <w:vAlign w:val="center"/>
          </w:tcPr>
          <w:p w14:paraId="033FA1D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0.14</w:t>
            </w:r>
          </w:p>
        </w:tc>
        <w:tc>
          <w:tcPr>
            <w:tcW w:w="850" w:type="dxa"/>
            <w:tcBorders>
              <w:top w:val="single" w:sz="8" w:space="0" w:color="DDDDDD"/>
              <w:bottom w:val="single" w:sz="8" w:space="0" w:color="DDDDDD"/>
            </w:tcBorders>
            <w:shd w:val="clear" w:color="000000" w:fill="FFFFFF"/>
            <w:vAlign w:val="center"/>
          </w:tcPr>
          <w:p w14:paraId="3B2FFBB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0.27</w:t>
            </w:r>
          </w:p>
        </w:tc>
        <w:tc>
          <w:tcPr>
            <w:tcW w:w="851" w:type="dxa"/>
            <w:tcBorders>
              <w:top w:val="single" w:sz="8" w:space="0" w:color="DDDDDD"/>
              <w:bottom w:val="single" w:sz="8" w:space="0" w:color="DDDDDD"/>
            </w:tcBorders>
            <w:shd w:val="clear" w:color="000000" w:fill="FFFFFF"/>
            <w:vAlign w:val="center"/>
          </w:tcPr>
          <w:p w14:paraId="3AD849B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0.99</w:t>
            </w:r>
          </w:p>
        </w:tc>
      </w:tr>
      <w:tr w:rsidR="00147A99" w:rsidRPr="00D726F2" w14:paraId="6B3304F5" w14:textId="77777777" w:rsidTr="00D726F2">
        <w:trPr>
          <w:trHeight w:val="300"/>
        </w:trPr>
        <w:tc>
          <w:tcPr>
            <w:tcW w:w="1930" w:type="dxa"/>
            <w:tcBorders>
              <w:top w:val="single" w:sz="8" w:space="0" w:color="DDDDDD"/>
              <w:bottom w:val="single" w:sz="8" w:space="0" w:color="DDDDDD"/>
            </w:tcBorders>
            <w:shd w:val="clear" w:color="000000" w:fill="FFFFFF"/>
            <w:vAlign w:val="center"/>
          </w:tcPr>
          <w:p w14:paraId="49F1F030"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C3D5</w:t>
            </w:r>
          </w:p>
        </w:tc>
        <w:tc>
          <w:tcPr>
            <w:tcW w:w="1701" w:type="dxa"/>
            <w:tcBorders>
              <w:top w:val="single" w:sz="8" w:space="0" w:color="DDDDDD"/>
              <w:bottom w:val="single" w:sz="8" w:space="0" w:color="DDDDDD"/>
            </w:tcBorders>
            <w:shd w:val="clear" w:color="000000" w:fill="FFFFFF"/>
            <w:vAlign w:val="center"/>
          </w:tcPr>
          <w:p w14:paraId="61983CA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–0.237</w:t>
            </w:r>
          </w:p>
        </w:tc>
        <w:tc>
          <w:tcPr>
            <w:tcW w:w="850" w:type="dxa"/>
            <w:tcBorders>
              <w:top w:val="single" w:sz="8" w:space="0" w:color="DDDDDD"/>
              <w:bottom w:val="single" w:sz="8" w:space="0" w:color="DDDDDD"/>
            </w:tcBorders>
            <w:shd w:val="clear" w:color="000000" w:fill="FFFFFF"/>
            <w:vAlign w:val="center"/>
          </w:tcPr>
          <w:p w14:paraId="285AA22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0.229</w:t>
            </w:r>
          </w:p>
        </w:tc>
        <w:tc>
          <w:tcPr>
            <w:tcW w:w="851" w:type="dxa"/>
            <w:tcBorders>
              <w:top w:val="single" w:sz="8" w:space="0" w:color="DDDDDD"/>
              <w:bottom w:val="single" w:sz="8" w:space="0" w:color="DDDDDD"/>
            </w:tcBorders>
            <w:shd w:val="clear" w:color="000000" w:fill="FFFFFF"/>
            <w:vAlign w:val="center"/>
          </w:tcPr>
          <w:p w14:paraId="380AF4A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–1.03</w:t>
            </w:r>
          </w:p>
        </w:tc>
        <w:tc>
          <w:tcPr>
            <w:tcW w:w="709" w:type="dxa"/>
            <w:tcBorders>
              <w:top w:val="single" w:sz="8" w:space="0" w:color="DDDDDD"/>
              <w:bottom w:val="single" w:sz="8" w:space="0" w:color="DDDDDD"/>
            </w:tcBorders>
            <w:shd w:val="clear" w:color="000000" w:fill="FFFFFF"/>
            <w:vAlign w:val="center"/>
          </w:tcPr>
          <w:p w14:paraId="17587FA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0.32</w:t>
            </w:r>
          </w:p>
        </w:tc>
        <w:tc>
          <w:tcPr>
            <w:tcW w:w="850" w:type="dxa"/>
            <w:tcBorders>
              <w:top w:val="single" w:sz="8" w:space="0" w:color="DDDDDD"/>
              <w:bottom w:val="single" w:sz="8" w:space="0" w:color="DDDDDD"/>
            </w:tcBorders>
            <w:shd w:val="clear" w:color="000000" w:fill="FFFFFF"/>
            <w:vAlign w:val="center"/>
          </w:tcPr>
          <w:p w14:paraId="3925694E"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0.34</w:t>
            </w:r>
          </w:p>
        </w:tc>
        <w:tc>
          <w:tcPr>
            <w:tcW w:w="851" w:type="dxa"/>
            <w:tcBorders>
              <w:top w:val="single" w:sz="8" w:space="0" w:color="DDDDDD"/>
              <w:bottom w:val="single" w:sz="8" w:space="0" w:color="DDDDDD"/>
            </w:tcBorders>
            <w:shd w:val="clear" w:color="000000" w:fill="FFFFFF"/>
            <w:vAlign w:val="center"/>
          </w:tcPr>
          <w:p w14:paraId="6B45AE0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r w:rsidR="00147A99" w:rsidRPr="00D726F2" w14:paraId="0C6657CD" w14:textId="77777777" w:rsidTr="00D726F2">
        <w:trPr>
          <w:trHeight w:val="300"/>
        </w:trPr>
        <w:tc>
          <w:tcPr>
            <w:tcW w:w="1930" w:type="dxa"/>
            <w:tcBorders>
              <w:top w:val="single" w:sz="8" w:space="0" w:color="DDDDDD"/>
              <w:bottom w:val="single" w:sz="18" w:space="0" w:color="DDDDDD"/>
            </w:tcBorders>
            <w:shd w:val="clear" w:color="000000" w:fill="FFFFFF"/>
            <w:vAlign w:val="center"/>
          </w:tcPr>
          <w:p w14:paraId="1F521BEC"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C3D28</w:t>
            </w:r>
          </w:p>
        </w:tc>
        <w:tc>
          <w:tcPr>
            <w:tcW w:w="1701" w:type="dxa"/>
            <w:tcBorders>
              <w:top w:val="single" w:sz="8" w:space="0" w:color="DDDDDD"/>
              <w:bottom w:val="single" w:sz="18" w:space="0" w:color="DDDDDD"/>
            </w:tcBorders>
            <w:shd w:val="clear" w:color="000000" w:fill="FFFFFF"/>
            <w:vAlign w:val="center"/>
          </w:tcPr>
          <w:p w14:paraId="2C05FC6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–0.036</w:t>
            </w:r>
          </w:p>
        </w:tc>
        <w:tc>
          <w:tcPr>
            <w:tcW w:w="850" w:type="dxa"/>
            <w:tcBorders>
              <w:top w:val="single" w:sz="8" w:space="0" w:color="DDDDDD"/>
              <w:bottom w:val="single" w:sz="18" w:space="0" w:color="DDDDDD"/>
            </w:tcBorders>
            <w:shd w:val="clear" w:color="000000" w:fill="FFFFFF"/>
            <w:vAlign w:val="center"/>
          </w:tcPr>
          <w:p w14:paraId="7CB018A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0.145</w:t>
            </w:r>
          </w:p>
        </w:tc>
        <w:tc>
          <w:tcPr>
            <w:tcW w:w="851" w:type="dxa"/>
            <w:tcBorders>
              <w:top w:val="single" w:sz="8" w:space="0" w:color="DDDDDD"/>
              <w:bottom w:val="single" w:sz="18" w:space="0" w:color="DDDDDD"/>
            </w:tcBorders>
            <w:shd w:val="clear" w:color="000000" w:fill="FFFFFF"/>
            <w:vAlign w:val="center"/>
          </w:tcPr>
          <w:p w14:paraId="0AAEFC2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–0.25</w:t>
            </w:r>
          </w:p>
        </w:tc>
        <w:tc>
          <w:tcPr>
            <w:tcW w:w="709" w:type="dxa"/>
            <w:tcBorders>
              <w:top w:val="single" w:sz="8" w:space="0" w:color="DDDDDD"/>
              <w:bottom w:val="single" w:sz="18" w:space="0" w:color="DDDDDD"/>
            </w:tcBorders>
            <w:shd w:val="clear" w:color="000000" w:fill="FFFFFF"/>
            <w:vAlign w:val="center"/>
          </w:tcPr>
          <w:p w14:paraId="760C98F8"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0.81</w:t>
            </w:r>
          </w:p>
        </w:tc>
        <w:tc>
          <w:tcPr>
            <w:tcW w:w="850" w:type="dxa"/>
            <w:tcBorders>
              <w:top w:val="single" w:sz="8" w:space="0" w:color="DDDDDD"/>
              <w:bottom w:val="single" w:sz="18" w:space="0" w:color="DDDDDD"/>
            </w:tcBorders>
            <w:shd w:val="clear" w:color="000000" w:fill="FFFFFF"/>
            <w:vAlign w:val="center"/>
          </w:tcPr>
          <w:p w14:paraId="5C55476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0.18</w:t>
            </w:r>
          </w:p>
        </w:tc>
        <w:tc>
          <w:tcPr>
            <w:tcW w:w="851" w:type="dxa"/>
            <w:tcBorders>
              <w:top w:val="single" w:sz="8" w:space="0" w:color="DDDDDD"/>
              <w:bottom w:val="single" w:sz="18" w:space="0" w:color="DDDDDD"/>
            </w:tcBorders>
            <w:shd w:val="clear" w:color="000000" w:fill="FFFFFF"/>
            <w:vAlign w:val="center"/>
          </w:tcPr>
          <w:p w14:paraId="4EA0DDB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w:t>
            </w:r>
          </w:p>
        </w:tc>
      </w:tr>
    </w:tbl>
    <w:p w14:paraId="4D430E4A" w14:textId="77777777" w:rsidR="00147A99" w:rsidRPr="00D726F2" w:rsidRDefault="00147A99" w:rsidP="00D726F2">
      <w:pPr>
        <w:spacing w:before="120"/>
        <w:rPr>
          <w:rFonts w:ascii="Times New Roman" w:hAnsi="Times New Roman" w:cs="Times New Roman"/>
          <w:sz w:val="20"/>
          <w:szCs w:val="20"/>
        </w:rPr>
      </w:pPr>
      <w:r w:rsidRPr="00D726F2">
        <w:rPr>
          <w:rFonts w:ascii="Times New Roman" w:hAnsi="Times New Roman" w:cs="Times New Roman"/>
          <w:sz w:val="20"/>
          <w:szCs w:val="20"/>
        </w:rPr>
        <w:t xml:space="preserve">*False discovery rate adjusted </w:t>
      </w:r>
      <w:r w:rsidRPr="00D726F2">
        <w:rPr>
          <w:rFonts w:ascii="Times New Roman" w:hAnsi="Times New Roman" w:cs="Times New Roman"/>
          <w:i/>
          <w:sz w:val="20"/>
          <w:szCs w:val="20"/>
        </w:rPr>
        <w:t xml:space="preserve">P </w:t>
      </w:r>
      <w:r w:rsidRPr="00D726F2">
        <w:rPr>
          <w:rFonts w:ascii="Times New Roman" w:hAnsi="Times New Roman" w:cs="Times New Roman"/>
          <w:sz w:val="20"/>
          <w:szCs w:val="20"/>
        </w:rPr>
        <w:t>- value</w:t>
      </w:r>
    </w:p>
    <w:p w14:paraId="20881D47" w14:textId="77777777" w:rsidR="00147A99" w:rsidRPr="00D726F2" w:rsidRDefault="00147A99" w:rsidP="00276487">
      <w:pPr>
        <w:rPr>
          <w:rFonts w:ascii="Times New Roman" w:hAnsi="Times New Roman" w:cs="Times New Roman"/>
          <w:b/>
          <w:sz w:val="20"/>
          <w:szCs w:val="20"/>
        </w:rPr>
      </w:pPr>
    </w:p>
    <w:p w14:paraId="20D7F1F4" w14:textId="77777777" w:rsidR="00147A99" w:rsidRPr="00276487" w:rsidRDefault="00147A99" w:rsidP="00276487">
      <w:pPr>
        <w:rPr>
          <w:rFonts w:ascii="Times New Roman" w:hAnsi="Times New Roman" w:cs="Times New Roman"/>
          <w:sz w:val="20"/>
          <w:szCs w:val="20"/>
        </w:rPr>
      </w:pPr>
    </w:p>
    <w:p w14:paraId="1769EA38" w14:textId="77777777" w:rsidR="00147A99" w:rsidRPr="00276487" w:rsidRDefault="00147A99" w:rsidP="00276487">
      <w:pPr>
        <w:rPr>
          <w:rFonts w:ascii="Times New Roman" w:hAnsi="Times New Roman" w:cs="Times New Roman"/>
          <w:sz w:val="20"/>
          <w:szCs w:val="20"/>
        </w:rPr>
      </w:pPr>
      <w:r w:rsidRPr="00276487">
        <w:rPr>
          <w:rFonts w:ascii="Times New Roman" w:hAnsi="Times New Roman" w:cs="Times New Roman"/>
          <w:sz w:val="20"/>
          <w:szCs w:val="20"/>
        </w:rPr>
        <w:br w:type="page"/>
      </w:r>
    </w:p>
    <w:p w14:paraId="554B323F" w14:textId="001FC1DD" w:rsidR="00147A99" w:rsidRPr="00D726F2" w:rsidRDefault="00147A99" w:rsidP="00276487">
      <w:pPr>
        <w:rPr>
          <w:rFonts w:ascii="Times New Roman" w:hAnsi="Times New Roman" w:cs="Times New Roman"/>
          <w:b/>
          <w:sz w:val="22"/>
          <w:szCs w:val="22"/>
        </w:rPr>
      </w:pPr>
      <w:r w:rsidRPr="00187DA7">
        <w:rPr>
          <w:rFonts w:ascii="Times New Roman" w:hAnsi="Times New Roman" w:cs="Times New Roman"/>
          <w:b/>
          <w:sz w:val="22"/>
          <w:szCs w:val="22"/>
        </w:rPr>
        <w:t>Table S</w:t>
      </w:r>
      <w:r w:rsidR="00187DA7" w:rsidRPr="00187DA7">
        <w:rPr>
          <w:rFonts w:ascii="Times New Roman" w:hAnsi="Times New Roman" w:cs="Times New Roman"/>
          <w:b/>
          <w:sz w:val="22"/>
          <w:szCs w:val="22"/>
        </w:rPr>
        <w:t>5</w:t>
      </w:r>
      <w:r w:rsidRPr="00187DA7">
        <w:rPr>
          <w:rFonts w:ascii="Times New Roman" w:hAnsi="Times New Roman" w:cs="Times New Roman"/>
          <w:b/>
          <w:sz w:val="22"/>
          <w:szCs w:val="22"/>
        </w:rPr>
        <w:t>.</w:t>
      </w:r>
      <w:r w:rsidRPr="00D726F2">
        <w:rPr>
          <w:rFonts w:ascii="Times New Roman" w:hAnsi="Times New Roman" w:cs="Times New Roman"/>
          <w:b/>
          <w:sz w:val="22"/>
          <w:szCs w:val="22"/>
        </w:rPr>
        <w:t xml:space="preserve"> </w:t>
      </w:r>
    </w:p>
    <w:p w14:paraId="40D374CD" w14:textId="77777777" w:rsidR="00147A99" w:rsidRPr="00D726F2" w:rsidRDefault="00147A99" w:rsidP="00276487">
      <w:pPr>
        <w:rPr>
          <w:rFonts w:ascii="Times New Roman" w:hAnsi="Times New Roman" w:cs="Times New Roman"/>
          <w:b/>
          <w:sz w:val="22"/>
          <w:szCs w:val="22"/>
        </w:rPr>
      </w:pPr>
    </w:p>
    <w:p w14:paraId="09DED57E" w14:textId="77777777" w:rsidR="00D726F2" w:rsidRDefault="00147A99" w:rsidP="00D726F2">
      <w:pPr>
        <w:spacing w:after="120"/>
        <w:rPr>
          <w:rFonts w:ascii="Times New Roman" w:hAnsi="Times New Roman" w:cs="Times New Roman"/>
          <w:b/>
          <w:sz w:val="22"/>
          <w:szCs w:val="22"/>
        </w:rPr>
      </w:pPr>
      <w:r w:rsidRPr="00D726F2">
        <w:rPr>
          <w:rFonts w:ascii="Times New Roman" w:hAnsi="Times New Roman" w:cs="Times New Roman"/>
          <w:b/>
          <w:sz w:val="22"/>
          <w:szCs w:val="22"/>
        </w:rPr>
        <w:t>A) Associations between plasma levels of vitamin C at baseline and IPSS–R score (MDS prognostic risk category), hemoglobin, blast percentage, number of blood transfusions, and WHO diagnosis.</w:t>
      </w:r>
      <w:r w:rsidR="00D726F2" w:rsidRPr="00D726F2">
        <w:rPr>
          <w:rFonts w:ascii="Times New Roman" w:hAnsi="Times New Roman" w:cs="Times New Roman"/>
          <w:b/>
          <w:sz w:val="22"/>
          <w:szCs w:val="22"/>
        </w:rPr>
        <w:t xml:space="preserve"> </w:t>
      </w:r>
    </w:p>
    <w:p w14:paraId="0B34B51E" w14:textId="226731FE" w:rsidR="00147A99" w:rsidRPr="00D726F2" w:rsidRDefault="00147A99" w:rsidP="00276487">
      <w:pPr>
        <w:rPr>
          <w:rFonts w:ascii="Times New Roman" w:hAnsi="Times New Roman" w:cs="Times New Roman"/>
          <w:b/>
          <w:sz w:val="22"/>
          <w:szCs w:val="22"/>
        </w:rPr>
      </w:pPr>
    </w:p>
    <w:tbl>
      <w:tblPr>
        <w:tblW w:w="7883" w:type="dxa"/>
        <w:tblInd w:w="55" w:type="dxa"/>
        <w:tblBorders>
          <w:bottom w:val="single" w:sz="12" w:space="0" w:color="DDDDDD"/>
          <w:insideH w:val="single" w:sz="12" w:space="0" w:color="DDDDDD"/>
        </w:tblBorders>
        <w:tblCellMar>
          <w:left w:w="70" w:type="dxa"/>
          <w:right w:w="70" w:type="dxa"/>
        </w:tblCellMar>
        <w:tblLook w:val="04A0" w:firstRow="1" w:lastRow="0" w:firstColumn="1" w:lastColumn="0" w:noHBand="0" w:noVBand="1"/>
      </w:tblPr>
      <w:tblGrid>
        <w:gridCol w:w="2355"/>
        <w:gridCol w:w="1701"/>
        <w:gridCol w:w="851"/>
        <w:gridCol w:w="1134"/>
        <w:gridCol w:w="850"/>
        <w:gridCol w:w="992"/>
      </w:tblGrid>
      <w:tr w:rsidR="00147A99" w:rsidRPr="00276487" w14:paraId="0F81A31B" w14:textId="77777777" w:rsidTr="004767CA">
        <w:trPr>
          <w:trHeight w:val="567"/>
        </w:trPr>
        <w:tc>
          <w:tcPr>
            <w:tcW w:w="2355" w:type="dxa"/>
            <w:tcBorders>
              <w:top w:val="single" w:sz="18" w:space="0" w:color="DDDDDD"/>
              <w:bottom w:val="single" w:sz="18" w:space="0" w:color="DDDDDD"/>
            </w:tcBorders>
            <w:shd w:val="clear" w:color="auto" w:fill="auto"/>
            <w:vAlign w:val="center"/>
          </w:tcPr>
          <w:p w14:paraId="0BCE47EC" w14:textId="77777777" w:rsidR="00147A99" w:rsidRPr="00D726F2" w:rsidRDefault="00147A99" w:rsidP="00276487">
            <w:pPr>
              <w:rPr>
                <w:rFonts w:ascii="Times New Roman" w:eastAsia="Times New Roman" w:hAnsi="Times New Roman" w:cs="Times New Roman"/>
                <w:b/>
                <w:sz w:val="20"/>
                <w:szCs w:val="20"/>
                <w:lang w:eastAsia="da-DK"/>
              </w:rPr>
            </w:pPr>
            <w:r w:rsidRPr="00D726F2">
              <w:rPr>
                <w:rFonts w:ascii="Times New Roman" w:eastAsia="Times New Roman" w:hAnsi="Times New Roman" w:cs="Times New Roman"/>
                <w:b/>
                <w:sz w:val="20"/>
                <w:szCs w:val="20"/>
                <w:lang w:eastAsia="da-DK"/>
              </w:rPr>
              <w:t>Variable</w:t>
            </w:r>
          </w:p>
        </w:tc>
        <w:tc>
          <w:tcPr>
            <w:tcW w:w="1701" w:type="dxa"/>
            <w:tcBorders>
              <w:top w:val="single" w:sz="18" w:space="0" w:color="DDDDDD"/>
              <w:bottom w:val="single" w:sz="18" w:space="0" w:color="DDDDDD"/>
            </w:tcBorders>
            <w:shd w:val="clear" w:color="000000" w:fill="FFFFFF"/>
            <w:vAlign w:val="center"/>
          </w:tcPr>
          <w:p w14:paraId="03A9EDBF"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Regression coefficient</w:t>
            </w:r>
          </w:p>
        </w:tc>
        <w:tc>
          <w:tcPr>
            <w:tcW w:w="851" w:type="dxa"/>
            <w:tcBorders>
              <w:top w:val="single" w:sz="18" w:space="0" w:color="DDDDDD"/>
              <w:bottom w:val="single" w:sz="18" w:space="0" w:color="DDDDDD"/>
            </w:tcBorders>
            <w:shd w:val="clear" w:color="000000" w:fill="FFFFFF"/>
            <w:vAlign w:val="center"/>
          </w:tcPr>
          <w:p w14:paraId="29127707"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SE</w:t>
            </w:r>
          </w:p>
        </w:tc>
        <w:tc>
          <w:tcPr>
            <w:tcW w:w="1134" w:type="dxa"/>
            <w:tcBorders>
              <w:top w:val="single" w:sz="18" w:space="0" w:color="DDDDDD"/>
              <w:bottom w:val="single" w:sz="18" w:space="0" w:color="DDDDDD"/>
            </w:tcBorders>
            <w:shd w:val="clear" w:color="000000" w:fill="FFFFFF"/>
            <w:vAlign w:val="center"/>
          </w:tcPr>
          <w:p w14:paraId="446D1BB0"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t–stat</w:t>
            </w:r>
          </w:p>
        </w:tc>
        <w:tc>
          <w:tcPr>
            <w:tcW w:w="850" w:type="dxa"/>
            <w:tcBorders>
              <w:top w:val="single" w:sz="18" w:space="0" w:color="DDDDDD"/>
              <w:bottom w:val="single" w:sz="18" w:space="0" w:color="DDDDDD"/>
            </w:tcBorders>
            <w:shd w:val="clear" w:color="000000" w:fill="FFFFFF"/>
            <w:vAlign w:val="center"/>
          </w:tcPr>
          <w:p w14:paraId="28CC081B" w14:textId="77777777" w:rsidR="00147A99" w:rsidRPr="00D726F2" w:rsidRDefault="00147A99" w:rsidP="00276487">
            <w:pPr>
              <w:jc w:val="center"/>
              <w:rPr>
                <w:rFonts w:ascii="Times New Roman" w:eastAsia="Times New Roman" w:hAnsi="Times New Roman" w:cs="Times New Roman"/>
                <w:b/>
                <w:bCs/>
                <w:i/>
                <w:sz w:val="20"/>
                <w:szCs w:val="20"/>
                <w:lang w:val="da-DK" w:eastAsia="da-DK"/>
              </w:rPr>
            </w:pPr>
            <w:r w:rsidRPr="00D726F2">
              <w:rPr>
                <w:rFonts w:ascii="Times New Roman" w:eastAsia="Times New Roman" w:hAnsi="Times New Roman" w:cs="Times New Roman"/>
                <w:b/>
                <w:bCs/>
                <w:i/>
                <w:sz w:val="20"/>
                <w:szCs w:val="20"/>
                <w:lang w:val="da-DK" w:eastAsia="da-DK"/>
              </w:rPr>
              <w:t>P</w:t>
            </w:r>
          </w:p>
        </w:tc>
        <w:tc>
          <w:tcPr>
            <w:tcW w:w="992" w:type="dxa"/>
            <w:tcBorders>
              <w:top w:val="single" w:sz="18" w:space="0" w:color="DDDDDD"/>
              <w:bottom w:val="single" w:sz="18" w:space="0" w:color="DDDDDD"/>
            </w:tcBorders>
            <w:shd w:val="clear" w:color="000000" w:fill="FFFFFF"/>
            <w:vAlign w:val="center"/>
          </w:tcPr>
          <w:p w14:paraId="365FAD21" w14:textId="77777777" w:rsidR="00147A99" w:rsidRPr="00D726F2" w:rsidRDefault="00147A99" w:rsidP="00276487">
            <w:pPr>
              <w:jc w:val="center"/>
              <w:rPr>
                <w:rFonts w:ascii="Times New Roman" w:eastAsia="Times New Roman" w:hAnsi="Times New Roman" w:cs="Times New Roman"/>
                <w:b/>
                <w:bCs/>
                <w:sz w:val="20"/>
                <w:szCs w:val="20"/>
                <w:lang w:val="da-DK" w:eastAsia="da-DK"/>
              </w:rPr>
            </w:pPr>
            <w:r w:rsidRPr="00D726F2">
              <w:rPr>
                <w:rFonts w:ascii="Times New Roman" w:eastAsia="Times New Roman" w:hAnsi="Times New Roman" w:cs="Times New Roman"/>
                <w:b/>
                <w:bCs/>
                <w:sz w:val="20"/>
                <w:szCs w:val="20"/>
                <w:lang w:val="da-DK" w:eastAsia="da-DK"/>
              </w:rPr>
              <w:t>R2</w:t>
            </w:r>
          </w:p>
        </w:tc>
      </w:tr>
      <w:tr w:rsidR="00147A99" w:rsidRPr="00276487" w14:paraId="3FDBFE66" w14:textId="77777777" w:rsidTr="004767CA">
        <w:trPr>
          <w:trHeight w:val="340"/>
        </w:trPr>
        <w:tc>
          <w:tcPr>
            <w:tcW w:w="2355" w:type="dxa"/>
            <w:tcBorders>
              <w:top w:val="single" w:sz="18" w:space="0" w:color="DDDDDD"/>
              <w:bottom w:val="single" w:sz="8" w:space="0" w:color="DDDDDD"/>
            </w:tcBorders>
            <w:shd w:val="clear" w:color="000000" w:fill="FFFFFF"/>
            <w:vAlign w:val="center"/>
          </w:tcPr>
          <w:p w14:paraId="7B5B0DA9" w14:textId="77777777" w:rsidR="00147A99" w:rsidRPr="00D726F2" w:rsidRDefault="00147A99" w:rsidP="00276487">
            <w:p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IPSS–R score</w:t>
            </w:r>
          </w:p>
        </w:tc>
        <w:tc>
          <w:tcPr>
            <w:tcW w:w="1701" w:type="dxa"/>
            <w:tcBorders>
              <w:top w:val="single" w:sz="18" w:space="0" w:color="DDDDDD"/>
              <w:bottom w:val="single" w:sz="8" w:space="0" w:color="DDDDDD"/>
            </w:tcBorders>
            <w:shd w:val="clear" w:color="000000" w:fill="FFFFFF"/>
            <w:vAlign w:val="center"/>
          </w:tcPr>
          <w:p w14:paraId="6F27F7D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0.017</w:t>
            </w:r>
          </w:p>
        </w:tc>
        <w:tc>
          <w:tcPr>
            <w:tcW w:w="851" w:type="dxa"/>
            <w:tcBorders>
              <w:top w:val="single" w:sz="18" w:space="0" w:color="DDDDDD"/>
              <w:bottom w:val="single" w:sz="8" w:space="0" w:color="DDDDDD"/>
            </w:tcBorders>
            <w:shd w:val="clear" w:color="000000" w:fill="FFFFFF"/>
            <w:vAlign w:val="center"/>
          </w:tcPr>
          <w:p w14:paraId="6B5BDF3A"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0.018</w:t>
            </w:r>
          </w:p>
        </w:tc>
        <w:tc>
          <w:tcPr>
            <w:tcW w:w="1134" w:type="dxa"/>
            <w:tcBorders>
              <w:top w:val="single" w:sz="18" w:space="0" w:color="DDDDDD"/>
              <w:bottom w:val="single" w:sz="8" w:space="0" w:color="DDDDDD"/>
            </w:tcBorders>
            <w:shd w:val="clear" w:color="000000" w:fill="FFFFFF"/>
            <w:vAlign w:val="center"/>
          </w:tcPr>
          <w:p w14:paraId="3E8F921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0.98</w:t>
            </w:r>
          </w:p>
        </w:tc>
        <w:tc>
          <w:tcPr>
            <w:tcW w:w="850" w:type="dxa"/>
            <w:tcBorders>
              <w:top w:val="single" w:sz="18" w:space="0" w:color="DDDDDD"/>
              <w:bottom w:val="single" w:sz="8" w:space="0" w:color="DDDDDD"/>
            </w:tcBorders>
            <w:shd w:val="clear" w:color="000000" w:fill="FFFFFF"/>
            <w:vAlign w:val="center"/>
          </w:tcPr>
          <w:p w14:paraId="24E4EE2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0.35</w:t>
            </w:r>
          </w:p>
        </w:tc>
        <w:tc>
          <w:tcPr>
            <w:tcW w:w="992" w:type="dxa"/>
            <w:tcBorders>
              <w:top w:val="single" w:sz="18" w:space="0" w:color="DDDDDD"/>
              <w:bottom w:val="single" w:sz="8" w:space="0" w:color="DDDDDD"/>
            </w:tcBorders>
            <w:shd w:val="clear" w:color="000000" w:fill="FFFFFF"/>
            <w:vAlign w:val="center"/>
          </w:tcPr>
          <w:p w14:paraId="7D91078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0.22</w:t>
            </w:r>
          </w:p>
        </w:tc>
      </w:tr>
      <w:tr w:rsidR="00147A99" w:rsidRPr="00276487" w14:paraId="294C6308" w14:textId="77777777" w:rsidTr="004767CA">
        <w:trPr>
          <w:trHeight w:val="340"/>
        </w:trPr>
        <w:tc>
          <w:tcPr>
            <w:tcW w:w="2355" w:type="dxa"/>
            <w:tcBorders>
              <w:top w:val="single" w:sz="8" w:space="0" w:color="DDDDDD"/>
              <w:bottom w:val="single" w:sz="8" w:space="0" w:color="DDDDDD"/>
            </w:tcBorders>
            <w:shd w:val="clear" w:color="000000" w:fill="FFFFFF"/>
            <w:vAlign w:val="center"/>
          </w:tcPr>
          <w:p w14:paraId="75BB55DC"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Hemoglobin</w:t>
            </w:r>
          </w:p>
        </w:tc>
        <w:tc>
          <w:tcPr>
            <w:tcW w:w="1701" w:type="dxa"/>
            <w:tcBorders>
              <w:top w:val="single" w:sz="8" w:space="0" w:color="DDDDDD"/>
              <w:bottom w:val="single" w:sz="8" w:space="0" w:color="DDDDDD"/>
            </w:tcBorders>
            <w:shd w:val="clear" w:color="000000" w:fill="FFFFFF"/>
            <w:vAlign w:val="center"/>
          </w:tcPr>
          <w:p w14:paraId="2ED9CBB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0.014</w:t>
            </w:r>
          </w:p>
        </w:tc>
        <w:tc>
          <w:tcPr>
            <w:tcW w:w="851" w:type="dxa"/>
            <w:tcBorders>
              <w:top w:val="single" w:sz="8" w:space="0" w:color="DDDDDD"/>
              <w:bottom w:val="single" w:sz="8" w:space="0" w:color="DDDDDD"/>
            </w:tcBorders>
            <w:shd w:val="clear" w:color="000000" w:fill="FFFFFF"/>
            <w:vAlign w:val="center"/>
          </w:tcPr>
          <w:p w14:paraId="7468E97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0.018</w:t>
            </w:r>
          </w:p>
        </w:tc>
        <w:tc>
          <w:tcPr>
            <w:tcW w:w="1134" w:type="dxa"/>
            <w:tcBorders>
              <w:top w:val="single" w:sz="8" w:space="0" w:color="DDDDDD"/>
              <w:bottom w:val="single" w:sz="8" w:space="0" w:color="DDDDDD"/>
            </w:tcBorders>
            <w:shd w:val="clear" w:color="000000" w:fill="FFFFFF"/>
            <w:vAlign w:val="center"/>
          </w:tcPr>
          <w:p w14:paraId="77D09C91"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0.76</w:t>
            </w:r>
          </w:p>
        </w:tc>
        <w:tc>
          <w:tcPr>
            <w:tcW w:w="850" w:type="dxa"/>
            <w:tcBorders>
              <w:top w:val="single" w:sz="8" w:space="0" w:color="DDDDDD"/>
              <w:bottom w:val="single" w:sz="8" w:space="0" w:color="DDDDDD"/>
            </w:tcBorders>
            <w:shd w:val="clear" w:color="000000" w:fill="FFFFFF"/>
            <w:vAlign w:val="center"/>
          </w:tcPr>
          <w:p w14:paraId="1913651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0.46</w:t>
            </w:r>
          </w:p>
        </w:tc>
        <w:tc>
          <w:tcPr>
            <w:tcW w:w="992" w:type="dxa"/>
            <w:tcBorders>
              <w:top w:val="single" w:sz="8" w:space="0" w:color="DDDDDD"/>
              <w:bottom w:val="single" w:sz="8" w:space="0" w:color="DDDDDD"/>
            </w:tcBorders>
            <w:shd w:val="clear" w:color="000000" w:fill="FFFFFF"/>
            <w:vAlign w:val="center"/>
          </w:tcPr>
          <w:p w14:paraId="18199A9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0.06</w:t>
            </w:r>
          </w:p>
        </w:tc>
      </w:tr>
      <w:tr w:rsidR="00147A99" w:rsidRPr="00276487" w14:paraId="5AD9E2ED" w14:textId="77777777" w:rsidTr="004767CA">
        <w:trPr>
          <w:trHeight w:val="340"/>
        </w:trPr>
        <w:tc>
          <w:tcPr>
            <w:tcW w:w="2355" w:type="dxa"/>
            <w:tcBorders>
              <w:top w:val="single" w:sz="8" w:space="0" w:color="DDDDDD"/>
              <w:bottom w:val="single" w:sz="8" w:space="0" w:color="DDDDDD"/>
            </w:tcBorders>
            <w:shd w:val="clear" w:color="000000" w:fill="FFFFFF"/>
            <w:vAlign w:val="center"/>
          </w:tcPr>
          <w:p w14:paraId="727FEB04"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Bone marrow blast percentage</w:t>
            </w:r>
          </w:p>
        </w:tc>
        <w:tc>
          <w:tcPr>
            <w:tcW w:w="1701" w:type="dxa"/>
            <w:tcBorders>
              <w:top w:val="single" w:sz="8" w:space="0" w:color="DDDDDD"/>
              <w:bottom w:val="single" w:sz="8" w:space="0" w:color="DDDDDD"/>
            </w:tcBorders>
            <w:shd w:val="clear" w:color="000000" w:fill="FFFFFF"/>
            <w:vAlign w:val="center"/>
          </w:tcPr>
          <w:p w14:paraId="3067F2B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–0.229</w:t>
            </w:r>
          </w:p>
        </w:tc>
        <w:tc>
          <w:tcPr>
            <w:tcW w:w="851" w:type="dxa"/>
            <w:tcBorders>
              <w:top w:val="single" w:sz="8" w:space="0" w:color="DDDDDD"/>
              <w:bottom w:val="single" w:sz="8" w:space="0" w:color="DDDDDD"/>
            </w:tcBorders>
            <w:shd w:val="clear" w:color="000000" w:fill="FFFFFF"/>
            <w:vAlign w:val="center"/>
          </w:tcPr>
          <w:p w14:paraId="1ED800EC"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0.369</w:t>
            </w:r>
          </w:p>
        </w:tc>
        <w:tc>
          <w:tcPr>
            <w:tcW w:w="1134" w:type="dxa"/>
            <w:tcBorders>
              <w:top w:val="single" w:sz="8" w:space="0" w:color="DDDDDD"/>
              <w:bottom w:val="single" w:sz="8" w:space="0" w:color="DDDDDD"/>
            </w:tcBorders>
            <w:shd w:val="clear" w:color="000000" w:fill="FFFFFF"/>
            <w:vAlign w:val="center"/>
          </w:tcPr>
          <w:p w14:paraId="5FA8236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–0.62</w:t>
            </w:r>
          </w:p>
        </w:tc>
        <w:tc>
          <w:tcPr>
            <w:tcW w:w="850" w:type="dxa"/>
            <w:tcBorders>
              <w:top w:val="single" w:sz="8" w:space="0" w:color="DDDDDD"/>
              <w:bottom w:val="single" w:sz="8" w:space="0" w:color="DDDDDD"/>
            </w:tcBorders>
            <w:shd w:val="clear" w:color="000000" w:fill="FFFFFF"/>
            <w:vAlign w:val="center"/>
          </w:tcPr>
          <w:p w14:paraId="506396DD"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0.55</w:t>
            </w:r>
          </w:p>
        </w:tc>
        <w:tc>
          <w:tcPr>
            <w:tcW w:w="992" w:type="dxa"/>
            <w:tcBorders>
              <w:top w:val="single" w:sz="8" w:space="0" w:color="DDDDDD"/>
              <w:bottom w:val="single" w:sz="8" w:space="0" w:color="DDDDDD"/>
            </w:tcBorders>
            <w:shd w:val="clear" w:color="000000" w:fill="FFFFFF"/>
            <w:vAlign w:val="center"/>
          </w:tcPr>
          <w:p w14:paraId="179F71B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0.02</w:t>
            </w:r>
          </w:p>
        </w:tc>
      </w:tr>
      <w:tr w:rsidR="00147A99" w:rsidRPr="00276487" w14:paraId="32A34020" w14:textId="77777777" w:rsidTr="004767CA">
        <w:trPr>
          <w:trHeight w:val="567"/>
        </w:trPr>
        <w:tc>
          <w:tcPr>
            <w:tcW w:w="2355" w:type="dxa"/>
            <w:tcBorders>
              <w:top w:val="single" w:sz="8" w:space="0" w:color="DDDDDD"/>
              <w:bottom w:val="single" w:sz="18" w:space="0" w:color="DDDDDD"/>
            </w:tcBorders>
            <w:shd w:val="clear" w:color="000000" w:fill="FFFFFF"/>
            <w:vAlign w:val="center"/>
          </w:tcPr>
          <w:p w14:paraId="73E38472" w14:textId="77777777" w:rsidR="00147A99" w:rsidRPr="00D726F2" w:rsidRDefault="00147A99" w:rsidP="00276487">
            <w:pPr>
              <w:rPr>
                <w:rFonts w:ascii="Times New Roman" w:eastAsia="Times New Roman" w:hAnsi="Times New Roman" w:cs="Times New Roman"/>
                <w:sz w:val="20"/>
                <w:szCs w:val="20"/>
                <w:lang w:eastAsia="da-DK"/>
              </w:rPr>
            </w:pPr>
            <w:r w:rsidRPr="00D726F2">
              <w:rPr>
                <w:rFonts w:ascii="Times New Roman" w:hAnsi="Times New Roman" w:cs="Times New Roman"/>
                <w:sz w:val="20"/>
                <w:szCs w:val="20"/>
              </w:rPr>
              <w:t>No. of blood transfusions in the study period</w:t>
            </w:r>
          </w:p>
        </w:tc>
        <w:tc>
          <w:tcPr>
            <w:tcW w:w="1701" w:type="dxa"/>
            <w:tcBorders>
              <w:top w:val="single" w:sz="8" w:space="0" w:color="DDDDDD"/>
              <w:bottom w:val="single" w:sz="18" w:space="0" w:color="DDDDDD"/>
            </w:tcBorders>
            <w:shd w:val="clear" w:color="000000" w:fill="FFFFFF"/>
            <w:vAlign w:val="center"/>
          </w:tcPr>
          <w:p w14:paraId="7A5D0E4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–0.180</w:t>
            </w:r>
          </w:p>
        </w:tc>
        <w:tc>
          <w:tcPr>
            <w:tcW w:w="851" w:type="dxa"/>
            <w:tcBorders>
              <w:top w:val="single" w:sz="8" w:space="0" w:color="DDDDDD"/>
              <w:bottom w:val="single" w:sz="18" w:space="0" w:color="DDDDDD"/>
            </w:tcBorders>
            <w:shd w:val="clear" w:color="000000" w:fill="FFFFFF"/>
            <w:vAlign w:val="center"/>
          </w:tcPr>
          <w:p w14:paraId="5EF8FC2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0.147</w:t>
            </w:r>
          </w:p>
        </w:tc>
        <w:tc>
          <w:tcPr>
            <w:tcW w:w="1134" w:type="dxa"/>
            <w:tcBorders>
              <w:top w:val="single" w:sz="8" w:space="0" w:color="DDDDDD"/>
              <w:bottom w:val="single" w:sz="18" w:space="0" w:color="DDDDDD"/>
            </w:tcBorders>
            <w:shd w:val="clear" w:color="000000" w:fill="FFFFFF"/>
            <w:vAlign w:val="center"/>
          </w:tcPr>
          <w:p w14:paraId="10ED451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–1.22</w:t>
            </w:r>
          </w:p>
        </w:tc>
        <w:tc>
          <w:tcPr>
            <w:tcW w:w="850" w:type="dxa"/>
            <w:tcBorders>
              <w:top w:val="single" w:sz="8" w:space="0" w:color="DDDDDD"/>
              <w:bottom w:val="single" w:sz="18" w:space="0" w:color="DDDDDD"/>
            </w:tcBorders>
            <w:shd w:val="clear" w:color="000000" w:fill="FFFFFF"/>
            <w:vAlign w:val="center"/>
          </w:tcPr>
          <w:p w14:paraId="79809204"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0.24</w:t>
            </w:r>
          </w:p>
        </w:tc>
        <w:tc>
          <w:tcPr>
            <w:tcW w:w="992" w:type="dxa"/>
            <w:tcBorders>
              <w:top w:val="single" w:sz="8" w:space="0" w:color="DDDDDD"/>
              <w:bottom w:val="single" w:sz="18" w:space="0" w:color="DDDDDD"/>
            </w:tcBorders>
            <w:shd w:val="clear" w:color="000000" w:fill="FFFFFF"/>
            <w:vAlign w:val="center"/>
          </w:tcPr>
          <w:p w14:paraId="546E9DA9"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0.09</w:t>
            </w:r>
          </w:p>
        </w:tc>
      </w:tr>
      <w:tr w:rsidR="00147A99" w:rsidRPr="00276487" w14:paraId="4D254E2D" w14:textId="77777777" w:rsidTr="004767CA">
        <w:trPr>
          <w:trHeight w:val="567"/>
        </w:trPr>
        <w:tc>
          <w:tcPr>
            <w:tcW w:w="2355" w:type="dxa"/>
            <w:tcBorders>
              <w:top w:val="single" w:sz="18" w:space="0" w:color="DDDDDD"/>
              <w:bottom w:val="single" w:sz="18" w:space="0" w:color="DDDDDD"/>
            </w:tcBorders>
            <w:shd w:val="clear" w:color="000000" w:fill="FFFFFF"/>
            <w:vAlign w:val="center"/>
          </w:tcPr>
          <w:p w14:paraId="3BDFDC66" w14:textId="77777777" w:rsidR="00147A99" w:rsidRPr="00D726F2" w:rsidRDefault="00147A99" w:rsidP="00276487">
            <w:pPr>
              <w:rPr>
                <w:rFonts w:ascii="Times New Roman" w:eastAsia="Times New Roman" w:hAnsi="Times New Roman" w:cs="Times New Roman"/>
                <w:sz w:val="20"/>
                <w:szCs w:val="20"/>
                <w:lang w:eastAsia="da-DK"/>
              </w:rPr>
            </w:pPr>
          </w:p>
        </w:tc>
        <w:tc>
          <w:tcPr>
            <w:tcW w:w="1701" w:type="dxa"/>
            <w:tcBorders>
              <w:top w:val="single" w:sz="18" w:space="0" w:color="DDDDDD"/>
              <w:bottom w:val="single" w:sz="18" w:space="0" w:color="DDDDDD"/>
            </w:tcBorders>
            <w:shd w:val="clear" w:color="000000" w:fill="FFFFFF"/>
            <w:vAlign w:val="center"/>
          </w:tcPr>
          <w:p w14:paraId="1617078E" w14:textId="77777777" w:rsidR="00147A99" w:rsidRPr="00D726F2" w:rsidRDefault="00147A99" w:rsidP="00276487">
            <w:pPr>
              <w:jc w:val="center"/>
              <w:rPr>
                <w:rFonts w:ascii="Times New Roman" w:eastAsia="Times New Roman" w:hAnsi="Times New Roman" w:cs="Times New Roman"/>
                <w:b/>
                <w:sz w:val="20"/>
                <w:szCs w:val="20"/>
                <w:lang w:eastAsia="da-DK"/>
              </w:rPr>
            </w:pPr>
            <w:r w:rsidRPr="00D726F2">
              <w:rPr>
                <w:rFonts w:ascii="Times New Roman" w:eastAsia="Times New Roman" w:hAnsi="Times New Roman" w:cs="Times New Roman"/>
                <w:b/>
                <w:sz w:val="20"/>
                <w:szCs w:val="20"/>
                <w:lang w:eastAsia="da-DK"/>
              </w:rPr>
              <w:t>Mean difference</w:t>
            </w:r>
          </w:p>
        </w:tc>
        <w:tc>
          <w:tcPr>
            <w:tcW w:w="851" w:type="dxa"/>
            <w:tcBorders>
              <w:top w:val="single" w:sz="18" w:space="0" w:color="DDDDDD"/>
              <w:bottom w:val="single" w:sz="18" w:space="0" w:color="DDDDDD"/>
            </w:tcBorders>
            <w:shd w:val="clear" w:color="000000" w:fill="FFFFFF"/>
            <w:vAlign w:val="center"/>
          </w:tcPr>
          <w:p w14:paraId="0C89858A" w14:textId="77777777" w:rsidR="00147A99" w:rsidRPr="00D726F2" w:rsidRDefault="00147A99" w:rsidP="00276487">
            <w:pPr>
              <w:jc w:val="center"/>
              <w:rPr>
                <w:rFonts w:ascii="Times New Roman" w:eastAsia="Times New Roman" w:hAnsi="Times New Roman" w:cs="Times New Roman"/>
                <w:b/>
                <w:sz w:val="20"/>
                <w:szCs w:val="20"/>
                <w:lang w:eastAsia="da-DK"/>
              </w:rPr>
            </w:pPr>
            <w:r w:rsidRPr="00D726F2">
              <w:rPr>
                <w:rFonts w:ascii="Times New Roman" w:eastAsia="Times New Roman" w:hAnsi="Times New Roman" w:cs="Times New Roman"/>
                <w:b/>
                <w:sz w:val="20"/>
                <w:szCs w:val="20"/>
                <w:lang w:eastAsia="da-DK"/>
              </w:rPr>
              <w:t>SE</w:t>
            </w:r>
          </w:p>
        </w:tc>
        <w:tc>
          <w:tcPr>
            <w:tcW w:w="1134" w:type="dxa"/>
            <w:tcBorders>
              <w:top w:val="single" w:sz="18" w:space="0" w:color="DDDDDD"/>
              <w:bottom w:val="single" w:sz="18" w:space="0" w:color="DDDDDD"/>
            </w:tcBorders>
            <w:shd w:val="clear" w:color="000000" w:fill="FFFFFF"/>
            <w:vAlign w:val="center"/>
          </w:tcPr>
          <w:p w14:paraId="12D4C665" w14:textId="77777777" w:rsidR="00147A99" w:rsidRPr="00D726F2" w:rsidRDefault="00147A99" w:rsidP="00276487">
            <w:pPr>
              <w:jc w:val="center"/>
              <w:rPr>
                <w:rFonts w:ascii="Times New Roman" w:eastAsia="Times New Roman" w:hAnsi="Times New Roman" w:cs="Times New Roman"/>
                <w:b/>
                <w:sz w:val="20"/>
                <w:szCs w:val="20"/>
                <w:lang w:eastAsia="da-DK"/>
              </w:rPr>
            </w:pPr>
            <w:r w:rsidRPr="00D726F2">
              <w:rPr>
                <w:rFonts w:ascii="Times New Roman" w:eastAsia="Times New Roman" w:hAnsi="Times New Roman" w:cs="Times New Roman"/>
                <w:b/>
                <w:sz w:val="20"/>
                <w:szCs w:val="20"/>
                <w:lang w:eastAsia="da-DK"/>
              </w:rPr>
              <w:t>t–stat</w:t>
            </w:r>
          </w:p>
        </w:tc>
        <w:tc>
          <w:tcPr>
            <w:tcW w:w="850" w:type="dxa"/>
            <w:tcBorders>
              <w:top w:val="single" w:sz="18" w:space="0" w:color="DDDDDD"/>
              <w:bottom w:val="single" w:sz="18" w:space="0" w:color="DDDDDD"/>
            </w:tcBorders>
            <w:shd w:val="clear" w:color="000000" w:fill="FFFFFF"/>
            <w:vAlign w:val="center"/>
          </w:tcPr>
          <w:p w14:paraId="07CBBA35" w14:textId="77777777" w:rsidR="00147A99" w:rsidRPr="00D726F2" w:rsidRDefault="00147A99" w:rsidP="00276487">
            <w:pPr>
              <w:jc w:val="center"/>
              <w:rPr>
                <w:rFonts w:ascii="Times New Roman" w:eastAsia="Times New Roman" w:hAnsi="Times New Roman" w:cs="Times New Roman"/>
                <w:b/>
                <w:i/>
                <w:sz w:val="20"/>
                <w:szCs w:val="20"/>
                <w:lang w:eastAsia="da-DK"/>
              </w:rPr>
            </w:pPr>
            <w:r w:rsidRPr="00D726F2">
              <w:rPr>
                <w:rFonts w:ascii="Times New Roman" w:eastAsia="Times New Roman" w:hAnsi="Times New Roman" w:cs="Times New Roman"/>
                <w:b/>
                <w:i/>
                <w:sz w:val="20"/>
                <w:szCs w:val="20"/>
                <w:lang w:eastAsia="da-DK"/>
              </w:rPr>
              <w:t>P</w:t>
            </w:r>
          </w:p>
        </w:tc>
        <w:tc>
          <w:tcPr>
            <w:tcW w:w="992" w:type="dxa"/>
            <w:tcBorders>
              <w:top w:val="single" w:sz="18" w:space="0" w:color="DDDDDD"/>
              <w:bottom w:val="single" w:sz="18" w:space="0" w:color="DDDDDD"/>
            </w:tcBorders>
            <w:shd w:val="clear" w:color="000000" w:fill="FFFFFF"/>
            <w:vAlign w:val="center"/>
          </w:tcPr>
          <w:p w14:paraId="2DB3287F" w14:textId="77777777" w:rsidR="00147A99" w:rsidRPr="00D726F2" w:rsidRDefault="00147A99" w:rsidP="00276487">
            <w:pPr>
              <w:jc w:val="center"/>
              <w:rPr>
                <w:rFonts w:ascii="Times New Roman" w:eastAsia="Times New Roman" w:hAnsi="Times New Roman" w:cs="Times New Roman"/>
                <w:sz w:val="20"/>
                <w:szCs w:val="20"/>
                <w:lang w:eastAsia="da-DK"/>
              </w:rPr>
            </w:pPr>
          </w:p>
        </w:tc>
      </w:tr>
      <w:tr w:rsidR="00147A99" w:rsidRPr="00276487" w14:paraId="7030C90D" w14:textId="77777777" w:rsidTr="004767CA">
        <w:trPr>
          <w:trHeight w:val="330"/>
        </w:trPr>
        <w:tc>
          <w:tcPr>
            <w:tcW w:w="2355" w:type="dxa"/>
            <w:tcBorders>
              <w:top w:val="single" w:sz="18" w:space="0" w:color="DDDDDD"/>
              <w:bottom w:val="single" w:sz="18" w:space="0" w:color="DDDDDD"/>
            </w:tcBorders>
            <w:shd w:val="clear" w:color="000000" w:fill="FFFFFF"/>
            <w:vAlign w:val="center"/>
          </w:tcPr>
          <w:p w14:paraId="2B34FD79" w14:textId="77777777" w:rsidR="00147A99" w:rsidRPr="00D726F2" w:rsidRDefault="00147A99" w:rsidP="00276487">
            <w:p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 xml:space="preserve">WHO diagnosis (WHO) </w:t>
            </w:r>
          </w:p>
          <w:p w14:paraId="2AECDEBA" w14:textId="77777777" w:rsidR="00147A99" w:rsidRPr="00D726F2" w:rsidRDefault="00147A99" w:rsidP="00276487">
            <w:pPr>
              <w:pStyle w:val="ListParagraph"/>
              <w:numPr>
                <w:ilvl w:val="0"/>
                <w:numId w:val="2"/>
              </w:num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AML – CMML</w:t>
            </w:r>
          </w:p>
          <w:p w14:paraId="5C296241" w14:textId="77777777" w:rsidR="00147A99" w:rsidRPr="00D726F2" w:rsidRDefault="00147A99" w:rsidP="00276487">
            <w:pPr>
              <w:pStyle w:val="ListParagraph"/>
              <w:numPr>
                <w:ilvl w:val="0"/>
                <w:numId w:val="2"/>
              </w:num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AML – MDS</w:t>
            </w:r>
          </w:p>
          <w:p w14:paraId="3AAB4BE7" w14:textId="77777777" w:rsidR="00147A99" w:rsidRPr="00D726F2" w:rsidRDefault="00147A99" w:rsidP="00276487">
            <w:pPr>
              <w:pStyle w:val="ListParagraph"/>
              <w:numPr>
                <w:ilvl w:val="0"/>
                <w:numId w:val="2"/>
              </w:numP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CMML – MDS</w:t>
            </w:r>
          </w:p>
        </w:tc>
        <w:tc>
          <w:tcPr>
            <w:tcW w:w="1701" w:type="dxa"/>
            <w:tcBorders>
              <w:top w:val="single" w:sz="18" w:space="0" w:color="DDDDDD"/>
              <w:bottom w:val="single" w:sz="18" w:space="0" w:color="DDDDDD"/>
            </w:tcBorders>
            <w:shd w:val="clear" w:color="000000" w:fill="FFFFFF"/>
            <w:vAlign w:val="center"/>
          </w:tcPr>
          <w:p w14:paraId="588BB329" w14:textId="77777777" w:rsidR="00147A99" w:rsidRPr="00D726F2" w:rsidRDefault="00147A99" w:rsidP="00276487">
            <w:pPr>
              <w:jc w:val="center"/>
              <w:rPr>
                <w:rFonts w:ascii="Times New Roman" w:eastAsia="Times New Roman" w:hAnsi="Times New Roman" w:cs="Times New Roman"/>
                <w:sz w:val="20"/>
                <w:szCs w:val="20"/>
                <w:lang w:eastAsia="da-DK"/>
              </w:rPr>
            </w:pPr>
          </w:p>
          <w:p w14:paraId="0265085C"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10.21</w:t>
            </w:r>
          </w:p>
          <w:p w14:paraId="78FE6A70"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–4.87</w:t>
            </w:r>
          </w:p>
          <w:p w14:paraId="534653A8"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–15.07</w:t>
            </w:r>
          </w:p>
        </w:tc>
        <w:tc>
          <w:tcPr>
            <w:tcW w:w="851" w:type="dxa"/>
            <w:tcBorders>
              <w:top w:val="single" w:sz="18" w:space="0" w:color="DDDDDD"/>
              <w:bottom w:val="single" w:sz="18" w:space="0" w:color="DDDDDD"/>
            </w:tcBorders>
            <w:shd w:val="clear" w:color="000000" w:fill="FFFFFF"/>
            <w:vAlign w:val="center"/>
          </w:tcPr>
          <w:p w14:paraId="4C044672" w14:textId="77777777" w:rsidR="00147A99" w:rsidRPr="00D726F2" w:rsidRDefault="00147A99" w:rsidP="00276487">
            <w:pPr>
              <w:jc w:val="center"/>
              <w:rPr>
                <w:rFonts w:ascii="Times New Roman" w:eastAsia="Times New Roman" w:hAnsi="Times New Roman" w:cs="Times New Roman"/>
                <w:sz w:val="20"/>
                <w:szCs w:val="20"/>
                <w:lang w:eastAsia="da-DK"/>
              </w:rPr>
            </w:pPr>
          </w:p>
          <w:p w14:paraId="5B0F6B43"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11.34</w:t>
            </w:r>
          </w:p>
          <w:p w14:paraId="7992E019"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9.48</w:t>
            </w:r>
          </w:p>
          <w:p w14:paraId="12AC1B77"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10.43</w:t>
            </w:r>
          </w:p>
        </w:tc>
        <w:tc>
          <w:tcPr>
            <w:tcW w:w="1134" w:type="dxa"/>
            <w:tcBorders>
              <w:top w:val="single" w:sz="18" w:space="0" w:color="DDDDDD"/>
              <w:bottom w:val="single" w:sz="18" w:space="0" w:color="DDDDDD"/>
            </w:tcBorders>
            <w:shd w:val="clear" w:color="000000" w:fill="FFFFFF"/>
            <w:vAlign w:val="center"/>
          </w:tcPr>
          <w:p w14:paraId="6FA66BC9" w14:textId="77777777" w:rsidR="00147A99" w:rsidRPr="00D726F2" w:rsidRDefault="00147A99" w:rsidP="00276487">
            <w:pPr>
              <w:jc w:val="center"/>
              <w:rPr>
                <w:rFonts w:ascii="Times New Roman" w:eastAsia="Times New Roman" w:hAnsi="Times New Roman" w:cs="Times New Roman"/>
                <w:sz w:val="20"/>
                <w:szCs w:val="20"/>
                <w:lang w:eastAsia="da-DK"/>
              </w:rPr>
            </w:pPr>
          </w:p>
          <w:p w14:paraId="5E81E9C4"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0.90</w:t>
            </w:r>
          </w:p>
          <w:p w14:paraId="38F1E5D6"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–0.51</w:t>
            </w:r>
          </w:p>
          <w:p w14:paraId="330B1038"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–1.45</w:t>
            </w:r>
          </w:p>
        </w:tc>
        <w:tc>
          <w:tcPr>
            <w:tcW w:w="850" w:type="dxa"/>
            <w:tcBorders>
              <w:top w:val="single" w:sz="18" w:space="0" w:color="DDDDDD"/>
              <w:bottom w:val="single" w:sz="18" w:space="0" w:color="DDDDDD"/>
            </w:tcBorders>
            <w:shd w:val="clear" w:color="000000" w:fill="FFFFFF"/>
            <w:vAlign w:val="center"/>
          </w:tcPr>
          <w:p w14:paraId="4A7A0724" w14:textId="77777777" w:rsidR="00147A99" w:rsidRPr="00D726F2" w:rsidRDefault="00147A99" w:rsidP="00276487">
            <w:pPr>
              <w:jc w:val="center"/>
              <w:rPr>
                <w:rFonts w:ascii="Times New Roman" w:eastAsia="Times New Roman" w:hAnsi="Times New Roman" w:cs="Times New Roman"/>
                <w:sz w:val="20"/>
                <w:szCs w:val="20"/>
                <w:lang w:eastAsia="da-DK"/>
              </w:rPr>
            </w:pPr>
          </w:p>
          <w:p w14:paraId="4670BEE7"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0.65</w:t>
            </w:r>
          </w:p>
          <w:p w14:paraId="6E58810D"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0.87</w:t>
            </w:r>
          </w:p>
          <w:p w14:paraId="545BC775" w14:textId="77777777" w:rsidR="00147A99" w:rsidRPr="00D726F2" w:rsidRDefault="00147A99" w:rsidP="00276487">
            <w:pPr>
              <w:jc w:val="center"/>
              <w:rPr>
                <w:rFonts w:ascii="Times New Roman" w:eastAsia="Times New Roman" w:hAnsi="Times New Roman" w:cs="Times New Roman"/>
                <w:sz w:val="20"/>
                <w:szCs w:val="20"/>
                <w:lang w:eastAsia="da-DK"/>
              </w:rPr>
            </w:pPr>
            <w:r w:rsidRPr="00D726F2">
              <w:rPr>
                <w:rFonts w:ascii="Times New Roman" w:eastAsia="Times New Roman" w:hAnsi="Times New Roman" w:cs="Times New Roman"/>
                <w:sz w:val="20"/>
                <w:szCs w:val="20"/>
                <w:lang w:eastAsia="da-DK"/>
              </w:rPr>
              <w:t>0.34</w:t>
            </w:r>
          </w:p>
        </w:tc>
        <w:tc>
          <w:tcPr>
            <w:tcW w:w="992" w:type="dxa"/>
            <w:tcBorders>
              <w:top w:val="single" w:sz="18" w:space="0" w:color="DDDDDD"/>
              <w:bottom w:val="single" w:sz="18" w:space="0" w:color="DDDDDD"/>
            </w:tcBorders>
            <w:shd w:val="clear" w:color="000000" w:fill="FFFFFF"/>
            <w:vAlign w:val="center"/>
          </w:tcPr>
          <w:p w14:paraId="5FFFB788" w14:textId="77777777" w:rsidR="00147A99" w:rsidRPr="00D726F2" w:rsidRDefault="00147A99" w:rsidP="00276487">
            <w:pPr>
              <w:jc w:val="center"/>
              <w:rPr>
                <w:rFonts w:ascii="Times New Roman" w:eastAsia="Times New Roman" w:hAnsi="Times New Roman" w:cs="Times New Roman"/>
                <w:sz w:val="20"/>
                <w:szCs w:val="20"/>
                <w:lang w:eastAsia="da-DK"/>
              </w:rPr>
            </w:pPr>
          </w:p>
        </w:tc>
      </w:tr>
    </w:tbl>
    <w:p w14:paraId="1A9DE01A" w14:textId="62EEC501" w:rsidR="00147A99" w:rsidRPr="00D726F2" w:rsidRDefault="00147A99" w:rsidP="00D726F2">
      <w:pPr>
        <w:tabs>
          <w:tab w:val="left" w:pos="8647"/>
        </w:tabs>
        <w:spacing w:before="120"/>
        <w:ind w:right="1418"/>
        <w:rPr>
          <w:rFonts w:ascii="Times New Roman" w:hAnsi="Times New Roman" w:cs="Times New Roman"/>
          <w:b/>
          <w:sz w:val="20"/>
          <w:szCs w:val="20"/>
        </w:rPr>
      </w:pPr>
      <w:r w:rsidRPr="00D726F2">
        <w:rPr>
          <w:rFonts w:ascii="Times New Roman" w:hAnsi="Times New Roman" w:cs="Times New Roman"/>
          <w:sz w:val="20"/>
          <w:szCs w:val="20"/>
        </w:rPr>
        <w:t xml:space="preserve">IPSS-R, Revised international prognostic scoring system (at date of diagnosis for MDS and AML patients &lt;30% bone marrow blasts). Baseline vitamin C level is a covariate in all analyses. </w:t>
      </w:r>
      <w:r w:rsidR="00D726F2" w:rsidRPr="00D726F2">
        <w:rPr>
          <w:rFonts w:ascii="Times New Roman" w:hAnsi="Times New Roman" w:cs="Times New Roman"/>
          <w:sz w:val="20"/>
          <w:szCs w:val="20"/>
        </w:rPr>
        <w:t xml:space="preserve">All </w:t>
      </w:r>
      <w:r w:rsidR="00D726F2">
        <w:rPr>
          <w:rFonts w:ascii="Times New Roman" w:hAnsi="Times New Roman" w:cs="Times New Roman"/>
          <w:sz w:val="20"/>
          <w:szCs w:val="20"/>
        </w:rPr>
        <w:t>regression analyses a</w:t>
      </w:r>
      <w:r w:rsidR="00D726F2" w:rsidRPr="00D726F2">
        <w:rPr>
          <w:rFonts w:ascii="Times New Roman" w:hAnsi="Times New Roman" w:cs="Times New Roman"/>
          <w:sz w:val="20"/>
          <w:szCs w:val="20"/>
        </w:rPr>
        <w:t>re adjusted for age and sex.</w:t>
      </w:r>
    </w:p>
    <w:p w14:paraId="35AAF9F9" w14:textId="77777777" w:rsidR="00147A99" w:rsidRPr="00276487" w:rsidRDefault="00147A99" w:rsidP="00276487">
      <w:pPr>
        <w:rPr>
          <w:rFonts w:ascii="Times New Roman" w:hAnsi="Times New Roman" w:cs="Times New Roman"/>
          <w:sz w:val="20"/>
          <w:szCs w:val="20"/>
        </w:rPr>
      </w:pPr>
    </w:p>
    <w:p w14:paraId="7B448598" w14:textId="77777777" w:rsidR="00147A99" w:rsidRPr="00276487" w:rsidRDefault="00147A99" w:rsidP="00276487">
      <w:pPr>
        <w:rPr>
          <w:rFonts w:ascii="Times New Roman" w:hAnsi="Times New Roman" w:cs="Times New Roman"/>
          <w:b/>
          <w:sz w:val="20"/>
          <w:szCs w:val="20"/>
        </w:rPr>
      </w:pPr>
    </w:p>
    <w:p w14:paraId="0EC604A5" w14:textId="77777777" w:rsidR="00147A99" w:rsidRPr="00D726F2" w:rsidRDefault="00147A99" w:rsidP="00276487">
      <w:pPr>
        <w:rPr>
          <w:rFonts w:ascii="Times New Roman" w:hAnsi="Times New Roman" w:cs="Times New Roman"/>
          <w:b/>
          <w:sz w:val="22"/>
          <w:szCs w:val="22"/>
        </w:rPr>
      </w:pPr>
    </w:p>
    <w:p w14:paraId="5DACDB1F" w14:textId="77777777" w:rsidR="00147A99" w:rsidRPr="00D726F2" w:rsidRDefault="00147A99" w:rsidP="00276487">
      <w:pPr>
        <w:rPr>
          <w:rFonts w:ascii="Times New Roman" w:hAnsi="Times New Roman" w:cs="Times New Roman"/>
          <w:b/>
          <w:sz w:val="22"/>
          <w:szCs w:val="22"/>
        </w:rPr>
      </w:pPr>
      <w:r w:rsidRPr="00D726F2">
        <w:rPr>
          <w:rFonts w:ascii="Times New Roman" w:hAnsi="Times New Roman" w:cs="Times New Roman"/>
          <w:b/>
          <w:sz w:val="22"/>
          <w:szCs w:val="22"/>
        </w:rPr>
        <w:t>B) Associations between baseline levels of global 5mC or 5hmC/5mC and plasma vitamin C level or age.</w:t>
      </w:r>
    </w:p>
    <w:p w14:paraId="4B5F2268" w14:textId="77777777" w:rsidR="00147A99" w:rsidRDefault="00147A99" w:rsidP="00276487">
      <w:pPr>
        <w:rPr>
          <w:rFonts w:ascii="Times New Roman" w:hAnsi="Times New Roman" w:cs="Times New Roman"/>
          <w:b/>
          <w:sz w:val="20"/>
          <w:szCs w:val="20"/>
        </w:rPr>
      </w:pPr>
    </w:p>
    <w:p w14:paraId="1BB7CA13" w14:textId="77777777" w:rsidR="0093110F" w:rsidRPr="00276487" w:rsidRDefault="0093110F" w:rsidP="00276487">
      <w:pPr>
        <w:rPr>
          <w:rFonts w:ascii="Times New Roman" w:hAnsi="Times New Roman" w:cs="Times New Roman"/>
          <w:b/>
          <w:sz w:val="20"/>
          <w:szCs w:val="20"/>
        </w:rPr>
      </w:pPr>
    </w:p>
    <w:tbl>
      <w:tblPr>
        <w:tblW w:w="8021" w:type="dxa"/>
        <w:tblInd w:w="55" w:type="dxa"/>
        <w:tblLayout w:type="fixed"/>
        <w:tblCellMar>
          <w:left w:w="70" w:type="dxa"/>
          <w:right w:w="70" w:type="dxa"/>
        </w:tblCellMar>
        <w:tblLook w:val="04A0" w:firstRow="1" w:lastRow="0" w:firstColumn="1" w:lastColumn="0" w:noHBand="0" w:noVBand="1"/>
      </w:tblPr>
      <w:tblGrid>
        <w:gridCol w:w="2525"/>
        <w:gridCol w:w="1455"/>
        <w:gridCol w:w="1455"/>
        <w:gridCol w:w="808"/>
        <w:gridCol w:w="1778"/>
      </w:tblGrid>
      <w:tr w:rsidR="00147A99" w:rsidRPr="00D726F2" w14:paraId="0DFAB9E8" w14:textId="77777777" w:rsidTr="00D726F2">
        <w:trPr>
          <w:trHeight w:val="497"/>
        </w:trPr>
        <w:tc>
          <w:tcPr>
            <w:tcW w:w="2525" w:type="dxa"/>
            <w:tcBorders>
              <w:top w:val="single" w:sz="18" w:space="0" w:color="DDDDDD"/>
              <w:bottom w:val="single" w:sz="18" w:space="0" w:color="DDDDDD"/>
            </w:tcBorders>
            <w:shd w:val="clear" w:color="000000" w:fill="FFFFFF"/>
            <w:vAlign w:val="center"/>
          </w:tcPr>
          <w:p w14:paraId="74CFE9A8" w14:textId="77777777" w:rsidR="00147A99" w:rsidRPr="00D726F2" w:rsidRDefault="00147A99" w:rsidP="00276487">
            <w:pP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Contrast</w:t>
            </w:r>
          </w:p>
        </w:tc>
        <w:tc>
          <w:tcPr>
            <w:tcW w:w="1455" w:type="dxa"/>
            <w:tcBorders>
              <w:top w:val="single" w:sz="18" w:space="0" w:color="DDDDDD"/>
              <w:bottom w:val="single" w:sz="18" w:space="0" w:color="DDDDDD"/>
            </w:tcBorders>
            <w:shd w:val="clear" w:color="000000" w:fill="FFFFFF"/>
            <w:vAlign w:val="center"/>
          </w:tcPr>
          <w:p w14:paraId="6743B90E" w14:textId="77777777" w:rsidR="00147A99" w:rsidRPr="00D726F2" w:rsidRDefault="00147A99" w:rsidP="00276487">
            <w:pPr>
              <w:jc w:val="cente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val="da-DK" w:eastAsia="da-DK"/>
              </w:rPr>
              <w:t>Regression coefficient</w:t>
            </w:r>
          </w:p>
        </w:tc>
        <w:tc>
          <w:tcPr>
            <w:tcW w:w="1455" w:type="dxa"/>
            <w:tcBorders>
              <w:top w:val="single" w:sz="18" w:space="0" w:color="DDDDDD"/>
              <w:bottom w:val="single" w:sz="18" w:space="0" w:color="DDDDDD"/>
            </w:tcBorders>
            <w:shd w:val="clear" w:color="000000" w:fill="FFFFFF"/>
            <w:vAlign w:val="center"/>
          </w:tcPr>
          <w:p w14:paraId="2C1F4500" w14:textId="77777777" w:rsidR="00147A99" w:rsidRPr="00D726F2" w:rsidRDefault="00147A99" w:rsidP="00276487">
            <w:pPr>
              <w:jc w:val="cente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SE</w:t>
            </w:r>
          </w:p>
        </w:tc>
        <w:tc>
          <w:tcPr>
            <w:tcW w:w="808" w:type="dxa"/>
            <w:tcBorders>
              <w:top w:val="single" w:sz="18" w:space="0" w:color="DDDDDD"/>
              <w:bottom w:val="single" w:sz="18" w:space="0" w:color="DDDDDD"/>
            </w:tcBorders>
            <w:shd w:val="clear" w:color="000000" w:fill="FFFFFF"/>
            <w:vAlign w:val="center"/>
          </w:tcPr>
          <w:p w14:paraId="46A6CE97" w14:textId="77777777" w:rsidR="00147A99" w:rsidRPr="00D726F2" w:rsidRDefault="00147A99" w:rsidP="00276487">
            <w:pPr>
              <w:jc w:val="center"/>
              <w:rPr>
                <w:rFonts w:ascii="Times New Roman" w:hAnsi="Times New Roman" w:cs="Times New Roman"/>
                <w:sz w:val="20"/>
                <w:szCs w:val="20"/>
              </w:rPr>
            </w:pPr>
            <w:r w:rsidRPr="00D726F2">
              <w:rPr>
                <w:rFonts w:ascii="Times New Roman" w:eastAsia="Times New Roman" w:hAnsi="Times New Roman" w:cs="Times New Roman"/>
                <w:b/>
                <w:bCs/>
                <w:sz w:val="20"/>
                <w:szCs w:val="20"/>
                <w:lang w:eastAsia="da-DK"/>
              </w:rPr>
              <w:t>t-stat</w:t>
            </w:r>
          </w:p>
        </w:tc>
        <w:tc>
          <w:tcPr>
            <w:tcW w:w="1778" w:type="dxa"/>
            <w:tcBorders>
              <w:top w:val="single" w:sz="18" w:space="0" w:color="DDDDDD"/>
              <w:bottom w:val="single" w:sz="18" w:space="0" w:color="DDDDDD"/>
            </w:tcBorders>
            <w:shd w:val="clear" w:color="000000" w:fill="FFFFFF"/>
            <w:vAlign w:val="center"/>
          </w:tcPr>
          <w:p w14:paraId="08505C89" w14:textId="77777777" w:rsidR="00147A99" w:rsidRPr="00D726F2" w:rsidRDefault="00147A99" w:rsidP="00276487">
            <w:pPr>
              <w:jc w:val="center"/>
              <w:rPr>
                <w:rFonts w:ascii="Times New Roman" w:hAnsi="Times New Roman" w:cs="Times New Roman"/>
                <w:sz w:val="20"/>
                <w:szCs w:val="20"/>
              </w:rPr>
            </w:pPr>
            <w:r w:rsidRPr="00D726F2">
              <w:rPr>
                <w:rFonts w:ascii="Times New Roman" w:eastAsia="Times New Roman" w:hAnsi="Times New Roman" w:cs="Times New Roman"/>
                <w:b/>
                <w:bCs/>
                <w:i/>
                <w:sz w:val="20"/>
                <w:szCs w:val="20"/>
                <w:lang w:val="da-DK" w:eastAsia="da-DK"/>
              </w:rPr>
              <w:t>P</w:t>
            </w:r>
          </w:p>
        </w:tc>
      </w:tr>
      <w:tr w:rsidR="00147A99" w:rsidRPr="00D726F2" w14:paraId="001A73DD" w14:textId="77777777" w:rsidTr="00D726F2">
        <w:trPr>
          <w:trHeight w:val="309"/>
        </w:trPr>
        <w:tc>
          <w:tcPr>
            <w:tcW w:w="2525" w:type="dxa"/>
            <w:tcBorders>
              <w:top w:val="single" w:sz="18" w:space="0" w:color="DDDDDD"/>
              <w:bottom w:val="single" w:sz="12" w:space="0" w:color="DDDDDD"/>
            </w:tcBorders>
            <w:shd w:val="clear" w:color="000000" w:fill="FFFFFF"/>
            <w:vAlign w:val="center"/>
          </w:tcPr>
          <w:p w14:paraId="66BAAD5B" w14:textId="77777777" w:rsidR="00147A99" w:rsidRPr="00D726F2" w:rsidRDefault="00147A99" w:rsidP="00276487">
            <w:pP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%5hmC/5mC (n = 20)</w:t>
            </w:r>
          </w:p>
        </w:tc>
        <w:tc>
          <w:tcPr>
            <w:tcW w:w="1455" w:type="dxa"/>
            <w:tcBorders>
              <w:top w:val="single" w:sz="18" w:space="0" w:color="DDDDDD"/>
              <w:bottom w:val="single" w:sz="12" w:space="0" w:color="DDDDDD"/>
            </w:tcBorders>
            <w:shd w:val="clear" w:color="000000" w:fill="FFFFFF"/>
            <w:vAlign w:val="center"/>
          </w:tcPr>
          <w:p w14:paraId="22995F1E" w14:textId="77777777" w:rsidR="00147A99" w:rsidRPr="00D726F2" w:rsidRDefault="00147A99" w:rsidP="00276487">
            <w:pPr>
              <w:jc w:val="center"/>
              <w:rPr>
                <w:rFonts w:ascii="Times New Roman" w:eastAsia="Times New Roman" w:hAnsi="Times New Roman" w:cs="Times New Roman"/>
                <w:sz w:val="20"/>
                <w:szCs w:val="20"/>
                <w:lang w:eastAsia="da-DK"/>
              </w:rPr>
            </w:pPr>
          </w:p>
        </w:tc>
        <w:tc>
          <w:tcPr>
            <w:tcW w:w="1455" w:type="dxa"/>
            <w:tcBorders>
              <w:top w:val="single" w:sz="18" w:space="0" w:color="DDDDDD"/>
              <w:bottom w:val="single" w:sz="12" w:space="0" w:color="DDDDDD"/>
            </w:tcBorders>
            <w:shd w:val="clear" w:color="000000" w:fill="FFFFFF"/>
            <w:vAlign w:val="center"/>
          </w:tcPr>
          <w:p w14:paraId="70E2BA51" w14:textId="77777777" w:rsidR="00147A99" w:rsidRPr="00D726F2" w:rsidRDefault="00147A99" w:rsidP="00276487">
            <w:pPr>
              <w:jc w:val="center"/>
              <w:rPr>
                <w:rFonts w:ascii="Times New Roman" w:eastAsia="Times New Roman" w:hAnsi="Times New Roman" w:cs="Times New Roman"/>
                <w:sz w:val="20"/>
                <w:szCs w:val="20"/>
                <w:lang w:eastAsia="da-DK"/>
              </w:rPr>
            </w:pPr>
          </w:p>
        </w:tc>
        <w:tc>
          <w:tcPr>
            <w:tcW w:w="808" w:type="dxa"/>
            <w:tcBorders>
              <w:top w:val="single" w:sz="18" w:space="0" w:color="DDDDDD"/>
              <w:bottom w:val="single" w:sz="12" w:space="0" w:color="DDDDDD"/>
            </w:tcBorders>
            <w:shd w:val="clear" w:color="000000" w:fill="FFFFFF"/>
            <w:vAlign w:val="center"/>
          </w:tcPr>
          <w:p w14:paraId="4512AD03" w14:textId="77777777" w:rsidR="00147A99" w:rsidRPr="00D726F2" w:rsidRDefault="00147A99" w:rsidP="00276487">
            <w:pPr>
              <w:jc w:val="center"/>
              <w:rPr>
                <w:rFonts w:ascii="Times New Roman" w:eastAsia="Times New Roman" w:hAnsi="Times New Roman" w:cs="Times New Roman"/>
                <w:sz w:val="20"/>
                <w:szCs w:val="20"/>
                <w:lang w:eastAsia="da-DK"/>
              </w:rPr>
            </w:pPr>
          </w:p>
        </w:tc>
        <w:tc>
          <w:tcPr>
            <w:tcW w:w="1778" w:type="dxa"/>
            <w:tcBorders>
              <w:top w:val="single" w:sz="18" w:space="0" w:color="DDDDDD"/>
              <w:bottom w:val="single" w:sz="12" w:space="0" w:color="DDDDDD"/>
            </w:tcBorders>
            <w:shd w:val="clear" w:color="000000" w:fill="FFFFFF"/>
            <w:vAlign w:val="center"/>
          </w:tcPr>
          <w:p w14:paraId="78842208" w14:textId="77777777" w:rsidR="00147A99" w:rsidRPr="00D726F2" w:rsidRDefault="00147A99" w:rsidP="00276487">
            <w:pPr>
              <w:jc w:val="center"/>
              <w:rPr>
                <w:rFonts w:ascii="Times New Roman" w:eastAsia="Times New Roman" w:hAnsi="Times New Roman" w:cs="Times New Roman"/>
                <w:sz w:val="20"/>
                <w:szCs w:val="20"/>
                <w:lang w:eastAsia="da-DK"/>
              </w:rPr>
            </w:pPr>
          </w:p>
        </w:tc>
      </w:tr>
      <w:tr w:rsidR="00147A99" w:rsidRPr="00D726F2" w14:paraId="5F13CF18" w14:textId="77777777" w:rsidTr="00D726F2">
        <w:trPr>
          <w:trHeight w:val="325"/>
        </w:trPr>
        <w:tc>
          <w:tcPr>
            <w:tcW w:w="2525" w:type="dxa"/>
            <w:tcBorders>
              <w:top w:val="single" w:sz="8" w:space="0" w:color="DDDDDD"/>
            </w:tcBorders>
            <w:shd w:val="clear" w:color="000000" w:fill="FFFFFF"/>
            <w:vAlign w:val="center"/>
          </w:tcPr>
          <w:p w14:paraId="11DB8894" w14:textId="77777777" w:rsidR="00147A99" w:rsidRPr="00D726F2" w:rsidRDefault="00147A99" w:rsidP="00276487">
            <w:pPr>
              <w:rPr>
                <w:rFonts w:ascii="Times New Roman" w:eastAsia="Times New Roman" w:hAnsi="Times New Roman" w:cs="Times New Roman"/>
                <w:sz w:val="20"/>
                <w:szCs w:val="20"/>
                <w:vertAlign w:val="superscript"/>
                <w:lang w:eastAsia="da-DK"/>
              </w:rPr>
            </w:pPr>
            <w:r w:rsidRPr="00D726F2">
              <w:rPr>
                <w:rFonts w:ascii="Times New Roman" w:hAnsi="Times New Roman" w:cs="Times New Roman"/>
                <w:sz w:val="20"/>
                <w:szCs w:val="20"/>
              </w:rPr>
              <w:t>Vitamin C</w:t>
            </w:r>
          </w:p>
        </w:tc>
        <w:tc>
          <w:tcPr>
            <w:tcW w:w="1455" w:type="dxa"/>
            <w:tcBorders>
              <w:top w:val="single" w:sz="8" w:space="0" w:color="DDDDDD"/>
            </w:tcBorders>
            <w:shd w:val="clear" w:color="000000" w:fill="FFFFFF"/>
            <w:vAlign w:val="center"/>
          </w:tcPr>
          <w:p w14:paraId="2E135E7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-0.0000335</w:t>
            </w:r>
          </w:p>
        </w:tc>
        <w:tc>
          <w:tcPr>
            <w:tcW w:w="1455" w:type="dxa"/>
            <w:tcBorders>
              <w:top w:val="single" w:sz="8" w:space="0" w:color="DDDDDD"/>
            </w:tcBorders>
            <w:shd w:val="clear" w:color="000000" w:fill="FFFFFF"/>
            <w:vAlign w:val="center"/>
          </w:tcPr>
          <w:p w14:paraId="381B2AF7"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0.000067</w:t>
            </w:r>
          </w:p>
        </w:tc>
        <w:tc>
          <w:tcPr>
            <w:tcW w:w="808" w:type="dxa"/>
            <w:tcBorders>
              <w:top w:val="single" w:sz="8" w:space="0" w:color="DDDDDD"/>
            </w:tcBorders>
            <w:shd w:val="clear" w:color="000000" w:fill="FFFFFF"/>
            <w:vAlign w:val="center"/>
          </w:tcPr>
          <w:p w14:paraId="054C12D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-0.499</w:t>
            </w:r>
          </w:p>
        </w:tc>
        <w:tc>
          <w:tcPr>
            <w:tcW w:w="1778" w:type="dxa"/>
            <w:tcBorders>
              <w:top w:val="single" w:sz="8" w:space="0" w:color="DDDDDD"/>
            </w:tcBorders>
            <w:shd w:val="clear" w:color="000000" w:fill="FFFFFF"/>
            <w:vAlign w:val="center"/>
          </w:tcPr>
          <w:p w14:paraId="527B4BB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0.624</w:t>
            </w:r>
          </w:p>
        </w:tc>
      </w:tr>
      <w:tr w:rsidR="00147A99" w:rsidRPr="00D726F2" w14:paraId="779F359C" w14:textId="77777777" w:rsidTr="00D726F2">
        <w:trPr>
          <w:trHeight w:val="309"/>
        </w:trPr>
        <w:tc>
          <w:tcPr>
            <w:tcW w:w="2525" w:type="dxa"/>
            <w:tcBorders>
              <w:top w:val="single" w:sz="8" w:space="0" w:color="DDDDDD"/>
              <w:bottom w:val="single" w:sz="12" w:space="0" w:color="DDDDDD"/>
            </w:tcBorders>
            <w:shd w:val="clear" w:color="000000" w:fill="FFFFFF"/>
            <w:vAlign w:val="center"/>
          </w:tcPr>
          <w:p w14:paraId="15FCA6FC"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Age</w:t>
            </w:r>
          </w:p>
        </w:tc>
        <w:tc>
          <w:tcPr>
            <w:tcW w:w="1455" w:type="dxa"/>
            <w:tcBorders>
              <w:top w:val="single" w:sz="8" w:space="0" w:color="DDDDDD"/>
              <w:bottom w:val="single" w:sz="12" w:space="0" w:color="DDDDDD"/>
            </w:tcBorders>
            <w:shd w:val="clear" w:color="000000" w:fill="FFFFFF"/>
            <w:vAlign w:val="center"/>
          </w:tcPr>
          <w:p w14:paraId="189ECE2B"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-0.000065</w:t>
            </w:r>
          </w:p>
        </w:tc>
        <w:tc>
          <w:tcPr>
            <w:tcW w:w="1455" w:type="dxa"/>
            <w:tcBorders>
              <w:top w:val="single" w:sz="8" w:space="0" w:color="DDDDDD"/>
              <w:bottom w:val="single" w:sz="12" w:space="0" w:color="DDDDDD"/>
            </w:tcBorders>
            <w:shd w:val="clear" w:color="000000" w:fill="FFFFFF"/>
            <w:vAlign w:val="center"/>
          </w:tcPr>
          <w:p w14:paraId="1F57F91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0.00021</w:t>
            </w:r>
          </w:p>
        </w:tc>
        <w:tc>
          <w:tcPr>
            <w:tcW w:w="808" w:type="dxa"/>
            <w:tcBorders>
              <w:top w:val="single" w:sz="8" w:space="0" w:color="DDDDDD"/>
              <w:bottom w:val="single" w:sz="12" w:space="0" w:color="DDDDDD"/>
            </w:tcBorders>
            <w:shd w:val="clear" w:color="000000" w:fill="FFFFFF"/>
            <w:vAlign w:val="center"/>
          </w:tcPr>
          <w:p w14:paraId="0CFB234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-0.317</w:t>
            </w:r>
          </w:p>
        </w:tc>
        <w:tc>
          <w:tcPr>
            <w:tcW w:w="1778" w:type="dxa"/>
            <w:tcBorders>
              <w:top w:val="single" w:sz="8" w:space="0" w:color="DDDDDD"/>
              <w:bottom w:val="single" w:sz="12" w:space="0" w:color="DDDDDD"/>
            </w:tcBorders>
            <w:shd w:val="clear" w:color="000000" w:fill="FFFFFF"/>
            <w:vAlign w:val="center"/>
          </w:tcPr>
          <w:p w14:paraId="1983FD75"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0.755</w:t>
            </w:r>
          </w:p>
        </w:tc>
      </w:tr>
      <w:tr w:rsidR="00147A99" w:rsidRPr="00D726F2" w14:paraId="1ECF370D" w14:textId="77777777" w:rsidTr="00D726F2">
        <w:trPr>
          <w:trHeight w:val="495"/>
        </w:trPr>
        <w:tc>
          <w:tcPr>
            <w:tcW w:w="2525" w:type="dxa"/>
            <w:tcBorders>
              <w:top w:val="single" w:sz="12" w:space="0" w:color="DDDDDD"/>
            </w:tcBorders>
            <w:shd w:val="clear" w:color="000000" w:fill="FFFFFF"/>
            <w:vAlign w:val="center"/>
          </w:tcPr>
          <w:p w14:paraId="31D8A625" w14:textId="77777777" w:rsidR="00147A99" w:rsidRPr="00D726F2" w:rsidRDefault="00147A99" w:rsidP="00276487">
            <w:pPr>
              <w:rPr>
                <w:rFonts w:ascii="Times New Roman" w:eastAsia="Times New Roman" w:hAnsi="Times New Roman" w:cs="Times New Roman"/>
                <w:b/>
                <w:bCs/>
                <w:sz w:val="20"/>
                <w:szCs w:val="20"/>
                <w:lang w:eastAsia="da-DK"/>
              </w:rPr>
            </w:pPr>
            <w:r w:rsidRPr="00D726F2">
              <w:rPr>
                <w:rFonts w:ascii="Times New Roman" w:eastAsia="Times New Roman" w:hAnsi="Times New Roman" w:cs="Times New Roman"/>
                <w:b/>
                <w:bCs/>
                <w:sz w:val="20"/>
                <w:szCs w:val="20"/>
                <w:lang w:eastAsia="da-DK"/>
              </w:rPr>
              <w:t>%5mC (n = 20)</w:t>
            </w:r>
          </w:p>
        </w:tc>
        <w:tc>
          <w:tcPr>
            <w:tcW w:w="1455" w:type="dxa"/>
            <w:tcBorders>
              <w:top w:val="single" w:sz="12" w:space="0" w:color="DDDDDD"/>
            </w:tcBorders>
            <w:shd w:val="clear" w:color="auto" w:fill="auto"/>
            <w:vAlign w:val="center"/>
          </w:tcPr>
          <w:p w14:paraId="5F6AB8AC" w14:textId="77777777" w:rsidR="00147A99" w:rsidRPr="00D726F2" w:rsidRDefault="00147A99" w:rsidP="00276487">
            <w:pPr>
              <w:jc w:val="center"/>
              <w:rPr>
                <w:rFonts w:ascii="Times New Roman" w:eastAsia="Times New Roman" w:hAnsi="Times New Roman" w:cs="Times New Roman"/>
                <w:b/>
                <w:bCs/>
                <w:sz w:val="20"/>
                <w:szCs w:val="20"/>
                <w:lang w:eastAsia="da-DK"/>
              </w:rPr>
            </w:pPr>
          </w:p>
        </w:tc>
        <w:tc>
          <w:tcPr>
            <w:tcW w:w="1455" w:type="dxa"/>
            <w:tcBorders>
              <w:top w:val="single" w:sz="12" w:space="0" w:color="DDDDDD"/>
            </w:tcBorders>
            <w:shd w:val="clear" w:color="auto" w:fill="auto"/>
            <w:vAlign w:val="center"/>
          </w:tcPr>
          <w:p w14:paraId="1C3B9985" w14:textId="77777777" w:rsidR="00147A99" w:rsidRPr="00D726F2" w:rsidRDefault="00147A99" w:rsidP="00276487">
            <w:pPr>
              <w:jc w:val="center"/>
              <w:rPr>
                <w:rFonts w:ascii="Times New Roman" w:eastAsia="Times New Roman" w:hAnsi="Times New Roman" w:cs="Times New Roman"/>
                <w:b/>
                <w:bCs/>
                <w:sz w:val="20"/>
                <w:szCs w:val="20"/>
                <w:lang w:eastAsia="da-DK"/>
              </w:rPr>
            </w:pPr>
          </w:p>
        </w:tc>
        <w:tc>
          <w:tcPr>
            <w:tcW w:w="808" w:type="dxa"/>
            <w:tcBorders>
              <w:top w:val="single" w:sz="12" w:space="0" w:color="DDDDDD"/>
            </w:tcBorders>
            <w:shd w:val="clear" w:color="auto" w:fill="auto"/>
            <w:vAlign w:val="center"/>
          </w:tcPr>
          <w:p w14:paraId="357D4089" w14:textId="77777777" w:rsidR="00147A99" w:rsidRPr="00D726F2" w:rsidRDefault="00147A99" w:rsidP="00276487">
            <w:pPr>
              <w:jc w:val="center"/>
              <w:rPr>
                <w:rFonts w:ascii="Times New Roman" w:eastAsia="Times New Roman" w:hAnsi="Times New Roman" w:cs="Times New Roman"/>
                <w:b/>
                <w:bCs/>
                <w:sz w:val="20"/>
                <w:szCs w:val="20"/>
                <w:lang w:eastAsia="da-DK"/>
              </w:rPr>
            </w:pPr>
          </w:p>
        </w:tc>
        <w:tc>
          <w:tcPr>
            <w:tcW w:w="1778" w:type="dxa"/>
            <w:tcBorders>
              <w:top w:val="single" w:sz="12" w:space="0" w:color="DDDDDD"/>
            </w:tcBorders>
            <w:shd w:val="clear" w:color="auto" w:fill="auto"/>
            <w:vAlign w:val="center"/>
          </w:tcPr>
          <w:p w14:paraId="21218A9C" w14:textId="77777777" w:rsidR="00147A99" w:rsidRPr="00D726F2" w:rsidRDefault="00147A99" w:rsidP="00276487">
            <w:pPr>
              <w:jc w:val="center"/>
              <w:rPr>
                <w:rFonts w:ascii="Times New Roman" w:eastAsia="Times New Roman" w:hAnsi="Times New Roman" w:cs="Times New Roman"/>
                <w:b/>
                <w:bCs/>
                <w:sz w:val="20"/>
                <w:szCs w:val="20"/>
                <w:lang w:eastAsia="da-DK"/>
              </w:rPr>
            </w:pPr>
          </w:p>
        </w:tc>
      </w:tr>
      <w:tr w:rsidR="00147A99" w:rsidRPr="00D726F2" w14:paraId="38C533D0" w14:textId="77777777" w:rsidTr="00D726F2">
        <w:trPr>
          <w:trHeight w:val="309"/>
        </w:trPr>
        <w:tc>
          <w:tcPr>
            <w:tcW w:w="2525" w:type="dxa"/>
            <w:tcBorders>
              <w:top w:val="single" w:sz="12" w:space="0" w:color="DDDDDD"/>
            </w:tcBorders>
            <w:shd w:val="clear" w:color="000000" w:fill="FFFFFF"/>
            <w:vAlign w:val="center"/>
          </w:tcPr>
          <w:p w14:paraId="0E7F9FEE" w14:textId="544003DE" w:rsidR="00147A99" w:rsidRPr="00D726F2" w:rsidRDefault="00147A99" w:rsidP="00276487">
            <w:pPr>
              <w:rPr>
                <w:rFonts w:ascii="Times New Roman" w:eastAsia="Times New Roman" w:hAnsi="Times New Roman" w:cs="Times New Roman"/>
                <w:sz w:val="20"/>
                <w:szCs w:val="20"/>
                <w:vertAlign w:val="superscript"/>
                <w:lang w:eastAsia="da-DK"/>
              </w:rPr>
            </w:pPr>
            <w:bookmarkStart w:id="7" w:name="_Hlk519088663"/>
            <w:r w:rsidRPr="00D726F2">
              <w:rPr>
                <w:rFonts w:ascii="Times New Roman" w:hAnsi="Times New Roman" w:cs="Times New Roman"/>
                <w:sz w:val="20"/>
                <w:szCs w:val="20"/>
              </w:rPr>
              <w:t>Vitamin C</w:t>
            </w:r>
            <w:bookmarkEnd w:id="7"/>
          </w:p>
        </w:tc>
        <w:tc>
          <w:tcPr>
            <w:tcW w:w="1455" w:type="dxa"/>
            <w:tcBorders>
              <w:top w:val="single" w:sz="12" w:space="0" w:color="DDDDDD"/>
            </w:tcBorders>
            <w:shd w:val="clear" w:color="auto" w:fill="auto"/>
            <w:vAlign w:val="center"/>
          </w:tcPr>
          <w:p w14:paraId="5127156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-0.0053</w:t>
            </w:r>
          </w:p>
        </w:tc>
        <w:tc>
          <w:tcPr>
            <w:tcW w:w="1455" w:type="dxa"/>
            <w:tcBorders>
              <w:top w:val="single" w:sz="12" w:space="0" w:color="DDDDDD"/>
            </w:tcBorders>
            <w:shd w:val="clear" w:color="auto" w:fill="auto"/>
            <w:vAlign w:val="center"/>
          </w:tcPr>
          <w:p w14:paraId="636CBCC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0.0028</w:t>
            </w:r>
          </w:p>
        </w:tc>
        <w:tc>
          <w:tcPr>
            <w:tcW w:w="808" w:type="dxa"/>
            <w:tcBorders>
              <w:top w:val="single" w:sz="12" w:space="0" w:color="DDDDDD"/>
            </w:tcBorders>
            <w:shd w:val="clear" w:color="auto" w:fill="auto"/>
            <w:vAlign w:val="center"/>
          </w:tcPr>
          <w:p w14:paraId="5D92E62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-1.901</w:t>
            </w:r>
          </w:p>
        </w:tc>
        <w:tc>
          <w:tcPr>
            <w:tcW w:w="1778" w:type="dxa"/>
            <w:tcBorders>
              <w:top w:val="single" w:sz="12" w:space="0" w:color="DDDDDD"/>
            </w:tcBorders>
            <w:shd w:val="clear" w:color="auto" w:fill="auto"/>
            <w:vAlign w:val="center"/>
          </w:tcPr>
          <w:p w14:paraId="6794210F"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rPr>
              <w:t>0.0735</w:t>
            </w:r>
          </w:p>
        </w:tc>
      </w:tr>
      <w:tr w:rsidR="00147A99" w:rsidRPr="00D726F2" w14:paraId="085F7D57" w14:textId="77777777" w:rsidTr="00D726F2">
        <w:trPr>
          <w:trHeight w:val="309"/>
        </w:trPr>
        <w:tc>
          <w:tcPr>
            <w:tcW w:w="2525" w:type="dxa"/>
            <w:tcBorders>
              <w:top w:val="single" w:sz="8" w:space="0" w:color="DDDDDD"/>
              <w:bottom w:val="single" w:sz="18" w:space="0" w:color="DDDDDD"/>
            </w:tcBorders>
            <w:shd w:val="clear" w:color="000000" w:fill="FFFFFF"/>
            <w:vAlign w:val="center"/>
          </w:tcPr>
          <w:p w14:paraId="0061739B" w14:textId="77777777" w:rsidR="00147A99" w:rsidRPr="00D726F2" w:rsidRDefault="00147A99" w:rsidP="00276487">
            <w:pPr>
              <w:rPr>
                <w:rFonts w:ascii="Times New Roman" w:eastAsia="Times New Roman" w:hAnsi="Times New Roman" w:cs="Times New Roman"/>
                <w:sz w:val="20"/>
                <w:szCs w:val="20"/>
                <w:lang w:val="da-DK" w:eastAsia="da-DK"/>
              </w:rPr>
            </w:pPr>
            <w:r w:rsidRPr="00D726F2">
              <w:rPr>
                <w:rFonts w:ascii="Times New Roman" w:eastAsia="Times New Roman" w:hAnsi="Times New Roman" w:cs="Times New Roman"/>
                <w:sz w:val="20"/>
                <w:szCs w:val="20"/>
                <w:lang w:val="da-DK" w:eastAsia="da-DK"/>
              </w:rPr>
              <w:t>Age</w:t>
            </w:r>
          </w:p>
        </w:tc>
        <w:tc>
          <w:tcPr>
            <w:tcW w:w="1455" w:type="dxa"/>
            <w:tcBorders>
              <w:top w:val="single" w:sz="8" w:space="0" w:color="DDDDDD"/>
              <w:bottom w:val="single" w:sz="18" w:space="0" w:color="DDDDDD"/>
            </w:tcBorders>
            <w:shd w:val="clear" w:color="000000" w:fill="FFFFFF"/>
            <w:vAlign w:val="center"/>
          </w:tcPr>
          <w:p w14:paraId="359CA7E6"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-0.0202</w:t>
            </w:r>
          </w:p>
        </w:tc>
        <w:tc>
          <w:tcPr>
            <w:tcW w:w="1455" w:type="dxa"/>
            <w:tcBorders>
              <w:top w:val="single" w:sz="8" w:space="0" w:color="DDDDDD"/>
              <w:bottom w:val="single" w:sz="18" w:space="0" w:color="DDDDDD"/>
            </w:tcBorders>
            <w:shd w:val="clear" w:color="000000" w:fill="FFFFFF"/>
            <w:vAlign w:val="center"/>
          </w:tcPr>
          <w:p w14:paraId="55E1EAF0"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0.008</w:t>
            </w:r>
          </w:p>
        </w:tc>
        <w:tc>
          <w:tcPr>
            <w:tcW w:w="808" w:type="dxa"/>
            <w:tcBorders>
              <w:top w:val="single" w:sz="8" w:space="0" w:color="DDDDDD"/>
              <w:bottom w:val="single" w:sz="18" w:space="0" w:color="DDDDDD"/>
            </w:tcBorders>
            <w:shd w:val="clear" w:color="000000" w:fill="FFFFFF"/>
            <w:vAlign w:val="center"/>
          </w:tcPr>
          <w:p w14:paraId="56FECCE2"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-2.522</w:t>
            </w:r>
          </w:p>
        </w:tc>
        <w:tc>
          <w:tcPr>
            <w:tcW w:w="1778" w:type="dxa"/>
            <w:tcBorders>
              <w:top w:val="single" w:sz="8" w:space="0" w:color="DDDDDD"/>
              <w:bottom w:val="single" w:sz="18" w:space="0" w:color="DDDDDD"/>
            </w:tcBorders>
            <w:shd w:val="clear" w:color="000000" w:fill="FFFFFF"/>
            <w:vAlign w:val="center"/>
          </w:tcPr>
          <w:p w14:paraId="0806CFD3" w14:textId="77777777" w:rsidR="00147A99" w:rsidRPr="00D726F2" w:rsidRDefault="00147A99" w:rsidP="00276487">
            <w:pPr>
              <w:jc w:val="center"/>
              <w:rPr>
                <w:rFonts w:ascii="Times New Roman" w:hAnsi="Times New Roman" w:cs="Times New Roman"/>
                <w:sz w:val="20"/>
                <w:szCs w:val="20"/>
              </w:rPr>
            </w:pPr>
            <w:r w:rsidRPr="00D726F2">
              <w:rPr>
                <w:rFonts w:ascii="Times New Roman" w:hAnsi="Times New Roman" w:cs="Times New Roman"/>
                <w:sz w:val="20"/>
                <w:szCs w:val="20"/>
                <w:lang w:val="da-DK"/>
              </w:rPr>
              <w:t>0.0213</w:t>
            </w:r>
          </w:p>
        </w:tc>
      </w:tr>
    </w:tbl>
    <w:p w14:paraId="5258221C" w14:textId="438973D7" w:rsidR="00147A99" w:rsidRPr="00D726F2" w:rsidRDefault="00147A99" w:rsidP="00D726F2">
      <w:pPr>
        <w:shd w:val="clear" w:color="auto" w:fill="FFFFFF"/>
        <w:spacing w:after="120"/>
        <w:ind w:right="1559"/>
        <w:rPr>
          <w:rFonts w:ascii="Times New Roman" w:hAnsi="Times New Roman" w:cs="Times New Roman"/>
          <w:sz w:val="20"/>
          <w:szCs w:val="20"/>
        </w:rPr>
      </w:pPr>
      <w:r w:rsidRPr="00D726F2">
        <w:rPr>
          <w:rFonts w:ascii="Times New Roman" w:eastAsia="Times New Roman" w:hAnsi="Times New Roman" w:cs="Times New Roman"/>
          <w:sz w:val="20"/>
          <w:szCs w:val="20"/>
          <w:lang w:eastAsia="da-DK"/>
        </w:rPr>
        <w:t xml:space="preserve">Global 5mC and </w:t>
      </w:r>
      <w:r w:rsidRPr="00D726F2">
        <w:rPr>
          <w:rFonts w:ascii="Times New Roman" w:hAnsi="Times New Roman" w:cs="Times New Roman"/>
          <w:sz w:val="20"/>
          <w:szCs w:val="20"/>
        </w:rPr>
        <w:t>5hmC levels are quoted relative to total levels of deoxyguan</w:t>
      </w:r>
      <w:r w:rsidR="006F59F7" w:rsidRPr="00D726F2">
        <w:rPr>
          <w:rFonts w:ascii="Times New Roman" w:hAnsi="Times New Roman" w:cs="Times New Roman"/>
          <w:sz w:val="20"/>
          <w:szCs w:val="20"/>
        </w:rPr>
        <w:t>os</w:t>
      </w:r>
      <w:r w:rsidRPr="00D726F2">
        <w:rPr>
          <w:rFonts w:ascii="Times New Roman" w:hAnsi="Times New Roman" w:cs="Times New Roman"/>
          <w:sz w:val="20"/>
          <w:szCs w:val="20"/>
        </w:rPr>
        <w:t>ine (</w:t>
      </w:r>
      <w:proofErr w:type="spellStart"/>
      <w:r w:rsidRPr="00D726F2">
        <w:rPr>
          <w:rFonts w:ascii="Times New Roman" w:hAnsi="Times New Roman" w:cs="Times New Roman"/>
          <w:sz w:val="20"/>
          <w:szCs w:val="20"/>
        </w:rPr>
        <w:t>dG</w:t>
      </w:r>
      <w:proofErr w:type="spellEnd"/>
      <w:r w:rsidRPr="00D726F2">
        <w:rPr>
          <w:rFonts w:ascii="Times New Roman" w:hAnsi="Times New Roman" w:cs="Times New Roman"/>
          <w:sz w:val="20"/>
          <w:szCs w:val="20"/>
        </w:rPr>
        <w:t>). The 5hmC/</w:t>
      </w:r>
      <w:proofErr w:type="spellStart"/>
      <w:r w:rsidRPr="00D726F2">
        <w:rPr>
          <w:rFonts w:ascii="Times New Roman" w:hAnsi="Times New Roman" w:cs="Times New Roman"/>
          <w:sz w:val="20"/>
          <w:szCs w:val="20"/>
        </w:rPr>
        <w:t>dG</w:t>
      </w:r>
      <w:proofErr w:type="spellEnd"/>
      <w:r w:rsidRPr="00D726F2">
        <w:rPr>
          <w:rFonts w:ascii="Times New Roman" w:hAnsi="Times New Roman" w:cs="Times New Roman"/>
          <w:sz w:val="20"/>
          <w:szCs w:val="20"/>
        </w:rPr>
        <w:t xml:space="preserve"> level is further related to its substrate, i.e. to the 5mC/</w:t>
      </w:r>
      <w:proofErr w:type="spellStart"/>
      <w:r w:rsidRPr="00D726F2">
        <w:rPr>
          <w:rFonts w:ascii="Times New Roman" w:hAnsi="Times New Roman" w:cs="Times New Roman"/>
          <w:sz w:val="20"/>
          <w:szCs w:val="20"/>
        </w:rPr>
        <w:t>dG</w:t>
      </w:r>
      <w:proofErr w:type="spellEnd"/>
      <w:r w:rsidRPr="00D726F2">
        <w:rPr>
          <w:rFonts w:ascii="Times New Roman" w:hAnsi="Times New Roman" w:cs="Times New Roman"/>
          <w:sz w:val="20"/>
          <w:szCs w:val="20"/>
        </w:rPr>
        <w:t xml:space="preserve"> level</w:t>
      </w:r>
      <w:r w:rsidR="00D726F2">
        <w:rPr>
          <w:rFonts w:ascii="Times New Roman" w:hAnsi="Times New Roman" w:cs="Times New Roman"/>
          <w:sz w:val="20"/>
          <w:szCs w:val="20"/>
        </w:rPr>
        <w:t xml:space="preserve"> (</w:t>
      </w:r>
      <w:r w:rsidRPr="00D726F2">
        <w:rPr>
          <w:rFonts w:ascii="Times New Roman" w:hAnsi="Times New Roman" w:cs="Times New Roman"/>
          <w:sz w:val="20"/>
          <w:szCs w:val="20"/>
        </w:rPr>
        <w:t>5hmC/5mC).</w:t>
      </w:r>
    </w:p>
    <w:p w14:paraId="1A216C28" w14:textId="77777777" w:rsidR="00BB628E" w:rsidRPr="00D726F2" w:rsidRDefault="00BB628E" w:rsidP="00D726F2">
      <w:pPr>
        <w:tabs>
          <w:tab w:val="left" w:pos="6946"/>
        </w:tabs>
        <w:spacing w:after="200" w:line="276" w:lineRule="auto"/>
        <w:rPr>
          <w:rFonts w:ascii="Times New Roman" w:hAnsi="Times New Roman" w:cs="Times New Roman"/>
          <w:sz w:val="20"/>
          <w:szCs w:val="20"/>
        </w:rPr>
      </w:pPr>
      <w:r w:rsidRPr="00D726F2">
        <w:rPr>
          <w:rFonts w:ascii="Times New Roman" w:hAnsi="Times New Roman" w:cs="Times New Roman"/>
          <w:sz w:val="20"/>
          <w:szCs w:val="20"/>
        </w:rPr>
        <w:br w:type="page"/>
      </w:r>
    </w:p>
    <w:p w14:paraId="5F50397C" w14:textId="5D5CDE20" w:rsidR="00D85114" w:rsidRPr="00603F92" w:rsidRDefault="00D85114" w:rsidP="00D85114">
      <w:pPr>
        <w:rPr>
          <w:rFonts w:ascii="Times New Roman" w:hAnsi="Times New Roman" w:cs="Times New Roman"/>
          <w:b/>
          <w:noProof/>
          <w:sz w:val="22"/>
          <w:szCs w:val="22"/>
          <w:lang w:eastAsia="da-DK"/>
        </w:rPr>
      </w:pPr>
      <w:bookmarkStart w:id="8" w:name="_Hlk17193420"/>
      <w:bookmarkStart w:id="9" w:name="_Hlk17194199"/>
      <w:r w:rsidRPr="00603F92">
        <w:rPr>
          <w:rFonts w:ascii="Times New Roman" w:hAnsi="Times New Roman" w:cs="Times New Roman"/>
          <w:b/>
          <w:noProof/>
          <w:sz w:val="22"/>
          <w:szCs w:val="22"/>
          <w:lang w:eastAsia="da-DK"/>
        </w:rPr>
        <w:t>Figure S1.</w:t>
      </w:r>
    </w:p>
    <w:p w14:paraId="39BA0DB6" w14:textId="77777777" w:rsidR="00D85114" w:rsidRPr="00603F92" w:rsidRDefault="00D85114" w:rsidP="00D85114">
      <w:pPr>
        <w:rPr>
          <w:rFonts w:ascii="Times New Roman" w:hAnsi="Times New Roman" w:cs="Times New Roman"/>
          <w:b/>
          <w:noProof/>
          <w:sz w:val="22"/>
          <w:szCs w:val="22"/>
          <w:lang w:eastAsia="da-DK"/>
        </w:rPr>
      </w:pPr>
    </w:p>
    <w:p w14:paraId="4040565B" w14:textId="62D8C75E" w:rsidR="00D85114" w:rsidRPr="00603F92" w:rsidRDefault="00D85114" w:rsidP="00D85114">
      <w:pPr>
        <w:rPr>
          <w:rFonts w:ascii="Times New Roman" w:eastAsia="Times New Roman" w:hAnsi="Times New Roman" w:cs="Times New Roman"/>
          <w:sz w:val="22"/>
          <w:szCs w:val="22"/>
        </w:rPr>
      </w:pPr>
      <w:r w:rsidRPr="00603F92">
        <w:rPr>
          <w:rFonts w:ascii="Times New Roman" w:eastAsia="Times New Roman" w:hAnsi="Times New Roman" w:cs="Times New Roman"/>
          <w:sz w:val="22"/>
          <w:szCs w:val="22"/>
        </w:rPr>
        <w:t>Plasma vitamin C levels at baseline for patients with and without mutations in the</w:t>
      </w:r>
      <w:r w:rsidRPr="00603F92">
        <w:rPr>
          <w:rFonts w:ascii="Times New Roman" w:eastAsia="Times New Roman" w:hAnsi="Times New Roman" w:cs="Times New Roman"/>
          <w:i/>
          <w:sz w:val="22"/>
          <w:szCs w:val="22"/>
        </w:rPr>
        <w:t xml:space="preserve"> </w:t>
      </w:r>
      <w:r w:rsidRPr="00603F92">
        <w:rPr>
          <w:rFonts w:ascii="Times New Roman" w:eastAsia="Times New Roman" w:hAnsi="Times New Roman" w:cs="Times New Roman"/>
          <w:sz w:val="22"/>
          <w:szCs w:val="22"/>
        </w:rPr>
        <w:t>DNA methylation</w:t>
      </w:r>
      <w:r w:rsidRPr="00603F92">
        <w:rPr>
          <w:rFonts w:ascii="Times New Roman" w:eastAsia="Times New Roman" w:hAnsi="Times New Roman" w:cs="Times New Roman"/>
          <w:i/>
          <w:sz w:val="22"/>
          <w:szCs w:val="22"/>
        </w:rPr>
        <w:t xml:space="preserve"> </w:t>
      </w:r>
      <w:r w:rsidRPr="00603F92">
        <w:rPr>
          <w:rFonts w:ascii="Times New Roman" w:eastAsia="Times New Roman" w:hAnsi="Times New Roman" w:cs="Times New Roman"/>
          <w:sz w:val="22"/>
          <w:szCs w:val="22"/>
        </w:rPr>
        <w:t>regulators</w:t>
      </w:r>
      <w:r w:rsidRPr="00603F92">
        <w:rPr>
          <w:rFonts w:ascii="Times New Roman" w:eastAsia="Times New Roman" w:hAnsi="Times New Roman" w:cs="Times New Roman"/>
          <w:i/>
          <w:sz w:val="22"/>
          <w:szCs w:val="22"/>
        </w:rPr>
        <w:t xml:space="preserve"> TET2 </w:t>
      </w:r>
      <w:r w:rsidRPr="00603F92">
        <w:rPr>
          <w:rFonts w:ascii="Times New Roman" w:eastAsia="Times New Roman" w:hAnsi="Times New Roman" w:cs="Times New Roman"/>
          <w:sz w:val="22"/>
          <w:szCs w:val="22"/>
        </w:rPr>
        <w:t>(</w:t>
      </w:r>
      <w:r w:rsidRPr="00603F92">
        <w:rPr>
          <w:rFonts w:ascii="Times New Roman" w:eastAsia="Times New Roman" w:hAnsi="Times New Roman" w:cs="Times New Roman"/>
          <w:b/>
          <w:sz w:val="22"/>
          <w:szCs w:val="22"/>
        </w:rPr>
        <w:t>A</w:t>
      </w:r>
      <w:r w:rsidRPr="00603F92">
        <w:rPr>
          <w:rFonts w:ascii="Times New Roman" w:eastAsia="Times New Roman" w:hAnsi="Times New Roman" w:cs="Times New Roman"/>
          <w:sz w:val="22"/>
          <w:szCs w:val="22"/>
        </w:rPr>
        <w:t>; n=7),</w:t>
      </w:r>
      <w:r w:rsidRPr="00603F92">
        <w:rPr>
          <w:rFonts w:ascii="Times New Roman" w:eastAsia="Times New Roman" w:hAnsi="Times New Roman" w:cs="Times New Roman"/>
          <w:i/>
          <w:sz w:val="22"/>
          <w:szCs w:val="22"/>
        </w:rPr>
        <w:t xml:space="preserve"> DNMT3A </w:t>
      </w:r>
      <w:r w:rsidRPr="00603F92">
        <w:rPr>
          <w:rFonts w:ascii="Times New Roman" w:eastAsia="Times New Roman" w:hAnsi="Times New Roman" w:cs="Times New Roman"/>
          <w:sz w:val="22"/>
          <w:szCs w:val="22"/>
        </w:rPr>
        <w:t>(</w:t>
      </w:r>
      <w:r w:rsidRPr="00603F92">
        <w:rPr>
          <w:rFonts w:ascii="Times New Roman" w:eastAsia="Times New Roman" w:hAnsi="Times New Roman" w:cs="Times New Roman"/>
          <w:b/>
          <w:sz w:val="22"/>
          <w:szCs w:val="22"/>
        </w:rPr>
        <w:t>B</w:t>
      </w:r>
      <w:r w:rsidRPr="00603F92">
        <w:rPr>
          <w:rFonts w:ascii="Times New Roman" w:eastAsia="Times New Roman" w:hAnsi="Times New Roman" w:cs="Times New Roman"/>
          <w:sz w:val="22"/>
          <w:szCs w:val="22"/>
        </w:rPr>
        <w:t>; n=5) and</w:t>
      </w:r>
      <w:r w:rsidRPr="00603F92">
        <w:rPr>
          <w:rFonts w:ascii="Times New Roman" w:eastAsia="Times New Roman" w:hAnsi="Times New Roman" w:cs="Times New Roman"/>
          <w:i/>
          <w:sz w:val="22"/>
          <w:szCs w:val="22"/>
        </w:rPr>
        <w:t xml:space="preserve"> IDH2 </w:t>
      </w:r>
      <w:r w:rsidRPr="00603F92">
        <w:rPr>
          <w:rFonts w:ascii="Times New Roman" w:eastAsia="Times New Roman" w:hAnsi="Times New Roman" w:cs="Times New Roman"/>
          <w:sz w:val="22"/>
          <w:szCs w:val="22"/>
        </w:rPr>
        <w:t>(n=2).</w:t>
      </w:r>
      <w:r w:rsidRPr="00603F92">
        <w:rPr>
          <w:rFonts w:ascii="Times New Roman" w:eastAsia="Times New Roman" w:hAnsi="Times New Roman" w:cs="Times New Roman"/>
          <w:i/>
          <w:sz w:val="22"/>
          <w:szCs w:val="22"/>
        </w:rPr>
        <w:t xml:space="preserve"> </w:t>
      </w:r>
      <w:r w:rsidRPr="00603F92">
        <w:rPr>
          <w:rFonts w:ascii="Times New Roman" w:eastAsia="Times New Roman" w:hAnsi="Times New Roman" w:cs="Times New Roman"/>
          <w:sz w:val="22"/>
          <w:szCs w:val="22"/>
        </w:rPr>
        <w:t xml:space="preserve">In </w:t>
      </w:r>
      <w:r w:rsidRPr="00603F92">
        <w:rPr>
          <w:rFonts w:ascii="Times New Roman" w:eastAsia="Times New Roman" w:hAnsi="Times New Roman" w:cs="Times New Roman"/>
          <w:b/>
          <w:sz w:val="22"/>
          <w:szCs w:val="22"/>
        </w:rPr>
        <w:t>B</w:t>
      </w:r>
      <w:r w:rsidRPr="00603F92">
        <w:rPr>
          <w:rFonts w:ascii="Times New Roman" w:eastAsia="Times New Roman" w:hAnsi="Times New Roman" w:cs="Times New Roman"/>
          <w:sz w:val="22"/>
          <w:szCs w:val="22"/>
        </w:rPr>
        <w:t xml:space="preserve">, the pink dot represents a patient with both </w:t>
      </w:r>
      <w:r w:rsidRPr="00603F92">
        <w:rPr>
          <w:rFonts w:ascii="Times New Roman" w:eastAsia="Times New Roman" w:hAnsi="Times New Roman" w:cs="Times New Roman"/>
          <w:i/>
          <w:sz w:val="22"/>
          <w:szCs w:val="22"/>
        </w:rPr>
        <w:t>DNMT3A</w:t>
      </w:r>
      <w:r w:rsidRPr="00603F92">
        <w:rPr>
          <w:rFonts w:ascii="Times New Roman" w:eastAsia="Times New Roman" w:hAnsi="Times New Roman" w:cs="Times New Roman"/>
          <w:sz w:val="22"/>
          <w:szCs w:val="22"/>
        </w:rPr>
        <w:t xml:space="preserve"> and</w:t>
      </w:r>
      <w:r w:rsidRPr="00603F92">
        <w:rPr>
          <w:rFonts w:ascii="Times New Roman" w:eastAsia="Times New Roman" w:hAnsi="Times New Roman" w:cs="Times New Roman"/>
          <w:i/>
          <w:sz w:val="22"/>
          <w:szCs w:val="22"/>
        </w:rPr>
        <w:t xml:space="preserve"> TET2</w:t>
      </w:r>
      <w:r w:rsidRPr="00603F92">
        <w:rPr>
          <w:rFonts w:ascii="Times New Roman" w:eastAsia="Times New Roman" w:hAnsi="Times New Roman" w:cs="Times New Roman"/>
          <w:sz w:val="22"/>
          <w:szCs w:val="22"/>
        </w:rPr>
        <w:t xml:space="preserve"> mutations, the green dot a patient with an </w:t>
      </w:r>
      <w:r w:rsidRPr="00603F92">
        <w:rPr>
          <w:rFonts w:ascii="Times New Roman" w:eastAsia="Times New Roman" w:hAnsi="Times New Roman" w:cs="Times New Roman"/>
          <w:i/>
          <w:sz w:val="22"/>
          <w:szCs w:val="22"/>
        </w:rPr>
        <w:t xml:space="preserve">IDH2 </w:t>
      </w:r>
      <w:r w:rsidRPr="00603F92">
        <w:rPr>
          <w:rFonts w:ascii="Times New Roman" w:eastAsia="Times New Roman" w:hAnsi="Times New Roman" w:cs="Times New Roman"/>
          <w:sz w:val="22"/>
          <w:szCs w:val="22"/>
        </w:rPr>
        <w:t xml:space="preserve">mutation and the white </w:t>
      </w:r>
      <w:r w:rsidR="005B0A02" w:rsidRPr="00603F92">
        <w:rPr>
          <w:rFonts w:ascii="Times New Roman" w:eastAsia="Times New Roman" w:hAnsi="Times New Roman" w:cs="Times New Roman"/>
          <w:sz w:val="22"/>
          <w:szCs w:val="22"/>
        </w:rPr>
        <w:t xml:space="preserve">dot a patient with </w:t>
      </w:r>
      <w:r w:rsidRPr="00603F92">
        <w:rPr>
          <w:rFonts w:ascii="Times New Roman" w:eastAsia="Times New Roman" w:hAnsi="Times New Roman" w:cs="Times New Roman"/>
          <w:i/>
          <w:sz w:val="22"/>
          <w:szCs w:val="22"/>
        </w:rPr>
        <w:t>DNMT3A, IDH2</w:t>
      </w:r>
      <w:r w:rsidRPr="00603F92">
        <w:rPr>
          <w:rFonts w:ascii="Times New Roman" w:eastAsia="Times New Roman" w:hAnsi="Times New Roman" w:cs="Times New Roman"/>
          <w:sz w:val="22"/>
          <w:szCs w:val="22"/>
        </w:rPr>
        <w:t xml:space="preserve"> and </w:t>
      </w:r>
      <w:r w:rsidRPr="00603F92">
        <w:rPr>
          <w:rFonts w:ascii="Times New Roman" w:eastAsia="Times New Roman" w:hAnsi="Times New Roman" w:cs="Times New Roman"/>
          <w:i/>
          <w:sz w:val="22"/>
          <w:szCs w:val="22"/>
        </w:rPr>
        <w:t>TET2</w:t>
      </w:r>
      <w:r w:rsidRPr="00603F92">
        <w:rPr>
          <w:rFonts w:ascii="Times New Roman" w:eastAsia="Times New Roman" w:hAnsi="Times New Roman" w:cs="Times New Roman"/>
          <w:sz w:val="22"/>
          <w:szCs w:val="22"/>
        </w:rPr>
        <w:t xml:space="preserve"> mutations. </w:t>
      </w:r>
    </w:p>
    <w:p w14:paraId="005722CA" w14:textId="5034B80E" w:rsidR="00D85114" w:rsidRPr="00603F92" w:rsidRDefault="00D85114" w:rsidP="00D85114">
      <w:pPr>
        <w:rPr>
          <w:rFonts w:eastAsia="Times New Roman" w:cs="Times New Roman"/>
          <w:b/>
        </w:rPr>
      </w:pPr>
      <w:bookmarkStart w:id="10" w:name="_Hlk17193645"/>
      <w:bookmarkStart w:id="11" w:name="_Hlk17193744"/>
    </w:p>
    <w:bookmarkEnd w:id="8"/>
    <w:p w14:paraId="29DE46DF" w14:textId="05EFF305" w:rsidR="00D85114" w:rsidRDefault="00D40EAE" w:rsidP="00D40EAE">
      <w:pPr>
        <w:ind w:left="567"/>
        <w:rPr>
          <w:rFonts w:ascii="Times New Roman" w:eastAsia="Times New Roman" w:hAnsi="Times New Roman" w:cs="Times New Roman"/>
          <w:sz w:val="22"/>
          <w:szCs w:val="22"/>
        </w:rPr>
      </w:pPr>
      <w:r w:rsidRPr="00603F92">
        <w:rPr>
          <w:noProof/>
        </w:rPr>
        <mc:AlternateContent>
          <mc:Choice Requires="wps">
            <w:drawing>
              <wp:anchor distT="0" distB="0" distL="114300" distR="113665" simplePos="0" relativeHeight="251679744" behindDoc="0" locked="0" layoutInCell="1" allowOverlap="1" wp14:anchorId="647A8669" wp14:editId="4B8349E7">
                <wp:simplePos x="0" y="0"/>
                <wp:positionH relativeFrom="margin">
                  <wp:posOffset>0</wp:posOffset>
                </wp:positionH>
                <wp:positionV relativeFrom="paragraph">
                  <wp:posOffset>-635</wp:posOffset>
                </wp:positionV>
                <wp:extent cx="295910" cy="295275"/>
                <wp:effectExtent l="0" t="0" r="8890" b="9525"/>
                <wp:wrapNone/>
                <wp:docPr id="15" name="Tekstfelt 2"/>
                <wp:cNvGraphicFramePr/>
                <a:graphic xmlns:a="http://schemas.openxmlformats.org/drawingml/2006/main">
                  <a:graphicData uri="http://schemas.microsoft.com/office/word/2010/wordprocessingShape">
                    <wps:wsp>
                      <wps:cNvSpPr/>
                      <wps:spPr>
                        <a:xfrm>
                          <a:off x="0" y="0"/>
                          <a:ext cx="295910" cy="2952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D3C9AE4" w14:textId="03D603AD" w:rsidR="00D40EAE" w:rsidRDefault="00D40EAE" w:rsidP="00D40EAE">
                            <w:pPr>
                              <w:pStyle w:val="FrameContents"/>
                              <w:jc w:val="both"/>
                            </w:pPr>
                            <w:r>
                              <w:rPr>
                                <w:b/>
                                <w:lang w:val="da-DK"/>
                              </w:rPr>
                              <w:t>A</w:t>
                            </w:r>
                          </w:p>
                        </w:txbxContent>
                      </wps:txbx>
                      <wps:bodyPr>
                        <a:noAutofit/>
                      </wps:bodyPr>
                    </wps:wsp>
                  </a:graphicData>
                </a:graphic>
                <wp14:sizeRelV relativeFrom="margin">
                  <wp14:pctHeight>0</wp14:pctHeight>
                </wp14:sizeRelV>
              </wp:anchor>
            </w:drawing>
          </mc:Choice>
          <mc:Fallback>
            <w:pict>
              <v:rect w14:anchorId="647A8669" id="Tekstfelt 2" o:spid="_x0000_s1026" style="position:absolute;left:0;text-align:left;margin-left:0;margin-top:-.05pt;width:23.3pt;height:23.25pt;z-index:251679744;visibility:visible;mso-wrap-style:square;mso-height-percent:0;mso-wrap-distance-left:9pt;mso-wrap-distance-top:0;mso-wrap-distance-right:8.9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" stroked="f" strokeweight=".26mm">
                <v:textbox>
                  <w:txbxContent>
                    <w:p w14:paraId="6D3C9AE4" w14:textId="03D603AD" w:rsidR="00D40EAE" w:rsidRDefault="00D40EAE" w:rsidP="00D40EAE">
                      <w:pPr>
                        <w:pStyle w:val="FrameContents"/>
                        <w:jc w:val="both"/>
                      </w:pPr>
                      <w:r>
                        <w:rPr>
                          <w:b/>
                          <w:lang w:val="da-DK"/>
                        </w:rPr>
                        <w:t>A</w:t>
                      </w:r>
                    </w:p>
                  </w:txbxContent>
                </v:textbox>
                <w10:wrap anchorx="margin"/>
              </v:rect>
            </w:pict>
          </mc:Fallback>
        </mc:AlternateContent>
      </w:r>
      <w:r w:rsidR="00D85114" w:rsidRPr="00603F92">
        <w:rPr>
          <w:rFonts w:ascii="Times New Roman" w:eastAsia="Times New Roman" w:hAnsi="Times New Roman" w:cs="Times New Roman"/>
          <w:noProof/>
          <w:sz w:val="22"/>
          <w:szCs w:val="22"/>
        </w:rPr>
        <w:drawing>
          <wp:inline distT="0" distB="0" distL="0" distR="0" wp14:anchorId="660A809F" wp14:editId="66404172">
            <wp:extent cx="2804400" cy="2376000"/>
            <wp:effectExtent l="0" t="0" r="0" b="5715"/>
            <wp:docPr id="4" name="Picture 4" descr="H:\EVITA\EVITA paper\resubmission\TET2 mut VitC lev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VITA\EVITA paper\resubmission\TET2 mut VitC level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4400" cy="2376000"/>
                    </a:xfrm>
                    <a:prstGeom prst="rect">
                      <a:avLst/>
                    </a:prstGeom>
                    <a:noFill/>
                    <a:ln>
                      <a:noFill/>
                    </a:ln>
                  </pic:spPr>
                </pic:pic>
              </a:graphicData>
            </a:graphic>
          </wp:inline>
        </w:drawing>
      </w:r>
    </w:p>
    <w:p w14:paraId="614AB220" w14:textId="77777777" w:rsidR="009D6C07" w:rsidRPr="00603F92" w:rsidRDefault="009D6C07" w:rsidP="00D40EAE">
      <w:pPr>
        <w:ind w:left="567"/>
        <w:rPr>
          <w:rFonts w:ascii="Times New Roman" w:eastAsia="Times New Roman" w:hAnsi="Times New Roman" w:cs="Times New Roman"/>
          <w:sz w:val="22"/>
          <w:szCs w:val="22"/>
        </w:rPr>
      </w:pPr>
    </w:p>
    <w:p w14:paraId="6F8C5C91" w14:textId="77777777" w:rsidR="00D40EAE" w:rsidRPr="00603F92" w:rsidRDefault="00D40EAE" w:rsidP="00D40EAE">
      <w:pPr>
        <w:ind w:left="567"/>
        <w:rPr>
          <w:rFonts w:ascii="Times New Roman" w:eastAsia="Times New Roman" w:hAnsi="Times New Roman" w:cs="Times New Roman"/>
          <w:sz w:val="22"/>
          <w:szCs w:val="22"/>
        </w:rPr>
      </w:pPr>
    </w:p>
    <w:p w14:paraId="0AB1E77E" w14:textId="650A59E8" w:rsidR="00D85114" w:rsidRPr="00603F92" w:rsidRDefault="00D40EAE" w:rsidP="00D40EAE">
      <w:pPr>
        <w:ind w:left="567"/>
        <w:rPr>
          <w:rFonts w:ascii="Verdana" w:eastAsia="Times New Roman" w:hAnsi="Verdana"/>
          <w:sz w:val="18"/>
          <w:szCs w:val="18"/>
        </w:rPr>
      </w:pPr>
      <w:r w:rsidRPr="00603F92">
        <w:rPr>
          <w:noProof/>
        </w:rPr>
        <mc:AlternateContent>
          <mc:Choice Requires="wps">
            <w:drawing>
              <wp:anchor distT="0" distB="0" distL="114300" distR="113665" simplePos="0" relativeHeight="251681792" behindDoc="0" locked="0" layoutInCell="1" allowOverlap="1" wp14:anchorId="4C19F36C" wp14:editId="1A9C55B2">
                <wp:simplePos x="0" y="0"/>
                <wp:positionH relativeFrom="margin">
                  <wp:posOffset>0</wp:posOffset>
                </wp:positionH>
                <wp:positionV relativeFrom="paragraph">
                  <wp:posOffset>0</wp:posOffset>
                </wp:positionV>
                <wp:extent cx="295910" cy="295275"/>
                <wp:effectExtent l="0" t="0" r="8890" b="9525"/>
                <wp:wrapNone/>
                <wp:docPr id="26" name="Tekstfelt 2"/>
                <wp:cNvGraphicFramePr/>
                <a:graphic xmlns:a="http://schemas.openxmlformats.org/drawingml/2006/main">
                  <a:graphicData uri="http://schemas.microsoft.com/office/word/2010/wordprocessingShape">
                    <wps:wsp>
                      <wps:cNvSpPr/>
                      <wps:spPr>
                        <a:xfrm>
                          <a:off x="0" y="0"/>
                          <a:ext cx="295910" cy="2952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08FFA067" w14:textId="4457C808" w:rsidR="00D40EAE" w:rsidRDefault="00D40EAE" w:rsidP="00D40EAE">
                            <w:pPr>
                              <w:pStyle w:val="FrameContents"/>
                              <w:jc w:val="both"/>
                            </w:pPr>
                            <w:r>
                              <w:rPr>
                                <w:b/>
                                <w:lang w:val="da-DK"/>
                              </w:rPr>
                              <w:t>B</w:t>
                            </w:r>
                          </w:p>
                        </w:txbxContent>
                      </wps:txbx>
                      <wps:bodyPr>
                        <a:noAutofit/>
                      </wps:bodyPr>
                    </wps:wsp>
                  </a:graphicData>
                </a:graphic>
                <wp14:sizeRelV relativeFrom="margin">
                  <wp14:pctHeight>0</wp14:pctHeight>
                </wp14:sizeRelV>
              </wp:anchor>
            </w:drawing>
          </mc:Choice>
          <mc:Fallback>
            <w:pict>
              <v:rect w14:anchorId="4C19F36C" id="_x0000_s1027" style="position:absolute;left:0;text-align:left;margin-left:0;margin-top:0;width:23.3pt;height:23.25pt;z-index:251681792;visibility:visible;mso-wrap-style:square;mso-height-percent:0;mso-wrap-distance-left:9pt;mso-wrap-distance-top:0;mso-wrap-distance-right:8.9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" stroked="f" strokeweight=".26mm">
                <v:textbox>
                  <w:txbxContent>
                    <w:p w14:paraId="08FFA067" w14:textId="4457C808" w:rsidR="00D40EAE" w:rsidRDefault="00D40EAE" w:rsidP="00D40EAE">
                      <w:pPr>
                        <w:pStyle w:val="FrameContents"/>
                        <w:jc w:val="both"/>
                      </w:pPr>
                      <w:r>
                        <w:rPr>
                          <w:b/>
                          <w:lang w:val="da-DK"/>
                        </w:rPr>
                        <w:t>B</w:t>
                      </w:r>
                    </w:p>
                  </w:txbxContent>
                </v:textbox>
                <w10:wrap anchorx="margin"/>
              </v:rect>
            </w:pict>
          </mc:Fallback>
        </mc:AlternateContent>
      </w:r>
      <w:r w:rsidR="00D85114" w:rsidRPr="00603F92">
        <w:rPr>
          <w:rFonts w:ascii="Verdana" w:eastAsia="Times New Roman" w:hAnsi="Verdana"/>
          <w:noProof/>
          <w:sz w:val="18"/>
          <w:szCs w:val="18"/>
        </w:rPr>
        <w:drawing>
          <wp:inline distT="0" distB="0" distL="0" distR="0" wp14:anchorId="4BE29094" wp14:editId="4DD14DDD">
            <wp:extent cx="2826000" cy="2376000"/>
            <wp:effectExtent l="0" t="0" r="0" b="5715"/>
            <wp:docPr id="6" name="Picture 6" descr="H:\DNMT3A mut vitC lev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NMT3A mut vitC level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6000" cy="2376000"/>
                    </a:xfrm>
                    <a:prstGeom prst="rect">
                      <a:avLst/>
                    </a:prstGeom>
                    <a:noFill/>
                    <a:ln>
                      <a:noFill/>
                    </a:ln>
                  </pic:spPr>
                </pic:pic>
              </a:graphicData>
            </a:graphic>
          </wp:inline>
        </w:drawing>
      </w:r>
    </w:p>
    <w:bookmarkEnd w:id="9"/>
    <w:p w14:paraId="60C2FEC9" w14:textId="77777777" w:rsidR="00D85114" w:rsidRPr="005D3AEA" w:rsidRDefault="00D85114">
      <w:pPr>
        <w:spacing w:after="200" w:line="276" w:lineRule="auto"/>
        <w:rPr>
          <w:rFonts w:ascii="Times New Roman" w:hAnsi="Times New Roman" w:cs="Times New Roman"/>
          <w:b/>
          <w:sz w:val="22"/>
          <w:szCs w:val="22"/>
          <w:shd w:val="clear" w:color="auto" w:fill="FFFFFF"/>
        </w:rPr>
      </w:pPr>
      <w:r w:rsidRPr="005D3AEA">
        <w:rPr>
          <w:rFonts w:ascii="Times New Roman" w:hAnsi="Times New Roman" w:cs="Times New Roman"/>
          <w:b/>
          <w:sz w:val="22"/>
          <w:szCs w:val="22"/>
          <w:shd w:val="clear" w:color="auto" w:fill="FFFFFF"/>
        </w:rPr>
        <w:br w:type="page"/>
      </w:r>
      <w:bookmarkEnd w:id="10"/>
    </w:p>
    <w:bookmarkEnd w:id="11"/>
    <w:p w14:paraId="0F3F0829" w14:textId="4EC25D39" w:rsidR="00AD1327" w:rsidRPr="00D726F2" w:rsidRDefault="00AD1327" w:rsidP="00AD1327">
      <w:pPr>
        <w:rPr>
          <w:rFonts w:ascii="Times New Roman" w:hAnsi="Times New Roman" w:cs="Times New Roman"/>
          <w:b/>
          <w:sz w:val="22"/>
          <w:szCs w:val="22"/>
          <w:shd w:val="clear" w:color="auto" w:fill="FFFFFF"/>
        </w:rPr>
      </w:pPr>
      <w:r w:rsidRPr="00D726F2">
        <w:rPr>
          <w:rFonts w:ascii="Times New Roman" w:hAnsi="Times New Roman" w:cs="Times New Roman"/>
          <w:b/>
          <w:sz w:val="22"/>
          <w:szCs w:val="22"/>
          <w:shd w:val="clear" w:color="auto" w:fill="FFFFFF"/>
        </w:rPr>
        <w:t>Figure S</w:t>
      </w:r>
      <w:r w:rsidR="00D85114">
        <w:rPr>
          <w:rFonts w:ascii="Times New Roman" w:hAnsi="Times New Roman" w:cs="Times New Roman"/>
          <w:b/>
          <w:sz w:val="22"/>
          <w:szCs w:val="22"/>
          <w:shd w:val="clear" w:color="auto" w:fill="FFFFFF"/>
        </w:rPr>
        <w:t>2</w:t>
      </w:r>
      <w:r w:rsidRPr="00D726F2">
        <w:rPr>
          <w:rFonts w:ascii="Times New Roman" w:hAnsi="Times New Roman" w:cs="Times New Roman"/>
          <w:b/>
          <w:sz w:val="22"/>
          <w:szCs w:val="22"/>
          <w:shd w:val="clear" w:color="auto" w:fill="FFFFFF"/>
        </w:rPr>
        <w:t xml:space="preserve">. </w:t>
      </w:r>
    </w:p>
    <w:p w14:paraId="0028C745" w14:textId="77777777" w:rsidR="00AD1327" w:rsidRPr="00D726F2" w:rsidRDefault="00AD1327" w:rsidP="00AD1327">
      <w:pPr>
        <w:rPr>
          <w:rFonts w:ascii="Times New Roman" w:hAnsi="Times New Roman" w:cs="Times New Roman"/>
          <w:b/>
          <w:sz w:val="22"/>
          <w:szCs w:val="22"/>
          <w:shd w:val="clear" w:color="auto" w:fill="FFFFFF"/>
        </w:rPr>
      </w:pPr>
    </w:p>
    <w:p w14:paraId="771D626B" w14:textId="77777777" w:rsidR="00D726F2" w:rsidRDefault="00AD1327" w:rsidP="00D726F2">
      <w:pPr>
        <w:spacing w:after="120"/>
        <w:rPr>
          <w:rFonts w:ascii="Times New Roman" w:hAnsi="Times New Roman" w:cs="Times New Roman"/>
          <w:b/>
          <w:sz w:val="22"/>
          <w:szCs w:val="22"/>
          <w:shd w:val="clear" w:color="auto" w:fill="FFFFFF"/>
        </w:rPr>
      </w:pPr>
      <w:r w:rsidRPr="00D726F2">
        <w:rPr>
          <w:rFonts w:ascii="Times New Roman" w:hAnsi="Times New Roman" w:cs="Times New Roman"/>
          <w:b/>
          <w:sz w:val="22"/>
          <w:szCs w:val="22"/>
          <w:shd w:val="clear" w:color="auto" w:fill="FFFFFF"/>
        </w:rPr>
        <w:t xml:space="preserve">Plasma levels of iron, ferritin, and transferrin in </w:t>
      </w:r>
      <w:r w:rsidR="00AB66A6" w:rsidRPr="00D726F2">
        <w:rPr>
          <w:rFonts w:ascii="Times New Roman" w:hAnsi="Times New Roman" w:cs="Times New Roman"/>
          <w:b/>
          <w:sz w:val="22"/>
          <w:szCs w:val="22"/>
          <w:shd w:val="clear" w:color="auto" w:fill="FFFFFF"/>
        </w:rPr>
        <w:t xml:space="preserve">all </w:t>
      </w:r>
      <w:r w:rsidRPr="00D726F2">
        <w:rPr>
          <w:rFonts w:ascii="Times New Roman" w:hAnsi="Times New Roman" w:cs="Times New Roman"/>
          <w:b/>
          <w:sz w:val="22"/>
          <w:szCs w:val="22"/>
          <w:shd w:val="clear" w:color="auto" w:fill="FFFFFF"/>
        </w:rPr>
        <w:t xml:space="preserve">participants in the placebo and vitamin C arm, respectively, as a function of treatment cycle and day. </w:t>
      </w:r>
    </w:p>
    <w:p w14:paraId="37714249" w14:textId="1F7C1AD0" w:rsidR="00AD1327" w:rsidRPr="00D726F2" w:rsidRDefault="00AD1327" w:rsidP="00AD1327">
      <w:pPr>
        <w:rPr>
          <w:rFonts w:ascii="Times New Roman" w:hAnsi="Times New Roman" w:cs="Times New Roman"/>
          <w:sz w:val="22"/>
          <w:szCs w:val="22"/>
        </w:rPr>
      </w:pPr>
      <w:r w:rsidRPr="00D726F2">
        <w:rPr>
          <w:rFonts w:ascii="Times New Roman" w:hAnsi="Times New Roman" w:cs="Times New Roman"/>
          <w:sz w:val="22"/>
          <w:szCs w:val="22"/>
        </w:rPr>
        <w:t>Black lines indicate the low/high threshold for normal levels of ferritin (</w:t>
      </w:r>
      <w:r w:rsidRPr="00D726F2">
        <w:rPr>
          <w:rFonts w:ascii="Times New Roman" w:hAnsi="Times New Roman" w:cs="Times New Roman"/>
          <w:b/>
          <w:sz w:val="22"/>
          <w:szCs w:val="22"/>
        </w:rPr>
        <w:t>A</w:t>
      </w:r>
      <w:r w:rsidRPr="00D726F2">
        <w:rPr>
          <w:rFonts w:ascii="Times New Roman" w:hAnsi="Times New Roman" w:cs="Times New Roman"/>
          <w:sz w:val="22"/>
          <w:szCs w:val="22"/>
        </w:rPr>
        <w:t xml:space="preserve">; 12 to 300 ng/mL for males, 12 to 150 </w:t>
      </w:r>
      <w:r w:rsidRPr="00D726F2">
        <w:rPr>
          <w:rFonts w:ascii="Times New Roman" w:hAnsi="Times New Roman" w:cs="Times New Roman"/>
          <w:color w:val="000000"/>
          <w:sz w:val="22"/>
          <w:szCs w:val="22"/>
        </w:rPr>
        <w:t>µ</w:t>
      </w:r>
      <w:r w:rsidRPr="00D726F2">
        <w:rPr>
          <w:rFonts w:ascii="Times New Roman" w:hAnsi="Times New Roman" w:cs="Times New Roman"/>
          <w:sz w:val="22"/>
          <w:szCs w:val="22"/>
        </w:rPr>
        <w:t>g/mL for females), transferrin (</w:t>
      </w:r>
      <w:r w:rsidRPr="00D726F2">
        <w:rPr>
          <w:rFonts w:ascii="Times New Roman" w:hAnsi="Times New Roman" w:cs="Times New Roman"/>
          <w:b/>
          <w:sz w:val="22"/>
          <w:szCs w:val="22"/>
        </w:rPr>
        <w:t>B</w:t>
      </w:r>
      <w:r w:rsidRPr="00D726F2">
        <w:rPr>
          <w:rFonts w:ascii="Times New Roman" w:hAnsi="Times New Roman" w:cs="Times New Roman"/>
          <w:sz w:val="22"/>
          <w:szCs w:val="22"/>
        </w:rPr>
        <w:t>; 170 to 370 mg/dl) and iron (</w:t>
      </w:r>
      <w:r w:rsidRPr="00D726F2">
        <w:rPr>
          <w:rFonts w:ascii="Times New Roman" w:hAnsi="Times New Roman" w:cs="Times New Roman"/>
          <w:b/>
          <w:sz w:val="22"/>
          <w:szCs w:val="22"/>
        </w:rPr>
        <w:t>C</w:t>
      </w:r>
      <w:r w:rsidRPr="00D726F2">
        <w:rPr>
          <w:rFonts w:ascii="Times New Roman" w:hAnsi="Times New Roman" w:cs="Times New Roman"/>
          <w:sz w:val="22"/>
          <w:szCs w:val="22"/>
        </w:rPr>
        <w:t>; 11–32 µmol/L). Data presented as spline mean with SE ribbons for cycles; C = cycle, D = day in cycle.</w:t>
      </w:r>
    </w:p>
    <w:p w14:paraId="0F08C869" w14:textId="77777777" w:rsidR="00AD1327" w:rsidRPr="00D726F2" w:rsidRDefault="00AD1327" w:rsidP="00AD1327">
      <w:pPr>
        <w:rPr>
          <w:rFonts w:ascii="Times New Roman" w:hAnsi="Times New Roman" w:cs="Times New Roman"/>
          <w:sz w:val="22"/>
          <w:szCs w:val="22"/>
        </w:rPr>
      </w:pPr>
    </w:p>
    <w:p w14:paraId="5EFD167F" w14:textId="77777777" w:rsidR="00AD1327" w:rsidRDefault="00AD1327" w:rsidP="00AD1327">
      <w:pPr>
        <w:spacing w:after="120"/>
        <w:jc w:val="center"/>
        <w:rPr>
          <w:rFonts w:ascii="Cambria" w:hAnsi="Cambria"/>
        </w:rPr>
      </w:pPr>
      <w:r>
        <w:rPr>
          <w:noProof/>
        </w:rPr>
        <mc:AlternateContent>
          <mc:Choice Requires="wps">
            <w:drawing>
              <wp:anchor distT="0" distB="0" distL="114300" distR="113665" simplePos="0" relativeHeight="251671552" behindDoc="0" locked="0" layoutInCell="1" allowOverlap="1" wp14:anchorId="0580EEED" wp14:editId="3E5AAF5F">
                <wp:simplePos x="0" y="0"/>
                <wp:positionH relativeFrom="margin">
                  <wp:align>left</wp:align>
                </wp:positionH>
                <wp:positionV relativeFrom="paragraph">
                  <wp:posOffset>12700</wp:posOffset>
                </wp:positionV>
                <wp:extent cx="295910" cy="295275"/>
                <wp:effectExtent l="0" t="0" r="8890" b="9525"/>
                <wp:wrapNone/>
                <wp:docPr id="8" name="Tekstfelt 2"/>
                <wp:cNvGraphicFramePr/>
                <a:graphic xmlns:a="http://schemas.openxmlformats.org/drawingml/2006/main">
                  <a:graphicData uri="http://schemas.microsoft.com/office/word/2010/wordprocessingShape">
                    <wps:wsp>
                      <wps:cNvSpPr/>
                      <wps:spPr>
                        <a:xfrm>
                          <a:off x="0" y="0"/>
                          <a:ext cx="295910" cy="2952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3CCB11D8" w14:textId="77777777" w:rsidR="00066930" w:rsidRDefault="00066930" w:rsidP="00AD1327">
                            <w:pPr>
                              <w:pStyle w:val="FrameContents"/>
                              <w:jc w:val="both"/>
                            </w:pPr>
                            <w:r>
                              <w:rPr>
                                <w:b/>
                                <w:lang w:val="da-DK"/>
                              </w:rPr>
                              <w:t>A</w:t>
                            </w:r>
                          </w:p>
                        </w:txbxContent>
                      </wps:txbx>
                      <wps:bodyPr>
                        <a:noAutofit/>
                      </wps:bodyPr>
                    </wps:wsp>
                  </a:graphicData>
                </a:graphic>
                <wp14:sizeRelV relativeFrom="margin">
                  <wp14:pctHeight>0</wp14:pctHeight>
                </wp14:sizeRelV>
              </wp:anchor>
            </w:drawing>
          </mc:Choice>
          <mc:Fallback>
            <w:pict>
              <v:rect w14:anchorId="0580EEED" id="_x0000_s1028" style="position:absolute;left:0;text-align:left;margin-left:0;margin-top:1pt;width:23.3pt;height:23.25pt;z-index:251671552;visibility:visible;mso-wrap-style:square;mso-height-percent:0;mso-wrap-distance-left:9pt;mso-wrap-distance-top:0;mso-wrap-distance-right:8.95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" stroked="f" strokeweight=".26mm">
                <v:textbox>
                  <w:txbxContent>
                    <w:p w14:paraId="3CCB11D8" w14:textId="77777777" w:rsidR="00066930" w:rsidRDefault="00066930" w:rsidP="00AD1327">
                      <w:pPr>
                        <w:pStyle w:val="FrameContents"/>
                        <w:jc w:val="both"/>
                      </w:pPr>
                      <w:r>
                        <w:rPr>
                          <w:b/>
                          <w:lang w:val="da-DK"/>
                        </w:rPr>
                        <w:t>A</w:t>
                      </w:r>
                    </w:p>
                  </w:txbxContent>
                </v:textbox>
                <w10:wrap anchorx="margin"/>
              </v:rect>
            </w:pict>
          </mc:Fallback>
        </mc:AlternateContent>
      </w:r>
      <w:r>
        <w:rPr>
          <w:rFonts w:ascii="Cambria" w:hAnsi="Cambria"/>
          <w:noProof/>
        </w:rPr>
        <w:drawing>
          <wp:inline distT="0" distB="0" distL="0" distR="0" wp14:anchorId="3806AEF9" wp14:editId="23248EA2">
            <wp:extent cx="5158800" cy="2343600"/>
            <wp:effectExtent l="0" t="0" r="3810" b="0"/>
            <wp:docPr id="10" name="Billede 10" descr="H:\EVITA\FerritinVi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VITA\FerritinVitC.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8800" cy="2343600"/>
                    </a:xfrm>
                    <a:prstGeom prst="rect">
                      <a:avLst/>
                    </a:prstGeom>
                    <a:noFill/>
                    <a:ln>
                      <a:noFill/>
                    </a:ln>
                  </pic:spPr>
                </pic:pic>
              </a:graphicData>
            </a:graphic>
          </wp:inline>
        </w:drawing>
      </w:r>
    </w:p>
    <w:p w14:paraId="2E54E260" w14:textId="77777777" w:rsidR="00AD1327" w:rsidRDefault="00AD1327" w:rsidP="00AD1327">
      <w:pPr>
        <w:jc w:val="center"/>
        <w:rPr>
          <w:rFonts w:ascii="Cambria" w:hAnsi="Cambria"/>
        </w:rPr>
      </w:pPr>
      <w:r>
        <w:rPr>
          <w:noProof/>
        </w:rPr>
        <mc:AlternateContent>
          <mc:Choice Requires="wps">
            <w:drawing>
              <wp:anchor distT="0" distB="0" distL="114300" distR="113665" simplePos="0" relativeHeight="251669504" behindDoc="0" locked="0" layoutInCell="1" allowOverlap="1" wp14:anchorId="28DDFC57" wp14:editId="67265990">
                <wp:simplePos x="0" y="0"/>
                <wp:positionH relativeFrom="margin">
                  <wp:align>left</wp:align>
                </wp:positionH>
                <wp:positionV relativeFrom="paragraph">
                  <wp:posOffset>7620</wp:posOffset>
                </wp:positionV>
                <wp:extent cx="295910" cy="269875"/>
                <wp:effectExtent l="0" t="0" r="8890" b="0"/>
                <wp:wrapNone/>
                <wp:docPr id="3" name="Tekstfelt 2"/>
                <wp:cNvGraphicFramePr/>
                <a:graphic xmlns:a="http://schemas.openxmlformats.org/drawingml/2006/main">
                  <a:graphicData uri="http://schemas.microsoft.com/office/word/2010/wordprocessingShape">
                    <wps:wsp>
                      <wps:cNvSpPr/>
                      <wps:spPr>
                        <a:xfrm>
                          <a:off x="0" y="0"/>
                          <a:ext cx="295910" cy="2698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06439FD7" w14:textId="77777777" w:rsidR="00066930" w:rsidRDefault="00066930" w:rsidP="00AD1327">
                            <w:pPr>
                              <w:pStyle w:val="FrameContents"/>
                            </w:pPr>
                            <w:r>
                              <w:rPr>
                                <w:b/>
                                <w:lang w:val="da-DK"/>
                              </w:rPr>
                              <w:t>B</w:t>
                            </w:r>
                          </w:p>
                        </w:txbxContent>
                      </wps:txbx>
                      <wps:bodyPr>
                        <a:spAutoFit/>
                      </wps:bodyPr>
                    </wps:wsp>
                  </a:graphicData>
                </a:graphic>
                <wp14:sizeRelV relativeFrom="margin">
                  <wp14:pctHeight>20000</wp14:pctHeight>
                </wp14:sizeRelV>
              </wp:anchor>
            </w:drawing>
          </mc:Choice>
          <mc:Fallback>
            <w:pict>
              <v:rect w14:anchorId="28DDFC57" id="_x0000_s1029" style="position:absolute;left:0;text-align:left;margin-left:0;margin-top:.6pt;width:23.3pt;height:21.25pt;z-index:251669504;visibility:visible;mso-wrap-style:square;mso-height-percent:200;mso-wrap-distance-left:9pt;mso-wrap-distance-top:0;mso-wrap-distance-right:8.95pt;mso-wrap-distance-bottom:0;mso-position-horizontal:left;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" stroked="f" strokeweight=".26mm">
                <v:textbox style="mso-fit-shape-to-text:t">
                  <w:txbxContent>
                    <w:p w14:paraId="06439FD7" w14:textId="77777777" w:rsidR="00066930" w:rsidRDefault="00066930" w:rsidP="00AD1327">
                      <w:pPr>
                        <w:pStyle w:val="FrameContents"/>
                      </w:pPr>
                      <w:r>
                        <w:rPr>
                          <w:b/>
                          <w:lang w:val="da-DK"/>
                        </w:rPr>
                        <w:t>B</w:t>
                      </w:r>
                    </w:p>
                  </w:txbxContent>
                </v:textbox>
                <w10:wrap anchorx="margin"/>
              </v:rect>
            </w:pict>
          </mc:Fallback>
        </mc:AlternateContent>
      </w:r>
      <w:r>
        <w:rPr>
          <w:rFonts w:asciiTheme="majorHAnsi" w:hAnsiTheme="majorHAnsi"/>
          <w:b/>
          <w:noProof/>
        </w:rPr>
        <w:drawing>
          <wp:inline distT="0" distB="0" distL="0" distR="0" wp14:anchorId="4546DFD9" wp14:editId="4B066F4F">
            <wp:extent cx="5158800" cy="2343600"/>
            <wp:effectExtent l="0" t="0" r="3810" b="0"/>
            <wp:docPr id="5" name="Billede 5" descr="H:\EVITA\Transferr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VITA\Transferri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58800" cy="2343600"/>
                    </a:xfrm>
                    <a:prstGeom prst="rect">
                      <a:avLst/>
                    </a:prstGeom>
                    <a:noFill/>
                    <a:ln>
                      <a:noFill/>
                    </a:ln>
                  </pic:spPr>
                </pic:pic>
              </a:graphicData>
            </a:graphic>
          </wp:inline>
        </w:drawing>
      </w:r>
    </w:p>
    <w:p w14:paraId="097D475B" w14:textId="77777777" w:rsidR="00AD1327" w:rsidRDefault="00AD1327" w:rsidP="00AD1327">
      <w:pPr>
        <w:jc w:val="center"/>
        <w:rPr>
          <w:rFonts w:ascii="Cambria" w:hAnsi="Cambria"/>
          <w:noProof/>
          <w:lang w:val="da-DK" w:eastAsia="da-DK"/>
        </w:rPr>
      </w:pPr>
      <w:r>
        <w:rPr>
          <w:noProof/>
        </w:rPr>
        <mc:AlternateContent>
          <mc:Choice Requires="wps">
            <w:drawing>
              <wp:anchor distT="0" distB="0" distL="114300" distR="113665" simplePos="0" relativeHeight="251670528" behindDoc="0" locked="0" layoutInCell="1" allowOverlap="1" wp14:anchorId="50E8FD9E" wp14:editId="15568106">
                <wp:simplePos x="0" y="0"/>
                <wp:positionH relativeFrom="margin">
                  <wp:align>left</wp:align>
                </wp:positionH>
                <wp:positionV relativeFrom="paragraph">
                  <wp:posOffset>48260</wp:posOffset>
                </wp:positionV>
                <wp:extent cx="295910" cy="269875"/>
                <wp:effectExtent l="0" t="0" r="8890" b="0"/>
                <wp:wrapNone/>
                <wp:docPr id="7" name="Tekstfelt 2"/>
                <wp:cNvGraphicFramePr/>
                <a:graphic xmlns:a="http://schemas.openxmlformats.org/drawingml/2006/main">
                  <a:graphicData uri="http://schemas.microsoft.com/office/word/2010/wordprocessingShape">
                    <wps:wsp>
                      <wps:cNvSpPr/>
                      <wps:spPr>
                        <a:xfrm>
                          <a:off x="0" y="0"/>
                          <a:ext cx="295910" cy="2698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1FE24402" w14:textId="77777777" w:rsidR="00066930" w:rsidRDefault="00066930" w:rsidP="00AD1327">
                            <w:pPr>
                              <w:pStyle w:val="FrameContents"/>
                            </w:pPr>
                            <w:r>
                              <w:rPr>
                                <w:b/>
                                <w:lang w:val="da-DK"/>
                              </w:rPr>
                              <w:t>C</w:t>
                            </w:r>
                          </w:p>
                        </w:txbxContent>
                      </wps:txbx>
                      <wps:bodyPr>
                        <a:spAutoFit/>
                      </wps:bodyPr>
                    </wps:wsp>
                  </a:graphicData>
                </a:graphic>
                <wp14:sizeRelV relativeFrom="margin">
                  <wp14:pctHeight>20000</wp14:pctHeight>
                </wp14:sizeRelV>
              </wp:anchor>
            </w:drawing>
          </mc:Choice>
          <mc:Fallback>
            <w:pict>
              <v:rect w14:anchorId="50E8FD9E" id="_x0000_s1030" style="position:absolute;left:0;text-align:left;margin-left:0;margin-top:3.8pt;width:23.3pt;height:21.25pt;z-index:251670528;visibility:visible;mso-wrap-style:square;mso-height-percent:200;mso-wrap-distance-left:9pt;mso-wrap-distance-top:0;mso-wrap-distance-right:8.95pt;mso-wrap-distance-bottom:0;mso-position-horizontal:left;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" stroked="f" strokeweight=".26mm">
                <v:textbox style="mso-fit-shape-to-text:t">
                  <w:txbxContent>
                    <w:p w14:paraId="1FE24402" w14:textId="77777777" w:rsidR="00066930" w:rsidRDefault="00066930" w:rsidP="00AD1327">
                      <w:pPr>
                        <w:pStyle w:val="FrameContents"/>
                      </w:pPr>
                      <w:r>
                        <w:rPr>
                          <w:b/>
                          <w:lang w:val="da-DK"/>
                        </w:rPr>
                        <w:t>C</w:t>
                      </w:r>
                    </w:p>
                  </w:txbxContent>
                </v:textbox>
                <w10:wrap anchorx="margin"/>
              </v:rect>
            </w:pict>
          </mc:Fallback>
        </mc:AlternateContent>
      </w:r>
      <w:r>
        <w:rPr>
          <w:rFonts w:ascii="Cambria" w:hAnsi="Cambria"/>
          <w:noProof/>
        </w:rPr>
        <w:drawing>
          <wp:inline distT="0" distB="0" distL="0" distR="0" wp14:anchorId="32A088DD" wp14:editId="53AF5D47">
            <wp:extent cx="5158800" cy="2343600"/>
            <wp:effectExtent l="0" t="0" r="3810" b="0"/>
            <wp:docPr id="11" name="Billede 11" descr="H:\EVITA\IronVi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VITA\IronVitC.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58800" cy="2343600"/>
                    </a:xfrm>
                    <a:prstGeom prst="rect">
                      <a:avLst/>
                    </a:prstGeom>
                    <a:noFill/>
                    <a:ln>
                      <a:noFill/>
                    </a:ln>
                  </pic:spPr>
                </pic:pic>
              </a:graphicData>
            </a:graphic>
          </wp:inline>
        </w:drawing>
      </w:r>
    </w:p>
    <w:sectPr w:rsidR="00AD1327" w:rsidSect="00BB628E">
      <w:pgSz w:w="11906" w:h="16838"/>
      <w:pgMar w:top="156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51518" w14:textId="77777777" w:rsidR="00D501D8" w:rsidRDefault="00D501D8" w:rsidP="001C3EA8">
      <w:r>
        <w:separator/>
      </w:r>
    </w:p>
  </w:endnote>
  <w:endnote w:type="continuationSeparator" w:id="0">
    <w:p w14:paraId="1A53EEA4" w14:textId="77777777" w:rsidR="00D501D8" w:rsidRDefault="00D501D8" w:rsidP="001C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imbusSanL-RegCo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311787053"/>
      <w:docPartObj>
        <w:docPartGallery w:val="Page Numbers (Bottom of Page)"/>
        <w:docPartUnique/>
      </w:docPartObj>
    </w:sdtPr>
    <w:sdtEndPr>
      <w:rPr>
        <w:noProof/>
      </w:rPr>
    </w:sdtEndPr>
    <w:sdtContent>
      <w:p w14:paraId="00CA55DE" w14:textId="77777777" w:rsidR="00066930" w:rsidRPr="00BB628E" w:rsidRDefault="00066930">
        <w:pPr>
          <w:pStyle w:val="Footer"/>
          <w:jc w:val="right"/>
          <w:rPr>
            <w:rFonts w:ascii="Times New Roman" w:hAnsi="Times New Roman" w:cs="Times New Roman"/>
            <w:sz w:val="20"/>
            <w:szCs w:val="20"/>
          </w:rPr>
        </w:pPr>
        <w:r w:rsidRPr="00BB628E">
          <w:rPr>
            <w:rFonts w:ascii="Times New Roman" w:hAnsi="Times New Roman" w:cs="Times New Roman"/>
            <w:sz w:val="20"/>
            <w:szCs w:val="20"/>
          </w:rPr>
          <w:fldChar w:fldCharType="begin"/>
        </w:r>
        <w:r w:rsidRPr="00BB628E">
          <w:rPr>
            <w:rFonts w:ascii="Times New Roman" w:hAnsi="Times New Roman" w:cs="Times New Roman"/>
            <w:sz w:val="20"/>
            <w:szCs w:val="20"/>
          </w:rPr>
          <w:instrText xml:space="preserve"> PAGE   \* MERGEFORMAT </w:instrText>
        </w:r>
        <w:r w:rsidRPr="00BB628E">
          <w:rPr>
            <w:rFonts w:ascii="Times New Roman" w:hAnsi="Times New Roman" w:cs="Times New Roman"/>
            <w:sz w:val="20"/>
            <w:szCs w:val="20"/>
          </w:rPr>
          <w:fldChar w:fldCharType="separate"/>
        </w:r>
        <w:r w:rsidR="000A57BA">
          <w:rPr>
            <w:rFonts w:ascii="Times New Roman" w:hAnsi="Times New Roman" w:cs="Times New Roman"/>
            <w:noProof/>
            <w:sz w:val="20"/>
            <w:szCs w:val="20"/>
          </w:rPr>
          <w:t>9</w:t>
        </w:r>
        <w:r w:rsidRPr="00BB628E">
          <w:rPr>
            <w:rFonts w:ascii="Times New Roman" w:hAnsi="Times New Roman" w:cs="Times New Roman"/>
            <w:noProof/>
            <w:sz w:val="20"/>
            <w:szCs w:val="20"/>
          </w:rPr>
          <w:fldChar w:fldCharType="end"/>
        </w:r>
      </w:p>
    </w:sdtContent>
  </w:sdt>
  <w:p w14:paraId="6D4CD1EE" w14:textId="77777777" w:rsidR="00066930" w:rsidRDefault="00066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D4BBF" w14:textId="77777777" w:rsidR="00D501D8" w:rsidRDefault="00D501D8" w:rsidP="001C3EA8">
      <w:r>
        <w:separator/>
      </w:r>
    </w:p>
  </w:footnote>
  <w:footnote w:type="continuationSeparator" w:id="0">
    <w:p w14:paraId="2ADE666C" w14:textId="77777777" w:rsidR="00D501D8" w:rsidRDefault="00D501D8" w:rsidP="001C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9174E"/>
    <w:multiLevelType w:val="hybridMultilevel"/>
    <w:tmpl w:val="39C4A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E655A3"/>
    <w:multiLevelType w:val="multilevel"/>
    <w:tmpl w:val="1C683A58"/>
    <w:lvl w:ilvl="0">
      <w:start w:val="1"/>
      <w:numFmt w:val="bullet"/>
      <w:lvlText w:val="-"/>
      <w:lvlJc w:val="left"/>
      <w:pPr>
        <w:ind w:left="720" w:hanging="360"/>
      </w:pPr>
      <w:rPr>
        <w:rFonts w:ascii="Cambria" w:hAnsi="Cambria"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2"/>
  </w:docVars>
  <w:rsids>
    <w:rsidRoot w:val="00375D19"/>
    <w:rsid w:val="00034007"/>
    <w:rsid w:val="00066930"/>
    <w:rsid w:val="00080891"/>
    <w:rsid w:val="000A57BA"/>
    <w:rsid w:val="000B402A"/>
    <w:rsid w:val="000C48D9"/>
    <w:rsid w:val="000D4CFC"/>
    <w:rsid w:val="00147A99"/>
    <w:rsid w:val="00154293"/>
    <w:rsid w:val="00170234"/>
    <w:rsid w:val="00187DA7"/>
    <w:rsid w:val="001C3EA8"/>
    <w:rsid w:val="001D297C"/>
    <w:rsid w:val="002022E5"/>
    <w:rsid w:val="002526B4"/>
    <w:rsid w:val="002543E5"/>
    <w:rsid w:val="00256283"/>
    <w:rsid w:val="00276487"/>
    <w:rsid w:val="002E54F4"/>
    <w:rsid w:val="00305ED3"/>
    <w:rsid w:val="00311EF9"/>
    <w:rsid w:val="00357374"/>
    <w:rsid w:val="00375D19"/>
    <w:rsid w:val="003A2227"/>
    <w:rsid w:val="003C0EDC"/>
    <w:rsid w:val="00415DB3"/>
    <w:rsid w:val="004406AA"/>
    <w:rsid w:val="004767CA"/>
    <w:rsid w:val="00492273"/>
    <w:rsid w:val="004C2CE9"/>
    <w:rsid w:val="00553552"/>
    <w:rsid w:val="00562058"/>
    <w:rsid w:val="005B0A02"/>
    <w:rsid w:val="005B1071"/>
    <w:rsid w:val="005D29FF"/>
    <w:rsid w:val="005D3AEA"/>
    <w:rsid w:val="00602F76"/>
    <w:rsid w:val="00603F92"/>
    <w:rsid w:val="00610CE3"/>
    <w:rsid w:val="00615659"/>
    <w:rsid w:val="00651DF3"/>
    <w:rsid w:val="006F4055"/>
    <w:rsid w:val="006F41AA"/>
    <w:rsid w:val="006F59F7"/>
    <w:rsid w:val="0071181B"/>
    <w:rsid w:val="0075517C"/>
    <w:rsid w:val="007D248A"/>
    <w:rsid w:val="008253AB"/>
    <w:rsid w:val="008B30C1"/>
    <w:rsid w:val="008D316C"/>
    <w:rsid w:val="0093110F"/>
    <w:rsid w:val="00982D84"/>
    <w:rsid w:val="009A0C0B"/>
    <w:rsid w:val="009C3CB8"/>
    <w:rsid w:val="009D6C07"/>
    <w:rsid w:val="009E7396"/>
    <w:rsid w:val="009F47E0"/>
    <w:rsid w:val="00A14BDC"/>
    <w:rsid w:val="00A325CA"/>
    <w:rsid w:val="00A363F2"/>
    <w:rsid w:val="00A54DD5"/>
    <w:rsid w:val="00AB66A6"/>
    <w:rsid w:val="00AC6906"/>
    <w:rsid w:val="00AD1327"/>
    <w:rsid w:val="00AF72BA"/>
    <w:rsid w:val="00B073D8"/>
    <w:rsid w:val="00B21BA5"/>
    <w:rsid w:val="00B23AB8"/>
    <w:rsid w:val="00B253B5"/>
    <w:rsid w:val="00B32A32"/>
    <w:rsid w:val="00B42D63"/>
    <w:rsid w:val="00B43FBA"/>
    <w:rsid w:val="00B93854"/>
    <w:rsid w:val="00BB0382"/>
    <w:rsid w:val="00BB628E"/>
    <w:rsid w:val="00BE580E"/>
    <w:rsid w:val="00C712FB"/>
    <w:rsid w:val="00C938BD"/>
    <w:rsid w:val="00CC17D3"/>
    <w:rsid w:val="00CD2AD1"/>
    <w:rsid w:val="00CF0766"/>
    <w:rsid w:val="00CF0DB2"/>
    <w:rsid w:val="00D033E9"/>
    <w:rsid w:val="00D15171"/>
    <w:rsid w:val="00D40EAE"/>
    <w:rsid w:val="00D501D8"/>
    <w:rsid w:val="00D62131"/>
    <w:rsid w:val="00D726F2"/>
    <w:rsid w:val="00D85114"/>
    <w:rsid w:val="00D922F6"/>
    <w:rsid w:val="00D9433B"/>
    <w:rsid w:val="00E1497B"/>
    <w:rsid w:val="00E26431"/>
    <w:rsid w:val="00E91A24"/>
    <w:rsid w:val="00EA0F47"/>
    <w:rsid w:val="00EA215D"/>
    <w:rsid w:val="00EB5151"/>
    <w:rsid w:val="00F00502"/>
    <w:rsid w:val="00F140B7"/>
    <w:rsid w:val="00F84D06"/>
    <w:rsid w:val="00FC40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AFCD2"/>
  <w15:docId w15:val="{6B1E6C29-3910-4789-BD5F-1C947FA8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D19"/>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rmtext">
    <w:name w:val="termtext"/>
    <w:basedOn w:val="DefaultParagraphFont"/>
    <w:qFormat/>
    <w:rsid w:val="00375D19"/>
  </w:style>
  <w:style w:type="character" w:styleId="Hyperlink">
    <w:name w:val="Hyperlink"/>
    <w:basedOn w:val="DefaultParagraphFont"/>
    <w:uiPriority w:val="99"/>
    <w:semiHidden/>
    <w:unhideWhenUsed/>
    <w:rsid w:val="00375D19"/>
    <w:rPr>
      <w:color w:val="0000FF"/>
      <w:u w:val="single"/>
    </w:rPr>
  </w:style>
  <w:style w:type="paragraph" w:styleId="BalloonText">
    <w:name w:val="Balloon Text"/>
    <w:basedOn w:val="Normal"/>
    <w:link w:val="BalloonTextChar"/>
    <w:uiPriority w:val="99"/>
    <w:semiHidden/>
    <w:unhideWhenUsed/>
    <w:rsid w:val="00252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6B4"/>
    <w:rPr>
      <w:rFonts w:ascii="Segoe UI" w:hAnsi="Segoe UI" w:cs="Segoe UI"/>
      <w:sz w:val="18"/>
      <w:szCs w:val="18"/>
      <w:lang w:val="en-US"/>
    </w:rPr>
  </w:style>
  <w:style w:type="paragraph" w:styleId="ListParagraph">
    <w:name w:val="List Paragraph"/>
    <w:basedOn w:val="Normal"/>
    <w:uiPriority w:val="34"/>
    <w:qFormat/>
    <w:rsid w:val="001C3EA8"/>
    <w:pPr>
      <w:ind w:left="720"/>
      <w:contextualSpacing/>
    </w:pPr>
  </w:style>
  <w:style w:type="paragraph" w:styleId="Header">
    <w:name w:val="header"/>
    <w:basedOn w:val="Normal"/>
    <w:link w:val="HeaderChar"/>
    <w:uiPriority w:val="99"/>
    <w:unhideWhenUsed/>
    <w:rsid w:val="001C3EA8"/>
    <w:pPr>
      <w:tabs>
        <w:tab w:val="center" w:pos="4819"/>
        <w:tab w:val="right" w:pos="9638"/>
      </w:tabs>
    </w:pPr>
  </w:style>
  <w:style w:type="character" w:customStyle="1" w:styleId="HeaderChar">
    <w:name w:val="Header Char"/>
    <w:basedOn w:val="DefaultParagraphFont"/>
    <w:link w:val="Header"/>
    <w:uiPriority w:val="99"/>
    <w:rsid w:val="001C3EA8"/>
    <w:rPr>
      <w:sz w:val="24"/>
      <w:szCs w:val="24"/>
      <w:lang w:val="en-US"/>
    </w:rPr>
  </w:style>
  <w:style w:type="paragraph" w:styleId="Footer">
    <w:name w:val="footer"/>
    <w:basedOn w:val="Normal"/>
    <w:link w:val="FooterChar"/>
    <w:uiPriority w:val="99"/>
    <w:unhideWhenUsed/>
    <w:rsid w:val="001C3EA8"/>
    <w:pPr>
      <w:tabs>
        <w:tab w:val="center" w:pos="4819"/>
        <w:tab w:val="right" w:pos="9638"/>
      </w:tabs>
    </w:pPr>
  </w:style>
  <w:style w:type="character" w:customStyle="1" w:styleId="FooterChar">
    <w:name w:val="Footer Char"/>
    <w:basedOn w:val="DefaultParagraphFont"/>
    <w:link w:val="Footer"/>
    <w:uiPriority w:val="99"/>
    <w:rsid w:val="001C3EA8"/>
    <w:rPr>
      <w:sz w:val="24"/>
      <w:szCs w:val="24"/>
      <w:lang w:val="en-US"/>
    </w:rPr>
  </w:style>
  <w:style w:type="table" w:styleId="TableGrid">
    <w:name w:val="Table Grid"/>
    <w:basedOn w:val="TableNormal"/>
    <w:uiPriority w:val="59"/>
    <w:rsid w:val="002E54F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54F4"/>
    <w:pPr>
      <w:spacing w:before="100" w:beforeAutospacing="1" w:after="100" w:afterAutospacing="1"/>
    </w:pPr>
    <w:rPr>
      <w:rFonts w:ascii="Times New Roman" w:eastAsia="Times New Roman" w:hAnsi="Times New Roman" w:cs="Times New Roman"/>
      <w:lang w:val="da-DK" w:eastAsia="da-DK"/>
    </w:rPr>
  </w:style>
  <w:style w:type="paragraph" w:customStyle="1" w:styleId="FrameContents">
    <w:name w:val="Frame Contents"/>
    <w:basedOn w:val="Normal"/>
    <w:qFormat/>
    <w:rsid w:val="00BB628E"/>
  </w:style>
  <w:style w:type="character" w:styleId="CommentReference">
    <w:name w:val="annotation reference"/>
    <w:basedOn w:val="DefaultParagraphFont"/>
    <w:uiPriority w:val="99"/>
    <w:semiHidden/>
    <w:unhideWhenUsed/>
    <w:rsid w:val="00B073D8"/>
    <w:rPr>
      <w:sz w:val="16"/>
      <w:szCs w:val="16"/>
    </w:rPr>
  </w:style>
  <w:style w:type="paragraph" w:styleId="CommentText">
    <w:name w:val="annotation text"/>
    <w:basedOn w:val="Normal"/>
    <w:link w:val="CommentTextChar"/>
    <w:uiPriority w:val="99"/>
    <w:semiHidden/>
    <w:unhideWhenUsed/>
    <w:rsid w:val="00B073D8"/>
    <w:rPr>
      <w:sz w:val="20"/>
      <w:szCs w:val="20"/>
    </w:rPr>
  </w:style>
  <w:style w:type="character" w:customStyle="1" w:styleId="CommentTextChar">
    <w:name w:val="Comment Text Char"/>
    <w:basedOn w:val="DefaultParagraphFont"/>
    <w:link w:val="CommentText"/>
    <w:uiPriority w:val="99"/>
    <w:semiHidden/>
    <w:rsid w:val="00B073D8"/>
    <w:rPr>
      <w:sz w:val="20"/>
      <w:szCs w:val="20"/>
      <w:lang w:val="en-US"/>
    </w:rPr>
  </w:style>
  <w:style w:type="paragraph" w:styleId="CommentSubject">
    <w:name w:val="annotation subject"/>
    <w:basedOn w:val="CommentText"/>
    <w:next w:val="CommentText"/>
    <w:link w:val="CommentSubjectChar"/>
    <w:uiPriority w:val="99"/>
    <w:semiHidden/>
    <w:unhideWhenUsed/>
    <w:rsid w:val="00B073D8"/>
    <w:rPr>
      <w:b/>
      <w:bCs/>
    </w:rPr>
  </w:style>
  <w:style w:type="character" w:customStyle="1" w:styleId="CommentSubjectChar">
    <w:name w:val="Comment Subject Char"/>
    <w:basedOn w:val="CommentTextChar"/>
    <w:link w:val="CommentSubject"/>
    <w:uiPriority w:val="99"/>
    <w:semiHidden/>
    <w:rsid w:val="00B073D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28084">
      <w:bodyDiv w:val="1"/>
      <w:marLeft w:val="0"/>
      <w:marRight w:val="0"/>
      <w:marTop w:val="0"/>
      <w:marBottom w:val="0"/>
      <w:divBdr>
        <w:top w:val="none" w:sz="0" w:space="0" w:color="auto"/>
        <w:left w:val="none" w:sz="0" w:space="0" w:color="auto"/>
        <w:bottom w:val="none" w:sz="0" w:space="0" w:color="auto"/>
        <w:right w:val="none" w:sz="0" w:space="0" w:color="auto"/>
      </w:divBdr>
    </w:div>
    <w:div w:id="629749307">
      <w:bodyDiv w:val="1"/>
      <w:marLeft w:val="0"/>
      <w:marRight w:val="0"/>
      <w:marTop w:val="0"/>
      <w:marBottom w:val="0"/>
      <w:divBdr>
        <w:top w:val="none" w:sz="0" w:space="0" w:color="auto"/>
        <w:left w:val="none" w:sz="0" w:space="0" w:color="auto"/>
        <w:bottom w:val="none" w:sz="0" w:space="0" w:color="auto"/>
        <w:right w:val="none" w:sz="0" w:space="0" w:color="auto"/>
      </w:divBdr>
    </w:div>
    <w:div w:id="146141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bio-nextgen.readthedocs.io/en/latest/"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07AEC-B6B0-4E07-856E-90C45226B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3511</Words>
  <Characters>20014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Maria Ellinor Gillberg</dc:creator>
  <cp:keywords/>
  <dc:description/>
  <cp:lastModifiedBy>Linn Maria Ellinor Gillberg</cp:lastModifiedBy>
  <cp:revision>4</cp:revision>
  <dcterms:created xsi:type="dcterms:W3CDTF">2019-09-17T12:29:00Z</dcterms:created>
  <dcterms:modified xsi:type="dcterms:W3CDTF">2019-09-17T13:06:00Z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http://www.zotero.org/styles/american-association-for-cancer-research</vt:lpwstr>
  </property>
  <property fmtid="{D5CDD505-2E9C-101B-9397-08002B2CF9AE}" pid="3" name="Mendeley Recent Style Name 0_1">
    <vt:lpwstr>American Association for Cancer Research</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http://www.zotero.org/styles/cell-reports</vt:lpwstr>
  </property>
  <property fmtid="{D5CDD505-2E9C-101B-9397-08002B2CF9AE}" pid="9" name="Mendeley Recent Style Name 3_1">
    <vt:lpwstr>Cell Reports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http://www.zotero.org/styles/harvard-cite-them-right</vt:lpwstr>
  </property>
  <property fmtid="{D5CDD505-2E9C-101B-9397-08002B2CF9AE}" pid="15" name="Mendeley Recent Style Name 6_1">
    <vt:lpwstr>Harvard - Cite Them Right 9th edition</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fe440233-9a29-3038-81a3-db555f21abbb</vt:lpwstr>
  </property>
  <property fmtid="{D5CDD505-2E9C-101B-9397-08002B2CF9AE}" pid="24" name="Mendeley Citation Style_1">
    <vt:lpwstr>http://www.zotero.org/styles/the-lancet</vt:lpwstr>
  </property>
</Properties>
</file>