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40D042" w14:textId="022D5001" w:rsidR="007D5EC5" w:rsidRPr="00F80183" w:rsidRDefault="007D5EC5" w:rsidP="007D5EC5">
      <w:pPr>
        <w:pStyle w:val="Normal1"/>
        <w:pBdr>
          <w:top w:val="nil"/>
          <w:left w:val="nil"/>
          <w:bottom w:val="nil"/>
          <w:right w:val="nil"/>
          <w:between w:val="nil"/>
        </w:pBdr>
        <w:spacing w:after="120" w:line="36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Table S</w:t>
      </w:r>
      <w:r w:rsidR="00750A9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</w:t>
      </w:r>
      <w:r w:rsidR="005F173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</w:t>
      </w:r>
      <w:r w:rsidRPr="00926A4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926A4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36E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</w:t>
      </w:r>
      <w:r w:rsidR="005F1732" w:rsidRPr="005F17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stimated cell type proportions in whole sample</w:t>
      </w:r>
      <w:r w:rsidR="005F17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5F1732" w:rsidRPr="005F173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BET and controls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157"/>
        <w:gridCol w:w="1949"/>
        <w:gridCol w:w="1814"/>
        <w:gridCol w:w="2297"/>
        <w:gridCol w:w="1276"/>
      </w:tblGrid>
      <w:tr w:rsidR="005F1732" w:rsidRPr="00926A42" w14:paraId="6E74F8E4" w14:textId="03790D20" w:rsidTr="005F1732">
        <w:trPr>
          <w:trHeight w:val="575"/>
        </w:trPr>
        <w:tc>
          <w:tcPr>
            <w:tcW w:w="2157" w:type="dxa"/>
            <w:vAlign w:val="bottom"/>
          </w:tcPr>
          <w:p w14:paraId="2E8219E4" w14:textId="47A9ECE5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color w:val="FF0000"/>
                <w:sz w:val="20"/>
                <w:szCs w:val="20"/>
              </w:rPr>
            </w:pPr>
            <w:proofErr w:type="spellStart"/>
            <w:r w:rsidRPr="00977629">
              <w:rPr>
                <w:b/>
                <w:bCs/>
                <w:color w:val="000000"/>
              </w:rPr>
              <w:t>celltype</w:t>
            </w:r>
            <w:proofErr w:type="spellEnd"/>
            <w:r w:rsidRPr="00977629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949" w:type="dxa"/>
            <w:vAlign w:val="bottom"/>
          </w:tcPr>
          <w:p w14:paraId="50281639" w14:textId="6B7107CE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color w:val="000000"/>
                <w:sz w:val="20"/>
                <w:szCs w:val="20"/>
              </w:rPr>
            </w:pPr>
            <w:r w:rsidRPr="00977629">
              <w:rPr>
                <w:b/>
                <w:bCs/>
                <w:color w:val="000000"/>
              </w:rPr>
              <w:t>mean whole sample (SD). n=136</w:t>
            </w:r>
          </w:p>
        </w:tc>
        <w:tc>
          <w:tcPr>
            <w:tcW w:w="1814" w:type="dxa"/>
            <w:vAlign w:val="bottom"/>
          </w:tcPr>
          <w:p w14:paraId="2CE9583F" w14:textId="25A125C0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b/>
                <w:bCs/>
                <w:color w:val="000000"/>
              </w:rPr>
            </w:pPr>
            <w:r w:rsidRPr="00977629">
              <w:rPr>
                <w:b/>
                <w:bCs/>
                <w:color w:val="000000"/>
              </w:rPr>
              <w:t>mean BET (SD) n=52</w:t>
            </w:r>
          </w:p>
        </w:tc>
        <w:tc>
          <w:tcPr>
            <w:tcW w:w="2297" w:type="dxa"/>
            <w:vAlign w:val="bottom"/>
          </w:tcPr>
          <w:p w14:paraId="0EEB2848" w14:textId="2037FE1E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color w:val="000000"/>
                <w:sz w:val="20"/>
                <w:szCs w:val="20"/>
              </w:rPr>
            </w:pPr>
            <w:r w:rsidRPr="00977629">
              <w:rPr>
                <w:b/>
                <w:bCs/>
                <w:color w:val="000000"/>
              </w:rPr>
              <w:t>mean controls (SD) n=84</w:t>
            </w:r>
          </w:p>
        </w:tc>
        <w:tc>
          <w:tcPr>
            <w:tcW w:w="1276" w:type="dxa"/>
            <w:vAlign w:val="bottom"/>
          </w:tcPr>
          <w:p w14:paraId="55F92BD0" w14:textId="697401F6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b/>
                <w:bCs/>
                <w:color w:val="000000"/>
              </w:rPr>
            </w:pPr>
            <w:r w:rsidRPr="00977629">
              <w:rPr>
                <w:b/>
                <w:bCs/>
                <w:color w:val="000000"/>
              </w:rPr>
              <w:t>p-value</w:t>
            </w:r>
          </w:p>
        </w:tc>
      </w:tr>
      <w:tr w:rsidR="005F1732" w:rsidRPr="00926A42" w14:paraId="7208B5F5" w14:textId="5312A453" w:rsidTr="005F1732">
        <w:tc>
          <w:tcPr>
            <w:tcW w:w="2157" w:type="dxa"/>
            <w:vAlign w:val="bottom"/>
          </w:tcPr>
          <w:p w14:paraId="187D3F83" w14:textId="46899778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color w:val="000000"/>
                <w:sz w:val="20"/>
                <w:szCs w:val="20"/>
              </w:rPr>
            </w:pPr>
            <w:r w:rsidRPr="00977629">
              <w:rPr>
                <w:color w:val="000000"/>
              </w:rPr>
              <w:t>endothelial cells</w:t>
            </w:r>
          </w:p>
        </w:tc>
        <w:tc>
          <w:tcPr>
            <w:tcW w:w="1949" w:type="dxa"/>
            <w:vAlign w:val="bottom"/>
          </w:tcPr>
          <w:p w14:paraId="17FA41A9" w14:textId="20A418C7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color w:val="000000"/>
                <w:sz w:val="20"/>
                <w:szCs w:val="20"/>
              </w:rPr>
            </w:pPr>
            <w:r w:rsidRPr="00977629">
              <w:rPr>
                <w:color w:val="000000"/>
              </w:rPr>
              <w:t>0.0876 (0.0288)</w:t>
            </w:r>
          </w:p>
        </w:tc>
        <w:tc>
          <w:tcPr>
            <w:tcW w:w="1814" w:type="dxa"/>
            <w:vAlign w:val="bottom"/>
          </w:tcPr>
          <w:p w14:paraId="76B5A54A" w14:textId="1F276E7B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color w:val="000000"/>
                <w:sz w:val="20"/>
                <w:szCs w:val="20"/>
              </w:rPr>
            </w:pPr>
            <w:r w:rsidRPr="00977629">
              <w:rPr>
                <w:color w:val="000000"/>
              </w:rPr>
              <w:t>0.0858 (0.0272)</w:t>
            </w:r>
          </w:p>
        </w:tc>
        <w:tc>
          <w:tcPr>
            <w:tcW w:w="2297" w:type="dxa"/>
            <w:vAlign w:val="bottom"/>
          </w:tcPr>
          <w:p w14:paraId="3193113A" w14:textId="04B04F14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color w:val="000000"/>
                <w:sz w:val="20"/>
                <w:szCs w:val="20"/>
              </w:rPr>
            </w:pPr>
            <w:r w:rsidRPr="00977629">
              <w:rPr>
                <w:color w:val="000000"/>
              </w:rPr>
              <w:t>0.0887 (0.0298)</w:t>
            </w:r>
          </w:p>
        </w:tc>
        <w:tc>
          <w:tcPr>
            <w:tcW w:w="1276" w:type="dxa"/>
            <w:vAlign w:val="bottom"/>
          </w:tcPr>
          <w:p w14:paraId="0D36F539" w14:textId="0DAB1FF7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i/>
                <w:iCs/>
                <w:color w:val="000000"/>
              </w:rPr>
            </w:pPr>
            <w:r w:rsidRPr="00977629">
              <w:rPr>
                <w:color w:val="000000"/>
              </w:rPr>
              <w:t>0.5410</w:t>
            </w:r>
          </w:p>
        </w:tc>
      </w:tr>
      <w:tr w:rsidR="005F1732" w:rsidRPr="00926A42" w14:paraId="25788825" w14:textId="106A42DC" w:rsidTr="005F1732">
        <w:tc>
          <w:tcPr>
            <w:tcW w:w="2157" w:type="dxa"/>
            <w:vAlign w:val="bottom"/>
          </w:tcPr>
          <w:p w14:paraId="53397AAE" w14:textId="25CDE264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color w:val="000000"/>
                <w:sz w:val="20"/>
                <w:szCs w:val="20"/>
              </w:rPr>
            </w:pPr>
            <w:proofErr w:type="spellStart"/>
            <w:r w:rsidRPr="00977629">
              <w:rPr>
                <w:color w:val="000000"/>
              </w:rPr>
              <w:t>Hofbauer</w:t>
            </w:r>
            <w:proofErr w:type="spellEnd"/>
            <w:r w:rsidRPr="00977629">
              <w:rPr>
                <w:color w:val="000000"/>
              </w:rPr>
              <w:t xml:space="preserve"> cells</w:t>
            </w:r>
          </w:p>
        </w:tc>
        <w:tc>
          <w:tcPr>
            <w:tcW w:w="1949" w:type="dxa"/>
            <w:vAlign w:val="bottom"/>
          </w:tcPr>
          <w:p w14:paraId="5F2436A8" w14:textId="1BD15E32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color w:val="000000"/>
                <w:sz w:val="20"/>
                <w:szCs w:val="20"/>
              </w:rPr>
            </w:pPr>
            <w:r w:rsidRPr="00977629">
              <w:rPr>
                <w:color w:val="000000"/>
              </w:rPr>
              <w:t>0.0152 (0.0144)</w:t>
            </w:r>
          </w:p>
        </w:tc>
        <w:tc>
          <w:tcPr>
            <w:tcW w:w="1814" w:type="dxa"/>
            <w:vAlign w:val="bottom"/>
          </w:tcPr>
          <w:p w14:paraId="0B51B5E2" w14:textId="1C9B23C3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color w:val="000000"/>
                <w:sz w:val="20"/>
                <w:szCs w:val="20"/>
              </w:rPr>
            </w:pPr>
            <w:r w:rsidRPr="00977629">
              <w:rPr>
                <w:color w:val="000000"/>
              </w:rPr>
              <w:t>0.0171 (0.0154)</w:t>
            </w:r>
          </w:p>
        </w:tc>
        <w:tc>
          <w:tcPr>
            <w:tcW w:w="2297" w:type="dxa"/>
            <w:vAlign w:val="bottom"/>
          </w:tcPr>
          <w:p w14:paraId="58BB5353" w14:textId="5F96FC4F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color w:val="000000"/>
                <w:sz w:val="20"/>
                <w:szCs w:val="20"/>
              </w:rPr>
            </w:pPr>
            <w:r w:rsidRPr="00977629">
              <w:rPr>
                <w:color w:val="000000"/>
              </w:rPr>
              <w:t>0.0140 (0.0139)</w:t>
            </w:r>
          </w:p>
        </w:tc>
        <w:tc>
          <w:tcPr>
            <w:tcW w:w="1276" w:type="dxa"/>
            <w:vAlign w:val="bottom"/>
          </w:tcPr>
          <w:p w14:paraId="57939968" w14:textId="2AE4BCDC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i/>
                <w:iCs/>
                <w:color w:val="000000"/>
              </w:rPr>
            </w:pPr>
            <w:r w:rsidRPr="00977629">
              <w:rPr>
                <w:color w:val="000000"/>
              </w:rPr>
              <w:t>0.1365</w:t>
            </w:r>
          </w:p>
        </w:tc>
      </w:tr>
      <w:tr w:rsidR="005F1732" w:rsidRPr="00926A42" w14:paraId="44276824" w14:textId="77777777" w:rsidTr="005F1732">
        <w:tc>
          <w:tcPr>
            <w:tcW w:w="2157" w:type="dxa"/>
            <w:vAlign w:val="bottom"/>
          </w:tcPr>
          <w:p w14:paraId="46EFFF81" w14:textId="5E0AC61E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color w:val="000000"/>
              </w:rPr>
            </w:pPr>
            <w:proofErr w:type="spellStart"/>
            <w:r w:rsidRPr="00977629">
              <w:rPr>
                <w:color w:val="000000"/>
              </w:rPr>
              <w:t>nRBC</w:t>
            </w:r>
            <w:proofErr w:type="spellEnd"/>
          </w:p>
        </w:tc>
        <w:tc>
          <w:tcPr>
            <w:tcW w:w="1949" w:type="dxa"/>
            <w:vAlign w:val="bottom"/>
          </w:tcPr>
          <w:p w14:paraId="0029D262" w14:textId="342837CD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color w:val="000000"/>
              </w:rPr>
            </w:pPr>
            <w:r w:rsidRPr="00977629">
              <w:rPr>
                <w:color w:val="000000"/>
              </w:rPr>
              <w:t>0.0024 (0.0086)</w:t>
            </w:r>
          </w:p>
        </w:tc>
        <w:tc>
          <w:tcPr>
            <w:tcW w:w="1814" w:type="dxa"/>
            <w:vAlign w:val="bottom"/>
          </w:tcPr>
          <w:p w14:paraId="5F7896E6" w14:textId="06A9C112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color w:val="000000"/>
              </w:rPr>
            </w:pPr>
            <w:r w:rsidRPr="00977629">
              <w:rPr>
                <w:color w:val="000000"/>
              </w:rPr>
              <w:t>0.0022 (0.0112)</w:t>
            </w:r>
          </w:p>
        </w:tc>
        <w:tc>
          <w:tcPr>
            <w:tcW w:w="2297" w:type="dxa"/>
            <w:vAlign w:val="bottom"/>
          </w:tcPr>
          <w:p w14:paraId="3041D038" w14:textId="2B5E2501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color w:val="000000"/>
              </w:rPr>
            </w:pPr>
            <w:r w:rsidRPr="00977629">
              <w:rPr>
                <w:color w:val="000000"/>
              </w:rPr>
              <w:t>0.0025 (0.0066)</w:t>
            </w:r>
          </w:p>
        </w:tc>
        <w:tc>
          <w:tcPr>
            <w:tcW w:w="1276" w:type="dxa"/>
            <w:vAlign w:val="bottom"/>
          </w:tcPr>
          <w:p w14:paraId="67DDD453" w14:textId="0174DE55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i/>
                <w:iCs/>
                <w:color w:val="000000"/>
              </w:rPr>
            </w:pPr>
            <w:r w:rsidRPr="00977629">
              <w:rPr>
                <w:color w:val="000000"/>
              </w:rPr>
              <w:t>0.0592</w:t>
            </w:r>
          </w:p>
        </w:tc>
      </w:tr>
      <w:tr w:rsidR="005F1732" w:rsidRPr="00926A42" w14:paraId="7B47FBF4" w14:textId="77777777" w:rsidTr="005F1732">
        <w:tc>
          <w:tcPr>
            <w:tcW w:w="2157" w:type="dxa"/>
            <w:vAlign w:val="bottom"/>
          </w:tcPr>
          <w:p w14:paraId="36D30DD0" w14:textId="095764C2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color w:val="000000"/>
              </w:rPr>
            </w:pPr>
            <w:r w:rsidRPr="00977629">
              <w:rPr>
                <w:color w:val="000000"/>
              </w:rPr>
              <w:t>stromal cells</w:t>
            </w:r>
          </w:p>
        </w:tc>
        <w:tc>
          <w:tcPr>
            <w:tcW w:w="1949" w:type="dxa"/>
            <w:vAlign w:val="bottom"/>
          </w:tcPr>
          <w:p w14:paraId="59C5AB25" w14:textId="5DE4FC66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color w:val="000000"/>
              </w:rPr>
            </w:pPr>
            <w:r w:rsidRPr="00977629">
              <w:rPr>
                <w:color w:val="000000"/>
              </w:rPr>
              <w:t>0.0972 (0.0291)</w:t>
            </w:r>
          </w:p>
        </w:tc>
        <w:tc>
          <w:tcPr>
            <w:tcW w:w="1814" w:type="dxa"/>
            <w:vAlign w:val="bottom"/>
          </w:tcPr>
          <w:p w14:paraId="0F438854" w14:textId="5EC4D8C4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color w:val="000000"/>
              </w:rPr>
            </w:pPr>
            <w:r w:rsidRPr="00977629">
              <w:rPr>
                <w:color w:val="000000"/>
              </w:rPr>
              <w:t>0.1028 (0.0275)</w:t>
            </w:r>
          </w:p>
        </w:tc>
        <w:tc>
          <w:tcPr>
            <w:tcW w:w="2297" w:type="dxa"/>
            <w:vAlign w:val="bottom"/>
          </w:tcPr>
          <w:p w14:paraId="2CD1C8D9" w14:textId="2C4F9C43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color w:val="000000"/>
              </w:rPr>
            </w:pPr>
            <w:r w:rsidRPr="00977629">
              <w:rPr>
                <w:color w:val="000000"/>
              </w:rPr>
              <w:t>0.0937 (0.0296)</w:t>
            </w:r>
          </w:p>
        </w:tc>
        <w:tc>
          <w:tcPr>
            <w:tcW w:w="1276" w:type="dxa"/>
            <w:vAlign w:val="bottom"/>
          </w:tcPr>
          <w:p w14:paraId="0712E781" w14:textId="4D546199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i/>
                <w:iCs/>
                <w:color w:val="000000"/>
              </w:rPr>
            </w:pPr>
            <w:r w:rsidRPr="00977629">
              <w:rPr>
                <w:b/>
                <w:bCs/>
                <w:color w:val="000000"/>
              </w:rPr>
              <w:t>0.0355</w:t>
            </w:r>
          </w:p>
        </w:tc>
      </w:tr>
      <w:tr w:rsidR="005F1732" w:rsidRPr="00926A42" w14:paraId="3CB6A4E0" w14:textId="77777777" w:rsidTr="005F1732">
        <w:tc>
          <w:tcPr>
            <w:tcW w:w="2157" w:type="dxa"/>
            <w:vAlign w:val="bottom"/>
          </w:tcPr>
          <w:p w14:paraId="1399B368" w14:textId="21612A96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color w:val="000000"/>
              </w:rPr>
            </w:pPr>
            <w:proofErr w:type="spellStart"/>
            <w:r w:rsidRPr="00977629">
              <w:rPr>
                <w:color w:val="000000"/>
              </w:rPr>
              <w:t>syncytiotrophoblast</w:t>
            </w:r>
            <w:proofErr w:type="spellEnd"/>
          </w:p>
        </w:tc>
        <w:tc>
          <w:tcPr>
            <w:tcW w:w="1949" w:type="dxa"/>
            <w:vAlign w:val="bottom"/>
          </w:tcPr>
          <w:p w14:paraId="0A8468B0" w14:textId="0BB0E322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color w:val="000000"/>
              </w:rPr>
            </w:pPr>
            <w:r w:rsidRPr="00977629">
              <w:rPr>
                <w:color w:val="000000"/>
              </w:rPr>
              <w:t>0.6539 (0.0980)</w:t>
            </w:r>
          </w:p>
        </w:tc>
        <w:tc>
          <w:tcPr>
            <w:tcW w:w="1814" w:type="dxa"/>
            <w:vAlign w:val="bottom"/>
          </w:tcPr>
          <w:p w14:paraId="14B0DB7E" w14:textId="3AC098BA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color w:val="000000"/>
              </w:rPr>
            </w:pPr>
            <w:r w:rsidRPr="00977629">
              <w:rPr>
                <w:color w:val="000000"/>
              </w:rPr>
              <w:t>0.6553 (0.1095)</w:t>
            </w:r>
          </w:p>
        </w:tc>
        <w:tc>
          <w:tcPr>
            <w:tcW w:w="2297" w:type="dxa"/>
            <w:vAlign w:val="bottom"/>
          </w:tcPr>
          <w:p w14:paraId="5FE1230C" w14:textId="7BC4B42D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color w:val="000000"/>
              </w:rPr>
            </w:pPr>
            <w:r w:rsidRPr="00977629">
              <w:rPr>
                <w:color w:val="000000"/>
              </w:rPr>
              <w:t>0.6530 (0.0924)</w:t>
            </w:r>
          </w:p>
        </w:tc>
        <w:tc>
          <w:tcPr>
            <w:tcW w:w="1276" w:type="dxa"/>
            <w:vAlign w:val="bottom"/>
          </w:tcPr>
          <w:p w14:paraId="5B0A7EFD" w14:textId="13ABD7F8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i/>
                <w:iCs/>
                <w:color w:val="000000"/>
              </w:rPr>
            </w:pPr>
            <w:r w:rsidRPr="00977629">
              <w:rPr>
                <w:color w:val="000000"/>
              </w:rPr>
              <w:t>0.7051</w:t>
            </w:r>
          </w:p>
        </w:tc>
      </w:tr>
      <w:tr w:rsidR="005F1732" w:rsidRPr="00926A42" w14:paraId="708FE2D7" w14:textId="77777777" w:rsidTr="005F1732">
        <w:tc>
          <w:tcPr>
            <w:tcW w:w="2157" w:type="dxa"/>
            <w:vAlign w:val="bottom"/>
          </w:tcPr>
          <w:p w14:paraId="05AA33EA" w14:textId="27AB6FD2" w:rsidR="005F1732" w:rsidRPr="00977629" w:rsidRDefault="005F1732" w:rsidP="005F1732">
            <w:pPr>
              <w:rPr>
                <w:color w:val="000000"/>
              </w:rPr>
            </w:pPr>
            <w:r w:rsidRPr="00977629">
              <w:rPr>
                <w:color w:val="000000"/>
              </w:rPr>
              <w:t>trophoblasts</w:t>
            </w:r>
          </w:p>
        </w:tc>
        <w:tc>
          <w:tcPr>
            <w:tcW w:w="1949" w:type="dxa"/>
            <w:vAlign w:val="bottom"/>
          </w:tcPr>
          <w:p w14:paraId="6D964051" w14:textId="523CC607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color w:val="000000"/>
              </w:rPr>
            </w:pPr>
            <w:r w:rsidRPr="00977629">
              <w:rPr>
                <w:color w:val="000000"/>
              </w:rPr>
              <w:t>0.1437 (0.0743)</w:t>
            </w:r>
          </w:p>
        </w:tc>
        <w:tc>
          <w:tcPr>
            <w:tcW w:w="1814" w:type="dxa"/>
            <w:vAlign w:val="bottom"/>
          </w:tcPr>
          <w:p w14:paraId="382E58FD" w14:textId="7EEBF41C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color w:val="000000"/>
              </w:rPr>
            </w:pPr>
            <w:r w:rsidRPr="00977629">
              <w:rPr>
                <w:color w:val="000000"/>
              </w:rPr>
              <w:t>0.1367 (0.0822)</w:t>
            </w:r>
          </w:p>
        </w:tc>
        <w:tc>
          <w:tcPr>
            <w:tcW w:w="2297" w:type="dxa"/>
            <w:vAlign w:val="bottom"/>
          </w:tcPr>
          <w:p w14:paraId="6518BB99" w14:textId="04438118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color w:val="000000"/>
              </w:rPr>
            </w:pPr>
            <w:r w:rsidRPr="00977629">
              <w:rPr>
                <w:color w:val="000000"/>
              </w:rPr>
              <w:t>0.1481 (0.0691)</w:t>
            </w:r>
          </w:p>
        </w:tc>
        <w:tc>
          <w:tcPr>
            <w:tcW w:w="1276" w:type="dxa"/>
            <w:vAlign w:val="bottom"/>
          </w:tcPr>
          <w:p w14:paraId="00E1C6AF" w14:textId="487FA09B" w:rsidR="005F1732" w:rsidRPr="00977629" w:rsidRDefault="005F1732" w:rsidP="005F1732">
            <w:pPr>
              <w:widowControl w:val="0"/>
              <w:autoSpaceDE w:val="0"/>
              <w:autoSpaceDN w:val="0"/>
              <w:adjustRightInd w:val="0"/>
              <w:spacing w:after="240"/>
              <w:rPr>
                <w:i/>
                <w:iCs/>
                <w:color w:val="000000"/>
              </w:rPr>
            </w:pPr>
            <w:r w:rsidRPr="00977629">
              <w:rPr>
                <w:color w:val="000000"/>
              </w:rPr>
              <w:t>0.2526</w:t>
            </w:r>
          </w:p>
        </w:tc>
      </w:tr>
    </w:tbl>
    <w:tbl>
      <w:tblPr>
        <w:tblW w:w="6047" w:type="dxa"/>
        <w:tblLook w:val="04A0" w:firstRow="1" w:lastRow="0" w:firstColumn="1" w:lastColumn="0" w:noHBand="0" w:noVBand="1"/>
      </w:tblPr>
      <w:tblGrid>
        <w:gridCol w:w="6047"/>
      </w:tblGrid>
      <w:tr w:rsidR="005F1732" w:rsidRPr="005F1732" w14:paraId="114A7B52" w14:textId="77777777" w:rsidTr="005F1732">
        <w:trPr>
          <w:trHeight w:val="320"/>
        </w:trPr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39D68" w14:textId="77777777" w:rsidR="005F1732" w:rsidRPr="005F1732" w:rsidRDefault="005F1732" w:rsidP="005F17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1732">
              <w:rPr>
                <w:rFonts w:ascii="Calibri" w:hAnsi="Calibri" w:cs="Calibri"/>
                <w:color w:val="000000"/>
                <w:sz w:val="22"/>
                <w:szCs w:val="22"/>
              </w:rPr>
              <w:t>p-value: nominal p-value from Wilcoxon-test</w:t>
            </w:r>
          </w:p>
        </w:tc>
      </w:tr>
      <w:tr w:rsidR="005F1732" w:rsidRPr="005F1732" w14:paraId="7FE288C6" w14:textId="77777777" w:rsidTr="005F1732">
        <w:trPr>
          <w:trHeight w:val="320"/>
        </w:trPr>
        <w:tc>
          <w:tcPr>
            <w:tcW w:w="6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E8100" w14:textId="791D501C" w:rsidR="005F1732" w:rsidRPr="005F1732" w:rsidRDefault="005F1732" w:rsidP="005F1732">
            <w:pPr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5F173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nominally significant p-values below 0.05 are depicted </w:t>
            </w:r>
            <w:r w:rsidRPr="005F1732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in bold</w:t>
            </w:r>
          </w:p>
          <w:p w14:paraId="7169B8C6" w14:textId="7A9CC61E" w:rsidR="005F1732" w:rsidRPr="005F1732" w:rsidRDefault="005F1732" w:rsidP="005F17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08BA4845" w14:textId="77777777" w:rsidR="007C2CB3" w:rsidRDefault="007C2CB3"/>
    <w:sectPr w:rsidR="007C2CB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EC5"/>
    <w:rsid w:val="00023A55"/>
    <w:rsid w:val="000837F1"/>
    <w:rsid w:val="000C2375"/>
    <w:rsid w:val="00112FC7"/>
    <w:rsid w:val="00246A80"/>
    <w:rsid w:val="00256046"/>
    <w:rsid w:val="00333455"/>
    <w:rsid w:val="003E73A1"/>
    <w:rsid w:val="00531ED9"/>
    <w:rsid w:val="005F1732"/>
    <w:rsid w:val="00750A9C"/>
    <w:rsid w:val="007C2CB3"/>
    <w:rsid w:val="007D018D"/>
    <w:rsid w:val="007D5EC5"/>
    <w:rsid w:val="0081755A"/>
    <w:rsid w:val="008A769C"/>
    <w:rsid w:val="008B6F66"/>
    <w:rsid w:val="00977629"/>
    <w:rsid w:val="009C648A"/>
    <w:rsid w:val="00A24332"/>
    <w:rsid w:val="00A736E5"/>
    <w:rsid w:val="00AF3DED"/>
    <w:rsid w:val="00CD7878"/>
    <w:rsid w:val="00DD478B"/>
    <w:rsid w:val="00E222DC"/>
    <w:rsid w:val="00E9650B"/>
    <w:rsid w:val="00F25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4DA4D86"/>
  <w15:chartTrackingRefBased/>
  <w15:docId w15:val="{866D4BDC-65FA-8244-A790-4CB8D501B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5EC5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5EC5"/>
    <w:rPr>
      <w:rFonts w:eastAsiaTheme="minorEastAsia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link w:val="Normal1Char"/>
    <w:rsid w:val="007D5EC5"/>
    <w:pPr>
      <w:spacing w:after="200" w:line="276" w:lineRule="auto"/>
    </w:pPr>
    <w:rPr>
      <w:rFonts w:ascii="Cambria" w:eastAsia="Cambria" w:hAnsi="Cambria" w:cs="Cambria"/>
      <w:sz w:val="22"/>
      <w:szCs w:val="22"/>
      <w:lang w:val="en-US" w:eastAsia="de-DE"/>
    </w:rPr>
  </w:style>
  <w:style w:type="character" w:customStyle="1" w:styleId="Normal1Char">
    <w:name w:val="Normal1 Char"/>
    <w:basedOn w:val="DefaultParagraphFont"/>
    <w:link w:val="Normal1"/>
    <w:rsid w:val="007D5EC5"/>
    <w:rPr>
      <w:rFonts w:ascii="Cambria" w:eastAsia="Cambria" w:hAnsi="Cambria" w:cs="Cambria"/>
      <w:sz w:val="22"/>
      <w:szCs w:val="22"/>
      <w:lang w:val="en-US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77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597</Characters>
  <Application>Microsoft Office Word</Application>
  <DocSecurity>0</DocSecurity>
  <Lines>4</Lines>
  <Paragraphs>1</Paragraphs>
  <ScaleCrop>false</ScaleCrop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Darina Czamara</dc:creator>
  <cp:keywords/>
  <dc:description/>
  <cp:lastModifiedBy>Darina Czamara</cp:lastModifiedBy>
  <cp:revision>5</cp:revision>
  <dcterms:created xsi:type="dcterms:W3CDTF">2021-06-28T10:06:00Z</dcterms:created>
  <dcterms:modified xsi:type="dcterms:W3CDTF">2021-06-28T12:44:00Z</dcterms:modified>
</cp:coreProperties>
</file>