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4D7A7" w14:textId="26ADB9C9" w:rsidR="0053480D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</w:t>
      </w:r>
      <w:r w:rsidR="0053480D" w:rsidRPr="00B67E25">
        <w:rPr>
          <w:rFonts w:ascii="Times New Roman" w:hAnsi="Times New Roman" w:cs="Times New Roman"/>
          <w:b/>
        </w:rPr>
        <w:t xml:space="preserve"> MATERIAL</w:t>
      </w:r>
    </w:p>
    <w:p w14:paraId="73A39275" w14:textId="77777777" w:rsidR="0053480D" w:rsidRPr="00B67E25" w:rsidRDefault="0053480D" w:rsidP="0053480D">
      <w:pPr>
        <w:rPr>
          <w:rFonts w:ascii="Times New Roman" w:hAnsi="Times New Roman" w:cs="Times New Roman"/>
        </w:rPr>
      </w:pPr>
      <w:r w:rsidRPr="00B67E25">
        <w:rPr>
          <w:rFonts w:ascii="Times New Roman" w:hAnsi="Times New Roman" w:cs="Times New Roman"/>
          <w:b/>
        </w:rPr>
        <w:t xml:space="preserve">Title: </w:t>
      </w:r>
      <w:r w:rsidRPr="00B67E25">
        <w:rPr>
          <w:rFonts w:ascii="Times New Roman" w:hAnsi="Times New Roman" w:cs="Times New Roman"/>
        </w:rPr>
        <w:t>Prenatal metal exposure, cord blood DNA methylation and persistence in childhood: an epigenome-wide association study of twelve metals</w:t>
      </w:r>
    </w:p>
    <w:p w14:paraId="65367B7A" w14:textId="77777777" w:rsidR="0053480D" w:rsidRPr="00B67E25" w:rsidRDefault="0053480D" w:rsidP="0053480D">
      <w:pPr>
        <w:rPr>
          <w:rFonts w:ascii="Times New Roman" w:hAnsi="Times New Roman" w:cs="Times New Roman"/>
        </w:rPr>
      </w:pPr>
    </w:p>
    <w:p w14:paraId="762BE397" w14:textId="3FB02D62" w:rsidR="0053480D" w:rsidRPr="00B67E25" w:rsidRDefault="0053480D" w:rsidP="0053480D">
      <w:pPr>
        <w:rPr>
          <w:rFonts w:ascii="Times New Roman" w:hAnsi="Times New Roman" w:cs="Times New Roman"/>
        </w:rPr>
      </w:pPr>
      <w:r w:rsidRPr="00B67E25">
        <w:rPr>
          <w:rFonts w:ascii="Times New Roman" w:hAnsi="Times New Roman" w:cs="Times New Roman"/>
          <w:b/>
        </w:rPr>
        <w:t xml:space="preserve">Authors: </w:t>
      </w:r>
      <w:r w:rsidRPr="00B67E25">
        <w:rPr>
          <w:rFonts w:ascii="Times New Roman" w:hAnsi="Times New Roman" w:cs="Times New Roman"/>
        </w:rPr>
        <w:t xml:space="preserve">Anne K. </w:t>
      </w:r>
      <w:proofErr w:type="spellStart"/>
      <w:r w:rsidRPr="00B67E25">
        <w:rPr>
          <w:rFonts w:ascii="Times New Roman" w:hAnsi="Times New Roman" w:cs="Times New Roman"/>
        </w:rPr>
        <w:t>Bozack</w:t>
      </w:r>
      <w:proofErr w:type="spellEnd"/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</w:rPr>
        <w:t xml:space="preserve"> Sheryl L. </w:t>
      </w:r>
      <w:proofErr w:type="spellStart"/>
      <w:r w:rsidRPr="00B67E25">
        <w:rPr>
          <w:rFonts w:ascii="Times New Roman" w:hAnsi="Times New Roman" w:cs="Times New Roman"/>
        </w:rPr>
        <w:t>Rifas-Shiman</w:t>
      </w:r>
      <w:proofErr w:type="spellEnd"/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</w:rPr>
        <w:t xml:space="preserve"> Brent A. </w:t>
      </w:r>
      <w:proofErr w:type="spellStart"/>
      <w:r w:rsidRPr="00B67E25">
        <w:rPr>
          <w:rFonts w:ascii="Times New Roman" w:hAnsi="Times New Roman" w:cs="Times New Roman"/>
        </w:rPr>
        <w:t>Coull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67E25">
        <w:rPr>
          <w:rFonts w:ascii="Times New Roman" w:hAnsi="Times New Roman" w:cs="Times New Roman"/>
        </w:rPr>
        <w:t xml:space="preserve">Andrea A. </w:t>
      </w:r>
      <w:proofErr w:type="spellStart"/>
      <w:r w:rsidRPr="00B67E25">
        <w:rPr>
          <w:rFonts w:ascii="Times New Roman" w:hAnsi="Times New Roman" w:cs="Times New Roman"/>
        </w:rPr>
        <w:t>Baccarelli</w:t>
      </w:r>
      <w:proofErr w:type="spellEnd"/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</w:rPr>
        <w:t xml:space="preserve"> Robert O. Wright</w:t>
      </w:r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</w:rPr>
        <w:t xml:space="preserve"> </w:t>
      </w:r>
      <w:r w:rsidRPr="00B67E25">
        <w:rPr>
          <w:rFonts w:ascii="Times New Roman" w:hAnsi="Times New Roman" w:cs="Times New Roman"/>
          <w:highlight w:val="white"/>
        </w:rPr>
        <w:t xml:space="preserve">Chitra </w:t>
      </w:r>
      <w:proofErr w:type="spellStart"/>
      <w:r w:rsidRPr="00B67E25">
        <w:rPr>
          <w:rFonts w:ascii="Times New Roman" w:hAnsi="Times New Roman" w:cs="Times New Roman"/>
          <w:highlight w:val="white"/>
        </w:rPr>
        <w:t>Amarasiriwardena</w:t>
      </w:r>
      <w:proofErr w:type="spellEnd"/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</w:rPr>
        <w:t xml:space="preserve"> Diane R. </w:t>
      </w:r>
      <w:proofErr w:type="gramStart"/>
      <w:r w:rsidRPr="00B67E25">
        <w:rPr>
          <w:rFonts w:ascii="Times New Roman" w:hAnsi="Times New Roman" w:cs="Times New Roman"/>
        </w:rPr>
        <w:t>Gold</w:t>
      </w:r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  <w:vertAlign w:val="superscript"/>
        </w:rPr>
        <w:t xml:space="preserve">  </w:t>
      </w:r>
      <w:r w:rsidRPr="00B67E25">
        <w:rPr>
          <w:rFonts w:ascii="Times New Roman" w:hAnsi="Times New Roman" w:cs="Times New Roman"/>
        </w:rPr>
        <w:t>Emily</w:t>
      </w:r>
      <w:proofErr w:type="gramEnd"/>
      <w:r w:rsidRPr="00B67E25">
        <w:rPr>
          <w:rFonts w:ascii="Times New Roman" w:hAnsi="Times New Roman" w:cs="Times New Roman"/>
        </w:rPr>
        <w:t xml:space="preserve"> </w:t>
      </w:r>
      <w:proofErr w:type="spellStart"/>
      <w:r w:rsidRPr="00B67E25">
        <w:rPr>
          <w:rFonts w:ascii="Times New Roman" w:hAnsi="Times New Roman" w:cs="Times New Roman"/>
        </w:rPr>
        <w:t>Oken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B67E25">
        <w:rPr>
          <w:rFonts w:ascii="Times New Roman" w:hAnsi="Times New Roman" w:cs="Times New Roman"/>
        </w:rPr>
        <w:t xml:space="preserve">Marie-France </w:t>
      </w:r>
      <w:proofErr w:type="spellStart"/>
      <w:r w:rsidRPr="00B67E25">
        <w:rPr>
          <w:rFonts w:ascii="Times New Roman" w:hAnsi="Times New Roman" w:cs="Times New Roman"/>
        </w:rPr>
        <w:t>Hivert</w:t>
      </w:r>
      <w:proofErr w:type="spellEnd"/>
      <w:r>
        <w:rPr>
          <w:rFonts w:ascii="Times New Roman" w:hAnsi="Times New Roman" w:cs="Times New Roman"/>
        </w:rPr>
        <w:t>,</w:t>
      </w:r>
      <w:r w:rsidRPr="00B67E25">
        <w:rPr>
          <w:rFonts w:ascii="Times New Roman" w:hAnsi="Times New Roman" w:cs="Times New Roman"/>
        </w:rPr>
        <w:t xml:space="preserve"> Andres Cardenas</w:t>
      </w:r>
    </w:p>
    <w:p w14:paraId="1A70C789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0331E987" w14:textId="6EB84FB8" w:rsidR="0053480D" w:rsidRPr="00B67E25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</w:t>
      </w:r>
      <w:r w:rsidR="0053480D" w:rsidRPr="00B67E25">
        <w:rPr>
          <w:rFonts w:ascii="Times New Roman" w:hAnsi="Times New Roman" w:cs="Times New Roman"/>
          <w:b/>
        </w:rPr>
        <w:t>Figure 1: Flowchart of participant enrollment and study inclusion</w:t>
      </w:r>
    </w:p>
    <w:p w14:paraId="2CD89AF0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0CBCBA31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  <w:b/>
          <w:noProof/>
        </w:rPr>
        <w:drawing>
          <wp:inline distT="0" distB="0" distL="0" distR="0" wp14:anchorId="37BA5FC0" wp14:editId="03F82404">
            <wp:extent cx="4305762" cy="5311553"/>
            <wp:effectExtent l="0" t="0" r="0" b="0"/>
            <wp:docPr id="7" name="Picture 7" descr="Graphical user interfac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diagram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1" r="7132" b="10630"/>
                    <a:stretch/>
                  </pic:blipFill>
                  <pic:spPr bwMode="auto">
                    <a:xfrm>
                      <a:off x="0" y="0"/>
                      <a:ext cx="4305989" cy="5311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F9B7B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063C8193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</w:rPr>
        <w:br w:type="page"/>
      </w:r>
    </w:p>
    <w:p w14:paraId="5A43873E" w14:textId="3E7D8FCD" w:rsidR="0053480D" w:rsidRPr="00B67E25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Additional </w:t>
      </w:r>
      <w:r w:rsidR="0053480D" w:rsidRPr="00B67E25">
        <w:rPr>
          <w:rFonts w:ascii="Times New Roman" w:hAnsi="Times New Roman" w:cs="Times New Roman"/>
          <w:b/>
        </w:rPr>
        <w:t xml:space="preserve">Figure 2: Spearman correlations between prenatal first trimester metals measured in red blood cells (N = 361). * </w:t>
      </w:r>
      <w:r w:rsidR="0053480D" w:rsidRPr="00B67E25">
        <w:rPr>
          <w:rFonts w:ascii="Times New Roman" w:hAnsi="Times New Roman" w:cs="Times New Roman"/>
          <w:b/>
          <w:i/>
          <w:iCs/>
        </w:rPr>
        <w:t>p</w:t>
      </w:r>
      <w:r w:rsidR="0053480D" w:rsidRPr="00B67E25">
        <w:rPr>
          <w:rFonts w:ascii="Times New Roman" w:hAnsi="Times New Roman" w:cs="Times New Roman"/>
          <w:b/>
        </w:rPr>
        <w:t xml:space="preserve"> &lt; 0.05.</w:t>
      </w:r>
    </w:p>
    <w:p w14:paraId="6BA8411E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  <w:b/>
          <w:noProof/>
        </w:rPr>
        <w:drawing>
          <wp:inline distT="0" distB="0" distL="0" distR="0" wp14:anchorId="618A6A12" wp14:editId="16140C5C">
            <wp:extent cx="4332983" cy="4247804"/>
            <wp:effectExtent l="0" t="0" r="0" b="0"/>
            <wp:docPr id="6" name="Picture 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892" cy="426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715CF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466C6E0E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48C6F058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</w:rPr>
        <w:br w:type="page"/>
      </w:r>
    </w:p>
    <w:p w14:paraId="12FF30F8" w14:textId="0F3D678F" w:rsidR="0053480D" w:rsidRPr="00B67E25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Additional </w:t>
      </w:r>
      <w:r w:rsidR="0053480D" w:rsidRPr="00B67E25">
        <w:rPr>
          <w:rFonts w:ascii="Times New Roman" w:hAnsi="Times New Roman" w:cs="Times New Roman"/>
          <w:b/>
        </w:rPr>
        <w:t>Table 1: Associations between prenatal metal exposure and cell type abundance percentages in cord blood.</w:t>
      </w:r>
      <w:r w:rsidR="0053480D" w:rsidRPr="00B67E25">
        <w:rPr>
          <w:rFonts w:ascii="Times New Roman" w:hAnsi="Times New Roman" w:cs="Times New Roman"/>
        </w:rPr>
        <w:t xml:space="preserve"> Results from linear models for log</w:t>
      </w:r>
      <w:r w:rsidR="0053480D" w:rsidRPr="00B67E25">
        <w:rPr>
          <w:rFonts w:ascii="Times New Roman" w:hAnsi="Times New Roman" w:cs="Times New Roman"/>
          <w:vertAlign w:val="subscript"/>
        </w:rPr>
        <w:t>2</w:t>
      </w:r>
      <w:r w:rsidR="0053480D" w:rsidRPr="00B67E25">
        <w:rPr>
          <w:rFonts w:ascii="Times New Roman" w:hAnsi="Times New Roman" w:cs="Times New Roman"/>
        </w:rPr>
        <w:t>-transformed metal concentrations adjusted for infant sex, race/ethnicity, gestational age, nulliparous, maternal age at enrollment, pre-pregnancy BMI, education, smoking, and household income. Significant associations (</w:t>
      </w:r>
      <w:r w:rsidR="0053480D" w:rsidRPr="00B67E25">
        <w:rPr>
          <w:rFonts w:ascii="Times New Roman" w:hAnsi="Times New Roman" w:cs="Times New Roman"/>
          <w:i/>
        </w:rPr>
        <w:t>p</w:t>
      </w:r>
      <w:r w:rsidR="0053480D" w:rsidRPr="00B67E25">
        <w:rPr>
          <w:rFonts w:ascii="Times New Roman" w:hAnsi="Times New Roman" w:cs="Times New Roman"/>
        </w:rPr>
        <w:t xml:space="preserve"> &lt; 0.05) are bolded.</w:t>
      </w:r>
    </w:p>
    <w:tbl>
      <w:tblPr>
        <w:tblStyle w:val="4"/>
        <w:tblW w:w="100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15"/>
        <w:gridCol w:w="615"/>
        <w:gridCol w:w="645"/>
        <w:gridCol w:w="720"/>
        <w:gridCol w:w="645"/>
        <w:gridCol w:w="660"/>
        <w:gridCol w:w="630"/>
        <w:gridCol w:w="705"/>
        <w:gridCol w:w="690"/>
        <w:gridCol w:w="585"/>
        <w:gridCol w:w="630"/>
        <w:gridCol w:w="585"/>
        <w:gridCol w:w="615"/>
        <w:gridCol w:w="930"/>
        <w:gridCol w:w="735"/>
      </w:tblGrid>
      <w:tr w:rsidR="0053480D" w:rsidRPr="00B67E25" w14:paraId="6C860E05" w14:textId="77777777" w:rsidTr="003F7108"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065B21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E2F44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B cells</w:t>
            </w:r>
          </w:p>
        </w:tc>
        <w:tc>
          <w:tcPr>
            <w:tcW w:w="13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C31CB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CD4+ T cells</w:t>
            </w:r>
          </w:p>
        </w:tc>
        <w:tc>
          <w:tcPr>
            <w:tcW w:w="12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31842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CD8+ T cells</w:t>
            </w:r>
          </w:p>
        </w:tc>
        <w:tc>
          <w:tcPr>
            <w:tcW w:w="13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A7A6C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Granulocytes</w:t>
            </w:r>
          </w:p>
        </w:tc>
        <w:tc>
          <w:tcPr>
            <w:tcW w:w="12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B52B1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Monocytes</w:t>
            </w:r>
          </w:p>
        </w:tc>
        <w:tc>
          <w:tcPr>
            <w:tcW w:w="12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43815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NK cells</w:t>
            </w:r>
          </w:p>
        </w:tc>
        <w:tc>
          <w:tcPr>
            <w:tcW w:w="16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C62BA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Nucleated RBCs</w:t>
            </w:r>
          </w:p>
        </w:tc>
      </w:tr>
      <w:tr w:rsidR="0053480D" w:rsidRPr="00B67E25" w14:paraId="57F9EBA7" w14:textId="77777777" w:rsidTr="003F7108"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D4B9EB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Metal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ED5FF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882AE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E1B58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FDFA7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7DD1A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E12FF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7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F9DBF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78664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F8799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5CD6D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5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AAD92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6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59D8A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  <w:tc>
          <w:tcPr>
            <w:tcW w:w="9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DA5C7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18E44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</w:p>
        </w:tc>
      </w:tr>
      <w:tr w:rsidR="0053480D" w:rsidRPr="00B67E25" w14:paraId="5257F3F1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D2558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2849E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A6FFC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B024C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7ECC7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76CE9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E05D2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61B8D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-0.26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FDFC7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CBE0C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7C553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DE0E1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CFBD3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9B6CB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A6214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53480D" w:rsidRPr="00B67E25" w14:paraId="3131C287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36394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40DCC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633CD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2145C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-0.20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7E453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3361F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41558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7A38D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E3571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8FDB3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DB094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00D44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DC3A3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B290C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68BD4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53480D" w:rsidRPr="00B67E25" w14:paraId="2FB955A9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00934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1FDE2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99FDD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AD11F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9785F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FB9FB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2AE56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B07E6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-0.40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EE46A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18691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83EEE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709DB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60075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0690D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-0.34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EF41B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53480D" w:rsidRPr="00B67E25" w14:paraId="220ADFF3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180D1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BBDE6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-0.19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504A1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366BE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D6752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5A2DB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98B4A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58199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DB112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2E91D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9E8CB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88787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81FAA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79531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76BBA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53480D" w:rsidRPr="00B67E25" w14:paraId="70ED31A4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3E29B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D44E4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CB644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D33FB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3FA78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0B607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801DC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033AC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F1C15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92645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21547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B2762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6AB77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0D242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30B06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53480D" w:rsidRPr="00B67E25" w14:paraId="54F92ABC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965DE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9E6F5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2159E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83E1B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3.25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76222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09571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-0.90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5EB8D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E4EAE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-1.18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13F2E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59C1E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-1.22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71D50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053F6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5E73E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90B60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A3762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53480D" w:rsidRPr="00B67E25" w14:paraId="66459677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E9435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C940A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C28E8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E1AF0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05447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1F57C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78288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B7300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B9B7B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C8914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79854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FA57F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0CBB6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7D314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-0.36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D7939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53480D" w:rsidRPr="00B67E25" w14:paraId="1D1C2E4B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AA3D2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F9E16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-0.23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49287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A3888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-0.75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BA38B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1F17B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DD2FF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857C2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F7EBB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196F6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D4235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5D187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80BF8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41B67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0244F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</w:tr>
      <w:tr w:rsidR="0053480D" w:rsidRPr="00B67E25" w14:paraId="70EC312A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28AB1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Mn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37916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D106C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FE310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-0.16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AC861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A09C9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A4E35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B346B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ABE15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EFEBA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2FDF2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90AD3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51ECD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F820D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0FCB0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</w:tr>
      <w:tr w:rsidR="0053480D" w:rsidRPr="00B67E25" w14:paraId="3FD5459C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271A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3E347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6FFBE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1F564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3DFD0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21769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D0939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BBF6C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-1.91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F71D1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23CB4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3B41E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5C419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4C1AC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AD6DD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5A8CB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53480D" w:rsidRPr="00B67E25" w14:paraId="14632A79" w14:textId="77777777" w:rsidTr="003F7108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DC588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3DDBC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2486B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50907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C20BD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4D8B0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DA72E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7754C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-1.50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FBFAA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CAF65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5A1BA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E30B9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3F7AD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594B2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A5BD7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53480D" w:rsidRPr="00B67E25" w14:paraId="78AE1431" w14:textId="77777777" w:rsidTr="003F7108"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61112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Zn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DB59D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13273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D417B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9F6E5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58369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-0.84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34751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7D9D0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FEA21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9CFFD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-1.05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0F600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E4AC1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-0.51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ABA2C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8FDE9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-1.76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5B393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53480D" w:rsidRPr="00B67E25" w14:paraId="293D3550" w14:textId="77777777" w:rsidTr="003F7108">
        <w:trPr>
          <w:trHeight w:val="129"/>
        </w:trPr>
        <w:tc>
          <w:tcPr>
            <w:tcW w:w="10005" w:type="dxa"/>
            <w:gridSpan w:val="15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49A49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NK = natural killer; RBCs = red blood cells</w:t>
            </w:r>
          </w:p>
        </w:tc>
      </w:tr>
    </w:tbl>
    <w:p w14:paraId="2C3317D4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3F25EAB8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</w:rPr>
        <w:br w:type="page"/>
      </w:r>
    </w:p>
    <w:p w14:paraId="2CAA725B" w14:textId="1462BE1B" w:rsidR="0053480D" w:rsidRPr="00B67E25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Additional </w:t>
      </w:r>
      <w:r w:rsidR="0053480D" w:rsidRPr="00B67E25">
        <w:rPr>
          <w:rFonts w:ascii="Times New Roman" w:hAnsi="Times New Roman" w:cs="Times New Roman"/>
          <w:b/>
        </w:rPr>
        <w:t xml:space="preserve">Table 2: Genomic inflation factors (λ) for associations between prenatal metal exposure and cord blood DNAm. </w:t>
      </w:r>
      <w:r w:rsidR="0053480D" w:rsidRPr="00B67E25">
        <w:rPr>
          <w:rFonts w:ascii="Times New Roman" w:hAnsi="Times New Roman" w:cs="Times New Roman"/>
        </w:rPr>
        <w:t>Models of individual log</w:t>
      </w:r>
      <w:r w:rsidR="0053480D" w:rsidRPr="00B67E25">
        <w:rPr>
          <w:rFonts w:ascii="Times New Roman" w:hAnsi="Times New Roman" w:cs="Times New Roman"/>
          <w:vertAlign w:val="subscript"/>
        </w:rPr>
        <w:t>2</w:t>
      </w:r>
      <w:r w:rsidR="0053480D" w:rsidRPr="00B67E25">
        <w:rPr>
          <w:rFonts w:ascii="Times New Roman" w:hAnsi="Times New Roman" w:cs="Times New Roman"/>
        </w:rPr>
        <w:t xml:space="preserve">-transformed prenatal metal concentrations adjusted for infant sex, race/ethnicity, gestational age, nulliparous, maternal age at enrollment, pre-pregnancy BMI, education, smoking, household income, and estimated cord blood cell type proportions. </w:t>
      </w:r>
    </w:p>
    <w:tbl>
      <w:tblPr>
        <w:tblStyle w:val="3"/>
        <w:tblW w:w="5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1950"/>
        <w:gridCol w:w="1725"/>
        <w:gridCol w:w="1650"/>
      </w:tblGrid>
      <w:tr w:rsidR="0053480D" w:rsidRPr="00B67E25" w14:paraId="65F1BF6E" w14:textId="77777777" w:rsidTr="003F7108">
        <w:tc>
          <w:tcPr>
            <w:tcW w:w="585" w:type="dxa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F1DAE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0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67EBE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All infants (N = 361)</w:t>
            </w: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D276F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Female (N = 169)</w:t>
            </w:r>
          </w:p>
        </w:tc>
        <w:tc>
          <w:tcPr>
            <w:tcW w:w="1650" w:type="dxa"/>
            <w:tcBorders>
              <w:left w:val="single" w:sz="4" w:space="0" w:color="auto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2A4DA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Male (N = 192)</w:t>
            </w:r>
          </w:p>
        </w:tc>
      </w:tr>
      <w:tr w:rsidR="0053480D" w:rsidRPr="00B67E25" w14:paraId="4756D6EA" w14:textId="77777777" w:rsidTr="003F7108">
        <w:tc>
          <w:tcPr>
            <w:tcW w:w="585" w:type="dxa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49CEE8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35BF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λ</w:t>
            </w:r>
          </w:p>
        </w:tc>
        <w:tc>
          <w:tcPr>
            <w:tcW w:w="1725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3D049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λ</w:t>
            </w:r>
          </w:p>
        </w:tc>
        <w:tc>
          <w:tcPr>
            <w:tcW w:w="1650" w:type="dxa"/>
            <w:tcBorders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E56B6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b/>
                <w:sz w:val="20"/>
                <w:szCs w:val="20"/>
              </w:rPr>
              <w:t>λ</w:t>
            </w:r>
          </w:p>
        </w:tc>
      </w:tr>
      <w:tr w:rsidR="0053480D" w:rsidRPr="00B67E25" w14:paraId="07AEE906" w14:textId="77777777" w:rsidTr="003F7108">
        <w:tc>
          <w:tcPr>
            <w:tcW w:w="58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7FB030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195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9711D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725" w:type="dxa"/>
            <w:tcBorders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93DD8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650" w:type="dxa"/>
            <w:tcBorders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A6C3B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53480D" w:rsidRPr="00B67E25" w14:paraId="6CF1A4F6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2E3EBB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29649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0430A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CC053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53480D" w:rsidRPr="00B67E25" w14:paraId="5A7049B1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26D3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35074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564B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D5C19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53480D" w:rsidRPr="00B67E25" w14:paraId="2C250B31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C7FFF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B3797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471F0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7CFDE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53480D" w:rsidRPr="00B67E25" w14:paraId="3CB28974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2B17D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3E600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F7E7D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859BB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53480D" w:rsidRPr="00B67E25" w14:paraId="34F11365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FEACD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EF952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39315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259C7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</w:tr>
      <w:tr w:rsidR="0053480D" w:rsidRPr="00B67E25" w14:paraId="11A86A84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81D512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 xml:space="preserve">Hg </w:t>
            </w:r>
            <w:r w:rsidRPr="00B67E2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D7E30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DC5C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8761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</w:tr>
      <w:tr w:rsidR="0053480D" w:rsidRPr="00B67E25" w14:paraId="5BC6067A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B08F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63E2B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D716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F45DF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</w:tr>
      <w:tr w:rsidR="0053480D" w:rsidRPr="00B67E25" w14:paraId="4234EA6A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35B2C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Mn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FD938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128FF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2AE23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53480D" w:rsidRPr="00B67E25" w14:paraId="5B34E120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1B23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E99F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952BC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BCCDE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</w:tr>
      <w:tr w:rsidR="0053480D" w:rsidRPr="00B67E25" w14:paraId="1F3393D7" w14:textId="77777777" w:rsidTr="003F7108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AD755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BA05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7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C1F3C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650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B1130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53480D" w:rsidRPr="00B67E25" w14:paraId="12F85896" w14:textId="77777777" w:rsidTr="003F7108">
        <w:tc>
          <w:tcPr>
            <w:tcW w:w="5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BB5D9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Zn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027CC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725" w:type="dxa"/>
            <w:tcBorders>
              <w:top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7A32C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650" w:type="dxa"/>
            <w:tcBorders>
              <w:top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FB4E5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53480D" w:rsidRPr="00B67E25" w14:paraId="198A7F81" w14:textId="77777777" w:rsidTr="003F7108">
        <w:trPr>
          <w:trHeight w:val="4"/>
        </w:trPr>
        <w:tc>
          <w:tcPr>
            <w:tcW w:w="5910" w:type="dxa"/>
            <w:gridSpan w:val="4"/>
            <w:tcBorders>
              <w:left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6B4031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67E25">
              <w:rPr>
                <w:rFonts w:ascii="Times New Roman" w:hAnsi="Times New Roman" w:cs="Times New Roman"/>
                <w:sz w:val="20"/>
                <w:szCs w:val="20"/>
              </w:rPr>
              <w:t>a. All infants: N = 358; female: N = 167; male: N = 191. λ = genomic inflation factor.</w:t>
            </w:r>
          </w:p>
        </w:tc>
      </w:tr>
    </w:tbl>
    <w:p w14:paraId="714A3A52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</w:p>
    <w:p w14:paraId="47AC6069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</w:rPr>
        <w:br w:type="page"/>
      </w:r>
    </w:p>
    <w:p w14:paraId="3AFB8977" w14:textId="3BD93D85" w:rsidR="0053480D" w:rsidRPr="00B67E25" w:rsidRDefault="00451D7D" w:rsidP="0053480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Additional </w:t>
      </w:r>
      <w:r w:rsidR="0053480D" w:rsidRPr="00B67E25">
        <w:rPr>
          <w:rFonts w:ascii="Times New Roman" w:hAnsi="Times New Roman" w:cs="Times New Roman"/>
          <w:b/>
        </w:rPr>
        <w:t xml:space="preserve">Figure 3: Q-Q plots for epigenome-wide associations between prenatal metal exposure and differential methylation in cord blood. </w:t>
      </w:r>
      <w:r w:rsidR="0053480D" w:rsidRPr="00B67E25">
        <w:rPr>
          <w:rFonts w:ascii="Times New Roman" w:hAnsi="Times New Roman" w:cs="Times New Roman"/>
        </w:rPr>
        <w:t xml:space="preserve">DMPs identified using </w:t>
      </w:r>
      <w:proofErr w:type="spellStart"/>
      <w:r w:rsidR="0053480D" w:rsidRPr="00B67E25">
        <w:rPr>
          <w:rFonts w:ascii="Times New Roman" w:hAnsi="Times New Roman" w:cs="Times New Roman"/>
          <w:i/>
        </w:rPr>
        <w:t>limma</w:t>
      </w:r>
      <w:proofErr w:type="spellEnd"/>
      <w:r w:rsidR="0053480D" w:rsidRPr="00B67E25">
        <w:rPr>
          <w:rFonts w:ascii="Times New Roman" w:hAnsi="Times New Roman" w:cs="Times New Roman"/>
        </w:rPr>
        <w:t xml:space="preserve"> models of log</w:t>
      </w:r>
      <w:r w:rsidR="0053480D" w:rsidRPr="00B67E25">
        <w:rPr>
          <w:rFonts w:ascii="Times New Roman" w:hAnsi="Times New Roman" w:cs="Times New Roman"/>
          <w:vertAlign w:val="subscript"/>
        </w:rPr>
        <w:t>2</w:t>
      </w:r>
      <w:r w:rsidR="0053480D" w:rsidRPr="00B67E25">
        <w:rPr>
          <w:rFonts w:ascii="Times New Roman" w:hAnsi="Times New Roman" w:cs="Times New Roman"/>
        </w:rPr>
        <w:t xml:space="preserve">-transformed prenatal metal concentrations adjusted for infant sex, race/ethnicity, gestational age, nulliparous, maternal age at enrollment, pre-pregnancy BMI, education, smoking, household income, and estimated cord blood cell type proportions. </w:t>
      </w:r>
    </w:p>
    <w:p w14:paraId="5ED57498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</w:rPr>
      </w:pPr>
      <w:r w:rsidRPr="00B67E25">
        <w:rPr>
          <w:rFonts w:ascii="Times New Roman" w:hAnsi="Times New Roman" w:cs="Times New Roman"/>
          <w:noProof/>
        </w:rPr>
        <w:drawing>
          <wp:inline distT="114300" distB="114300" distL="114300" distR="114300" wp14:anchorId="1A2AD468" wp14:editId="782348FC">
            <wp:extent cx="4792584" cy="6405563"/>
            <wp:effectExtent l="0" t="0" r="0" b="0"/>
            <wp:docPr id="3" name="image2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Diagram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2584" cy="6405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E6C74E" w14:textId="568CE3C8" w:rsidR="0053480D" w:rsidRPr="00B67E25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Additional </w:t>
      </w:r>
      <w:r w:rsidR="0053480D" w:rsidRPr="00B67E25">
        <w:rPr>
          <w:rFonts w:ascii="Times New Roman" w:hAnsi="Times New Roman" w:cs="Times New Roman"/>
          <w:b/>
        </w:rPr>
        <w:t>Table 3: Lookup of cord blood CpGs previously reported to be associated with second-trimester maternal RBC Pb (</w:t>
      </w:r>
      <w:r w:rsidR="0053480D" w:rsidRPr="00B67E25">
        <w:rPr>
          <w:rFonts w:ascii="Times New Roman" w:hAnsi="Times New Roman" w:cs="Times New Roman"/>
          <w:b/>
          <w:i/>
        </w:rPr>
        <w:t>N</w:t>
      </w:r>
      <w:r w:rsidR="0053480D" w:rsidRPr="00B67E25">
        <w:rPr>
          <w:rFonts w:ascii="Times New Roman" w:hAnsi="Times New Roman" w:cs="Times New Roman"/>
          <w:b/>
        </w:rPr>
        <w:t xml:space="preserve"> = 268; </w:t>
      </w:r>
      <w:r w:rsidR="0053480D" w:rsidRPr="00B67E25">
        <w:rPr>
          <w:rFonts w:ascii="Times New Roman" w:hAnsi="Times New Roman" w:cs="Times New Roman"/>
          <w:b/>
          <w:i/>
        </w:rPr>
        <w:t>FDR</w:t>
      </w:r>
      <w:r w:rsidR="0053480D" w:rsidRPr="00B67E25">
        <w:rPr>
          <w:rFonts w:ascii="Times New Roman" w:hAnsi="Times New Roman" w:cs="Times New Roman"/>
          <w:b/>
        </w:rPr>
        <w:t xml:space="preserve"> &lt; 0.05) (Wu et al. 2017) and Hg (</w:t>
      </w:r>
      <w:r w:rsidR="0053480D" w:rsidRPr="00B67E25">
        <w:rPr>
          <w:rFonts w:ascii="Times New Roman" w:hAnsi="Times New Roman" w:cs="Times New Roman"/>
          <w:b/>
          <w:i/>
        </w:rPr>
        <w:t>N</w:t>
      </w:r>
      <w:r w:rsidR="0053480D" w:rsidRPr="00B67E25">
        <w:rPr>
          <w:rFonts w:ascii="Times New Roman" w:hAnsi="Times New Roman" w:cs="Times New Roman"/>
          <w:b/>
        </w:rPr>
        <w:t xml:space="preserve"> = 321; </w:t>
      </w:r>
      <w:proofErr w:type="spellStart"/>
      <w:r w:rsidR="0053480D" w:rsidRPr="00B67E25">
        <w:rPr>
          <w:rFonts w:ascii="Times New Roman" w:hAnsi="Times New Roman" w:cs="Times New Roman"/>
          <w:b/>
          <w:i/>
        </w:rPr>
        <w:t>p</w:t>
      </w:r>
      <w:r w:rsidR="0053480D" w:rsidRPr="00B67E25">
        <w:rPr>
          <w:rFonts w:ascii="Times New Roman" w:hAnsi="Times New Roman" w:cs="Times New Roman"/>
          <w:b/>
          <w:i/>
          <w:vertAlign w:val="subscript"/>
        </w:rPr>
        <w:t>Bonferroni</w:t>
      </w:r>
      <w:proofErr w:type="spellEnd"/>
      <w:r w:rsidR="0053480D" w:rsidRPr="00B67E25">
        <w:rPr>
          <w:rFonts w:ascii="Times New Roman" w:hAnsi="Times New Roman" w:cs="Times New Roman"/>
          <w:b/>
        </w:rPr>
        <w:t xml:space="preserve"> &lt; 0.05 and </w:t>
      </w:r>
      <w:r w:rsidR="0053480D" w:rsidRPr="00B67E25">
        <w:rPr>
          <w:rFonts w:ascii="Times New Roman" w:hAnsi="Times New Roman" w:cs="Times New Roman"/>
          <w:b/>
          <w:i/>
        </w:rPr>
        <w:t>FDR</w:t>
      </w:r>
      <w:r w:rsidR="0053480D" w:rsidRPr="00B67E25">
        <w:rPr>
          <w:rFonts w:ascii="Times New Roman" w:hAnsi="Times New Roman" w:cs="Times New Roman"/>
          <w:b/>
        </w:rPr>
        <w:t xml:space="preserve"> &lt; 0.05 for DMPs and DMRs, respectively) in Project Viva.</w:t>
      </w:r>
      <w:r w:rsidR="0053480D" w:rsidRPr="00B67E25">
        <w:rPr>
          <w:rFonts w:ascii="Times New Roman" w:hAnsi="Times New Roman" w:cs="Times New Roman"/>
        </w:rPr>
        <w:t xml:space="preserve"> In current study, </w:t>
      </w:r>
      <w:r w:rsidR="0053480D" w:rsidRPr="00B67E25">
        <w:rPr>
          <w:rFonts w:ascii="Times New Roman" w:hAnsi="Times New Roman" w:cs="Times New Roman"/>
          <w:i/>
        </w:rPr>
        <w:t>p</w:t>
      </w:r>
      <w:r w:rsidR="0053480D" w:rsidRPr="00B67E25">
        <w:rPr>
          <w:rFonts w:ascii="Times New Roman" w:hAnsi="Times New Roman" w:cs="Times New Roman"/>
        </w:rPr>
        <w:t>-values from models of individual log</w:t>
      </w:r>
      <w:r w:rsidR="0053480D" w:rsidRPr="00B67E25">
        <w:rPr>
          <w:rFonts w:ascii="Times New Roman" w:hAnsi="Times New Roman" w:cs="Times New Roman"/>
          <w:vertAlign w:val="subscript"/>
        </w:rPr>
        <w:t>2</w:t>
      </w:r>
      <w:r w:rsidR="0053480D" w:rsidRPr="00B67E25">
        <w:rPr>
          <w:rFonts w:ascii="Times New Roman" w:hAnsi="Times New Roman" w:cs="Times New Roman"/>
        </w:rPr>
        <w:t>-transformed prenatal metal concentration adjusted for infant sex (if not stratified), race/ethnicity, gestational age, nulliparous, maternal age at enrollment, pre-pregnancy BMI, education, smoking, household income, and estimated cord blood cell type proportions. Mean difference in % methylation determined using the same adjusted models for Beta-values for interpretation of results.</w:t>
      </w:r>
    </w:p>
    <w:tbl>
      <w:tblPr>
        <w:tblStyle w:val="2"/>
        <w:tblW w:w="88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630"/>
        <w:gridCol w:w="1080"/>
        <w:gridCol w:w="1080"/>
        <w:gridCol w:w="1620"/>
        <w:gridCol w:w="810"/>
        <w:gridCol w:w="1620"/>
        <w:gridCol w:w="810"/>
      </w:tblGrid>
      <w:tr w:rsidR="0053480D" w:rsidRPr="00B67E25" w14:paraId="5B3D7603" w14:textId="77777777" w:rsidTr="003F7108">
        <w:trPr>
          <w:trHeight w:val="257"/>
        </w:trPr>
        <w:tc>
          <w:tcPr>
            <w:tcW w:w="396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78DE3D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Associations with Pb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F2C16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Wu et al.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F132F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Present study</w:t>
            </w:r>
          </w:p>
        </w:tc>
      </w:tr>
      <w:tr w:rsidR="0053480D" w:rsidRPr="00B67E25" w14:paraId="028B9189" w14:textId="77777777" w:rsidTr="003F7108"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E53F1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CpG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B1FB5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043C5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Position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8B48F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Gene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7A2B0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Mean difference in % </w:t>
            </w: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methylation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D09CF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-value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22237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Mean difference in % </w:t>
            </w: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methylation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B687F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-value</w:t>
            </w:r>
          </w:p>
        </w:tc>
      </w:tr>
      <w:tr w:rsidR="0053480D" w:rsidRPr="00B67E25" w14:paraId="7B88F307" w14:textId="77777777" w:rsidTr="003F7108"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5AF73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All infants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CB70B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AF3A7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631DA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76815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4DAED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3A4B9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72007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480D" w:rsidRPr="00B67E25" w14:paraId="5A7A40FD" w14:textId="77777777" w:rsidTr="003F7108">
        <w:trPr>
          <w:trHeight w:val="9"/>
        </w:trPr>
        <w:tc>
          <w:tcPr>
            <w:tcW w:w="11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E041E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cg02272457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4D76E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chr6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D7BEB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42,427,790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BCEFF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4E9D0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EA649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22C3C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BDCD5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</w:tr>
      <w:tr w:rsidR="0053480D" w:rsidRPr="00B67E25" w14:paraId="66998DDC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1C1C5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cg20324491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77840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0FEAC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149,128,397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AE10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C98F7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92271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8.3×10</w:t>
            </w:r>
            <w:r w:rsidRPr="00B67E2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–8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F198A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7A4AE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53480D" w:rsidRPr="00B67E25" w14:paraId="1BC05BB3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E4255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cg22112000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7A1E9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F4CE2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5,647,182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96016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C034E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B9E77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1.1×10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F1BB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-0.9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C0DBE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0.046</w:t>
            </w:r>
          </w:p>
        </w:tc>
      </w:tr>
      <w:tr w:rsidR="0053480D" w:rsidRPr="00B67E25" w14:paraId="1F81C857" w14:textId="77777777" w:rsidTr="003F7108"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8A996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cg10773601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2BC0D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90AE7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51,226,046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8239A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CLEC11A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EB033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E6B09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2.3×10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1079E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2076F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53480D" w:rsidRPr="00B67E25" w14:paraId="322CF877" w14:textId="77777777" w:rsidTr="003F7108">
        <w:trPr>
          <w:trHeight w:val="15"/>
        </w:trPr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EF71D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Male infants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EE525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D8BCC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CEDF7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604C9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66639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08716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F431F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480D" w:rsidRPr="00B67E25" w14:paraId="6E3BF430" w14:textId="77777777" w:rsidTr="003F7108">
        <w:trPr>
          <w:trHeight w:val="15"/>
        </w:trPr>
        <w:tc>
          <w:tcPr>
            <w:tcW w:w="11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44C81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cg22512536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BE0D6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chr5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14EE7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154,134,507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0DA8C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LARP1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1151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7E1DC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49C96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C0CB1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</w:tr>
      <w:tr w:rsidR="0053480D" w:rsidRPr="00B67E25" w14:paraId="78A76B5B" w14:textId="77777777" w:rsidTr="003F7108"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13D68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cg08964024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1A44C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CD353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14,923,326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7EB42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D11E3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81281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EB6A0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4F421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53480D" w:rsidRPr="00B67E25" w14:paraId="154D261B" w14:textId="77777777" w:rsidTr="003F7108">
        <w:trPr>
          <w:trHeight w:val="9"/>
        </w:trPr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CE7DB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Female infants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B8BE0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5FCEE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90D65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7AEB5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A45E5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C4571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480D" w:rsidRPr="00B67E25" w14:paraId="1DE4D5DE" w14:textId="77777777" w:rsidTr="003F7108">
        <w:tc>
          <w:tcPr>
            <w:tcW w:w="11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BBA81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cg04295372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2D0CE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54750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101,184,332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1B2EB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VCAM1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4DB144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3A557F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3.9×10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2D2BE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F8F53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</w:tr>
      <w:tr w:rsidR="0053480D" w:rsidRPr="00B67E25" w14:paraId="1A3B056B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ED5BA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cg09356083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E2ADE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36374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2,430,057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F3A01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PLCH2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4528C8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DE59A3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6.9×10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59156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96F4D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53480D" w:rsidRPr="00B67E25" w14:paraId="214B3359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4B874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cg20816789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918B7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A0BB9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27,462,916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4A25E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SLC9A1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F9D5E8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340E0E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3.8×10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01A33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DE400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</w:tr>
      <w:tr w:rsidR="0053480D" w:rsidRPr="00B67E25" w14:paraId="0BD970C7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FD98E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cg22446399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DF98E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F9BE9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27,326,580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119D8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CGREF1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5D5AC8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149428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8A6D2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89E31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</w:tr>
      <w:tr w:rsidR="0053480D" w:rsidRPr="00B67E25" w14:paraId="31EB7ECF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C8352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cg27403609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AC994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80E66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11,101,403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14AED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E83BC9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EE6512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3.4×10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C3574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F6FA4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53480D" w:rsidRPr="00B67E25" w14:paraId="335C55CF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6C93F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cg07248017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74DFC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BA34A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8,230,689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82D69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SH3TC1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06E41B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0DC809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3E230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D1CAC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</w:tr>
      <w:tr w:rsidR="0053480D" w:rsidRPr="00B67E25" w14:paraId="30DC60EB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54BE2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cg06239355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10348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BC5F8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32,714,010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A9D69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NPR3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59A7E8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2F4DDC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1.5×10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EDFCB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05640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</w:tr>
      <w:tr w:rsidR="0053480D" w:rsidRPr="00B67E25" w14:paraId="44C2533A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7EDB0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cg15601915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A59C9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745EA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1,065,775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5F65A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SLC12A7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CAF09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B7B8FB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1.6×10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4448C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A9AF9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53480D" w:rsidRPr="00B67E25" w14:paraId="027533C1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FFBF6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cg17599748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5E720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49B64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31,589,597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E2E16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SNORA38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DED8F1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D98714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1.1×10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3E828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22C89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</w:tr>
      <w:tr w:rsidR="0053480D" w:rsidRPr="00B67E25" w14:paraId="146AFCAB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4F14C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cg08673909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DC1F5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A9F97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1,329,592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D3DC9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9C2539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F0D8D4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6.3×10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F31E8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E6698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53480D" w:rsidRPr="00B67E25" w14:paraId="1896379F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6BEE6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cg10090217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A6E8A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37F75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45,151,583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1929B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TBRG4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E62FCA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684112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5.0×10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91CCC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697AB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</w:tr>
      <w:tr w:rsidR="0053480D" w:rsidRPr="00B67E25" w14:paraId="7059653C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E0809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cg16565528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B1F2A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B7BE2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91,010,920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078A5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D52AB6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785938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7.9×10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79CCC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B2D31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0.54</w:t>
            </w:r>
          </w:p>
        </w:tc>
      </w:tr>
      <w:tr w:rsidR="0053480D" w:rsidRPr="00B67E25" w14:paraId="0BFF4709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8D920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cg03152353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26F6B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D3E02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139,417,194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4C682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NOTCH1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04399F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C76B31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4.6×10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C10D5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2A6F5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</w:tr>
      <w:tr w:rsidR="0053480D" w:rsidRPr="00B67E25" w14:paraId="0BCACDED" w14:textId="77777777" w:rsidTr="003F7108">
        <w:trPr>
          <w:trHeight w:val="5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54EE9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cg13817920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52449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1F1D7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96,587,843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BB382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866E22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DFFAB4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4.4×10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5B391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A9B67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</w:p>
        </w:tc>
      </w:tr>
      <w:tr w:rsidR="0053480D" w:rsidRPr="00B67E25" w14:paraId="0702F455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4AC1E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cg13791644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FCCB3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0C441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119,794,366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9DC52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RAB11FIP2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5A25BD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0AA10A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1.3×10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4EF1A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99529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</w:tr>
      <w:tr w:rsidR="0053480D" w:rsidRPr="00B67E25" w14:paraId="62B1C9F3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64033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cg18454045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DB765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57FE5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88,391,658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C5FAF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038E27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155C7A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2.8×10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DA11C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E83E7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</w:tr>
      <w:tr w:rsidR="0053480D" w:rsidRPr="00B67E25" w14:paraId="0072031C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9D643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cg11127561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1B66C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41D7D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125,462,151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02829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STT3A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4589DC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6A949E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4.6×10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85441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91F50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</w:tr>
      <w:tr w:rsidR="0053480D" w:rsidRPr="00B67E25" w14:paraId="77C3AAD2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EDFC6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cg17971003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F99E5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3D470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107,582,804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DB266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SLN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65C545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F1D810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1.7×10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EBAC1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35607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0.044</w:t>
            </w:r>
          </w:p>
        </w:tc>
      </w:tr>
      <w:tr w:rsidR="0053480D" w:rsidRPr="00B67E25" w14:paraId="7794C9D0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7D2D7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cg24637308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45A78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3A12C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6,592,297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EF69D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DNHD1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DBBEEC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-4.3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DC4902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1.1×10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DA063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-2.0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2E8AE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53480D" w:rsidRPr="00B67E25" w14:paraId="3D78D9B2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0F2C5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cg05959994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25088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C4233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114,253,916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87D37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TFDP1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EC857F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6E29EF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1.9×10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F9C24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9ECF0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2.30×10</w:t>
            </w:r>
            <w:r w:rsidRPr="00B67E25">
              <w:rPr>
                <w:rFonts w:ascii="Times New Roman" w:eastAsia="Arial Unicode MS" w:hAnsi="Times New Roman" w:cs="Times New Roman"/>
                <w:b/>
                <w:sz w:val="16"/>
                <w:szCs w:val="16"/>
                <w:vertAlign w:val="superscript"/>
              </w:rPr>
              <w:t>−4</w:t>
            </w:r>
          </w:p>
        </w:tc>
      </w:tr>
      <w:tr w:rsidR="0053480D" w:rsidRPr="00B67E25" w14:paraId="6A816777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44443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cg11203293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F93DC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C2FE2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25,777,762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9D5E1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42E464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-2.3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E4A1F8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3.4×10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A857E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404AC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</w:tr>
      <w:tr w:rsidR="0053480D" w:rsidRPr="00B67E25" w14:paraId="769AB9AD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6B42C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cg04545835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ECCFF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F3E9A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102,675,570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56F78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WDR20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C63E2F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F06280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4.0×10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3A140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1ED33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53480D" w:rsidRPr="00B67E25" w14:paraId="6DF71CA0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D21EF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cg08131309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FB43D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66AC4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40,399,131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ED095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BMF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68B789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F9DFE9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3DAB1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D8A9C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53480D" w:rsidRPr="00B67E25" w14:paraId="373132DD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12095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cg04730825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FCC83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9A952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16,116,191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585CC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ABCC1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7EBD18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CD2DBD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3.8×10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48F49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DB254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0.66</w:t>
            </w:r>
          </w:p>
        </w:tc>
      </w:tr>
      <w:tr w:rsidR="0053480D" w:rsidRPr="00B67E25" w14:paraId="3F96062A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7920F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cg26686608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F37D3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17E28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88,705,716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5A215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IL17C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1BD1D2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F15581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1.7×10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E2015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593D6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53480D" w:rsidRPr="00B67E25" w14:paraId="069A046D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77605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cg00461015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B880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34773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42,295,635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CEB6E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UBTF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84C672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61F3BA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1.7×10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41789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BC5F1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53480D" w:rsidRPr="00B67E25" w14:paraId="24CC8E1C" w14:textId="77777777" w:rsidTr="003F7108">
        <w:trPr>
          <w:trHeight w:val="3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A88D1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cg04571282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3A37E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7F4C6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44,108,753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A2905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KIAA1267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F89192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997A19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4.8×10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1E502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F5DA8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1.11×10</w:t>
            </w:r>
            <w:r w:rsidRPr="00B67E25">
              <w:rPr>
                <w:rFonts w:ascii="Times New Roman" w:eastAsia="Arial Unicode MS" w:hAnsi="Times New Roman" w:cs="Times New Roman"/>
                <w:b/>
                <w:sz w:val="16"/>
                <w:szCs w:val="16"/>
                <w:vertAlign w:val="superscript"/>
              </w:rPr>
              <w:t>−4</w:t>
            </w:r>
          </w:p>
        </w:tc>
      </w:tr>
      <w:tr w:rsidR="0053480D" w:rsidRPr="00B67E25" w14:paraId="245E74AB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749CB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cg11252953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AC07F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B999F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80,358,829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557F4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C17orf101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6000CF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AFD976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8.7×10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A6FF9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A76F1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</w:tr>
      <w:tr w:rsidR="0053480D" w:rsidRPr="00B67E25" w14:paraId="4872C103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AE826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cg15922057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CCE7A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DEF94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25,784,714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0D36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8FE86B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781F60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8.9×10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C7B66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AD0A5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</w:tr>
      <w:tr w:rsidR="0053480D" w:rsidRPr="00B67E25" w14:paraId="0F2171A7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63714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cg06753949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FD547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9DF80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15,334,309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40F12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46F152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48BE37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7.8×10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A24C0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4CB0A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</w:tr>
      <w:tr w:rsidR="0053480D" w:rsidRPr="00B67E25" w14:paraId="6894B4E0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11C0B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cg07780528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1A733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C3A75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35,630,334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F715F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FXYD1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C124D0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5226E3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2.0×10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EA4DD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B98E4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53480D" w:rsidRPr="00B67E25" w14:paraId="40AB7228" w14:textId="77777777" w:rsidTr="003F7108">
        <w:trPr>
          <w:trHeight w:val="7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EBE93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cg11610754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5EB5C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70621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18,722,595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70F60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TMEM59L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29B88A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D5DF7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3.1×10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EA6A3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F9A13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</w:tr>
      <w:tr w:rsidR="0053480D" w:rsidRPr="00B67E25" w14:paraId="1B34DAD2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474FF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cg18598117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D250C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71AAA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941,126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AD742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ARID3A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54DFD1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BF458E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2.8×10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02F95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25838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</w:tr>
      <w:tr w:rsidR="0053480D" w:rsidRPr="00B67E25" w14:paraId="16300851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BB63E8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cg22217660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F4AF4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F4CAC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50,765,301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14E10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MYH14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B0AB3F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4A721D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CADCED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8A281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53480D" w:rsidRPr="00B67E25" w14:paraId="44222D85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BBD3E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cg03373781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BC5160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8ACCA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30,582,113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D926F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XKR7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6B8898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081CC6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2.3×10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8C422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D2696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</w:tr>
      <w:tr w:rsidR="0053480D" w:rsidRPr="00B67E25" w14:paraId="7D7078AC" w14:textId="77777777" w:rsidTr="003F7108">
        <w:trPr>
          <w:trHeight w:val="15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391B6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cg07341934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DC772A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D443C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57,463,711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38E1A3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2351AD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4A53377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2.2×10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82D0A1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8A948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</w:tr>
      <w:tr w:rsidR="0053480D" w:rsidRPr="00B67E25" w14:paraId="77E63272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D24DD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cg21307155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0094DC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5B836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3,216,740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CCEB3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SLC4A11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0F67C2C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AA7BEB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8.1×10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4CEA7F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CCC675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53480D" w:rsidRPr="00B67E25" w14:paraId="2E8BCAE1" w14:textId="77777777" w:rsidTr="003F7108">
        <w:trPr>
          <w:trHeight w:val="9"/>
        </w:trPr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2A253E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cg17174023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E38FAB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chr22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0B6C49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50,987,453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460C34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KLHDC7B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04EFF0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199BA9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3.1×10</w:t>
            </w:r>
            <w:r w:rsidRPr="00B67E25">
              <w:rPr>
                <w:rFonts w:ascii="Times New Roman" w:eastAsia="Arial Unicode MS" w:hAnsi="Times New Roman" w:cs="Times New Roman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97AB36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902297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53480D" w:rsidRPr="00B67E25" w14:paraId="1E025CAF" w14:textId="77777777" w:rsidTr="003F7108">
        <w:trPr>
          <w:trHeight w:val="26"/>
        </w:trPr>
        <w:tc>
          <w:tcPr>
            <w:tcW w:w="396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F2F34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Associations with Hg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6BC6F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Cardenas et al.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BC688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Present study</w:t>
            </w:r>
          </w:p>
        </w:tc>
      </w:tr>
      <w:tr w:rsidR="0053480D" w:rsidRPr="00B67E25" w14:paraId="27914A84" w14:textId="77777777" w:rsidTr="003F7108">
        <w:trPr>
          <w:trHeight w:val="9"/>
        </w:trPr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AA590C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All infants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27196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06111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CA20DB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5B3D4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4BF20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480D" w:rsidRPr="00B67E25" w14:paraId="5CC43372" w14:textId="77777777" w:rsidTr="003F7108">
        <w:trPr>
          <w:trHeight w:val="9"/>
        </w:trPr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E47E7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CpG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D4BD9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7A880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Position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C1282B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Gene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2ED93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Mean difference in % </w:t>
            </w: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methylation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507D9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-value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EE8C1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Mean difference in % </w:t>
            </w: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methylation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81AC8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</w:t>
            </w: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-value</w:t>
            </w:r>
          </w:p>
        </w:tc>
      </w:tr>
      <w:tr w:rsidR="0053480D" w:rsidRPr="00B67E25" w14:paraId="2FD5BE80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F6810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cg13340705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C15AA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18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BFF351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30,091,235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E62FCF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WBP11P1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C4F9A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AB6E1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5.3×10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AC299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C3BA7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</w:tr>
      <w:tr w:rsidR="0053480D" w:rsidRPr="00B67E25" w14:paraId="450FB5AC" w14:textId="77777777" w:rsidTr="003F7108">
        <w:trPr>
          <w:trHeight w:val="9"/>
        </w:trPr>
        <w:tc>
          <w:tcPr>
            <w:tcW w:w="11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FA08B8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Male infants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2D5AF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080461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9CFC18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7FEC1F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92657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4A3D0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14DA8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53480D" w:rsidRPr="00B67E25" w14:paraId="290C070D" w14:textId="77777777" w:rsidTr="003F7108">
        <w:tc>
          <w:tcPr>
            <w:tcW w:w="11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9586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cg13416866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816E38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E050D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140,175,679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4B21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TOR4A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F10BA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7C8D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3.5×10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C110D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0B49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0.028</w:t>
            </w:r>
          </w:p>
        </w:tc>
      </w:tr>
      <w:tr w:rsidR="0053480D" w:rsidRPr="00B67E25" w14:paraId="7B12B56B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775889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cg07404485</w:t>
            </w: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8C5F4D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0FD8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94,953,653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7A8433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E6AC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-2.2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415E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7.2×10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8700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E3F6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53480D" w:rsidRPr="00B67E25" w14:paraId="2ECBE9A0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6BED6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cg05342682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3E00C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71110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94,953,680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67173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B0C1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-1.8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AA000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8.0×10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8DFD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000BA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</w:tr>
      <w:tr w:rsidR="0053480D" w:rsidRPr="00B67E25" w14:paraId="2ED0C5A0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E5E70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cg04155289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09DB30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A7484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94,953,770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4A8A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6A0BB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-1.7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0D0CC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3.3×10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6D1B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74AE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</w:tr>
      <w:tr w:rsidR="0053480D" w:rsidRPr="00B67E25" w14:paraId="4A0A4084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A58D4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cg19678392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E7E5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22B8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94,953,810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C6B94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7D393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-2.9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C7AD5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8.5×10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C0FB59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74121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53480D" w:rsidRPr="00B67E25" w14:paraId="69E8164F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9E44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cg21856205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6D62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A25AA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94,953,877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C9342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A159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-1.6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BB1D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9.9×10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2CA3E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5826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</w:tr>
      <w:tr w:rsidR="0053480D" w:rsidRPr="00B67E25" w14:paraId="7DCEAA8B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CC8B1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cg17330251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BE8AC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9D512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94,953,956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FCB10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DEF2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C191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1.6×10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7C29B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-1.6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58B2C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</w:tr>
      <w:tr w:rsidR="0053480D" w:rsidRPr="00B67E25" w14:paraId="34181DAB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719040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cg01874867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7EDE6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E53C4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94,954,059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05D6B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CBC3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-3.8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6C9A6A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8.2×10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C9C9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01CA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</w:tr>
      <w:tr w:rsidR="0053480D" w:rsidRPr="00B67E25" w14:paraId="7BAB86D8" w14:textId="77777777" w:rsidTr="003F7108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37024A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cg20119798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F8A3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5C502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94,954,144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3A895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7213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120097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2.5×10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D70F4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D32126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</w:tr>
      <w:tr w:rsidR="0053480D" w:rsidRPr="00B67E25" w14:paraId="3671F3D5" w14:textId="77777777" w:rsidTr="003F7108"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0F6B7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cg04871131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5BA32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2509C6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94,954,202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F4C334" w14:textId="77777777" w:rsidR="0053480D" w:rsidRPr="00B67E25" w:rsidRDefault="0053480D" w:rsidP="003F7108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PON1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1664D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-1.0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E6B9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B67E25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1.5×10</w:t>
            </w:r>
            <w:r w:rsidRPr="00B67E25">
              <w:rPr>
                <w:rFonts w:ascii="Times New Roman" w:eastAsia="Arial Unicode MS" w:hAnsi="Times New Roman" w:cs="Times New Roman"/>
                <w:color w:val="222222"/>
                <w:sz w:val="16"/>
                <w:szCs w:val="16"/>
                <w:vertAlign w:val="superscript"/>
              </w:rPr>
              <w:t>−4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274F8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E2442" w14:textId="77777777" w:rsidR="0053480D" w:rsidRPr="00B67E25" w:rsidRDefault="0053480D" w:rsidP="003F710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0.026</w:t>
            </w:r>
          </w:p>
        </w:tc>
      </w:tr>
      <w:tr w:rsidR="0053480D" w:rsidRPr="00B67E25" w14:paraId="4DE86155" w14:textId="77777777" w:rsidTr="003F7108">
        <w:tc>
          <w:tcPr>
            <w:tcW w:w="8820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A415E2" w14:textId="77777777" w:rsidR="0053480D" w:rsidRPr="00B67E25" w:rsidRDefault="0053480D" w:rsidP="003F71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a. Change in % methylation for each doubling of maternal Pb or Hg concentrations. b. CpGs located in the second-trimester Hg-associated DMR chr7:94,953,653-94,954,202.</w:t>
            </w:r>
          </w:p>
        </w:tc>
      </w:tr>
    </w:tbl>
    <w:p w14:paraId="66EAD8BC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  <w:b/>
          <w:highlight w:val="yellow"/>
        </w:rPr>
      </w:pPr>
    </w:p>
    <w:p w14:paraId="5A89A2D9" w14:textId="77777777" w:rsidR="0053480D" w:rsidRPr="00B67E25" w:rsidRDefault="0053480D" w:rsidP="0053480D">
      <w:pPr>
        <w:rPr>
          <w:rFonts w:ascii="Times New Roman" w:hAnsi="Times New Roman" w:cs="Times New Roman"/>
          <w:b/>
        </w:rPr>
      </w:pPr>
      <w:r w:rsidRPr="00B67E25">
        <w:rPr>
          <w:rFonts w:ascii="Times New Roman" w:hAnsi="Times New Roman" w:cs="Times New Roman"/>
          <w:b/>
        </w:rPr>
        <w:br w:type="page"/>
      </w:r>
    </w:p>
    <w:p w14:paraId="6D395704" w14:textId="76CA01BC" w:rsidR="0053480D" w:rsidRPr="00B67E25" w:rsidRDefault="00451D7D" w:rsidP="0053480D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Additional T</w:t>
      </w:r>
      <w:r w:rsidR="0053480D" w:rsidRPr="00B67E25">
        <w:rPr>
          <w:rFonts w:ascii="Times New Roman" w:hAnsi="Times New Roman" w:cs="Times New Roman"/>
          <w:b/>
        </w:rPr>
        <w:t>able 4: Overlapping differentially methylated regions (DMRs) identified in sex-stratified analyses (</w:t>
      </w:r>
      <w:proofErr w:type="spellStart"/>
      <w:r w:rsidR="0053480D" w:rsidRPr="00B67E25">
        <w:rPr>
          <w:rFonts w:ascii="Times New Roman" w:hAnsi="Times New Roman" w:cs="Times New Roman"/>
          <w:b/>
        </w:rPr>
        <w:t>Sidak</w:t>
      </w:r>
      <w:proofErr w:type="spellEnd"/>
      <w:r w:rsidR="0053480D" w:rsidRPr="00B67E25">
        <w:rPr>
          <w:rFonts w:ascii="Times New Roman" w:hAnsi="Times New Roman" w:cs="Times New Roman"/>
          <w:b/>
        </w:rPr>
        <w:t xml:space="preserve"> </w:t>
      </w:r>
      <w:r w:rsidR="0053480D" w:rsidRPr="00B67E25">
        <w:rPr>
          <w:rFonts w:ascii="Times New Roman" w:hAnsi="Times New Roman" w:cs="Times New Roman"/>
          <w:b/>
          <w:i/>
        </w:rPr>
        <w:t>p</w:t>
      </w:r>
      <w:r w:rsidR="0053480D" w:rsidRPr="00B67E25">
        <w:rPr>
          <w:rFonts w:ascii="Times New Roman" w:hAnsi="Times New Roman" w:cs="Times New Roman"/>
          <w:b/>
        </w:rPr>
        <w:t xml:space="preserve"> &lt; 0.05). </w:t>
      </w:r>
      <w:r w:rsidR="0053480D" w:rsidRPr="00B67E25">
        <w:rPr>
          <w:rFonts w:ascii="Times New Roman" w:hAnsi="Times New Roman" w:cs="Times New Roman"/>
        </w:rPr>
        <w:t xml:space="preserve">DMRs identified using </w:t>
      </w:r>
      <w:r w:rsidR="0053480D" w:rsidRPr="00B67E25">
        <w:rPr>
          <w:rFonts w:ascii="Times New Roman" w:hAnsi="Times New Roman" w:cs="Times New Roman"/>
          <w:i/>
        </w:rPr>
        <w:t>comb-p</w:t>
      </w:r>
      <w:r w:rsidR="0053480D" w:rsidRPr="00B67E25">
        <w:rPr>
          <w:rFonts w:ascii="Times New Roman" w:hAnsi="Times New Roman" w:cs="Times New Roman"/>
        </w:rPr>
        <w:t xml:space="preserve"> adjusted for infant sex (if not stratified), race/ethnicity, gestational age, nulliparous, maternal age at enrollment, pre-pregnancy BMI, education, smoking, household income, and estimated cord blood cell type proportions. </w:t>
      </w:r>
    </w:p>
    <w:tbl>
      <w:tblPr>
        <w:tblStyle w:val="1"/>
        <w:tblW w:w="9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525"/>
        <w:gridCol w:w="1005"/>
        <w:gridCol w:w="1005"/>
        <w:gridCol w:w="2280"/>
        <w:gridCol w:w="900"/>
        <w:gridCol w:w="1500"/>
      </w:tblGrid>
      <w:tr w:rsidR="0053480D" w:rsidRPr="00B67E25" w14:paraId="01F2839D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CC1BC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Analysis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528DB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1378F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Start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13E99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End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F5A54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Gene(s)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D2FAB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Length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EA5CA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b/>
                <w:sz w:val="16"/>
                <w:szCs w:val="16"/>
              </w:rPr>
              <w:t>Number of probes</w:t>
            </w:r>
          </w:p>
        </w:tc>
      </w:tr>
      <w:tr w:rsidR="0053480D" w:rsidRPr="00B67E25" w14:paraId="0BDCD71F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AFCFF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Cd, all infants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C902F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842B0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200,468,626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738F3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200,468,832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49615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27D07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767113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3480D" w:rsidRPr="00B67E25" w14:paraId="053A0C0C" w14:textId="77777777" w:rsidTr="003F7108"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35855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Cd, female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496CF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E5299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200,468,626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78C5F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200,468,728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4E8AC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2F31DD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98B3E4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53480D" w:rsidRPr="00B67E25" w14:paraId="78950787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ECD02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infants; Cs, 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FA069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DB9EF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141,087,187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6DD73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141,087,363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E684C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ZBTB38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81267C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AE0224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3480D" w:rsidRPr="00B67E25" w14:paraId="55BF7C56" w14:textId="77777777" w:rsidTr="003F7108">
        <w:tc>
          <w:tcPr>
            <w:tcW w:w="231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4EB34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infants; Cs, male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40F16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7AD0B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28,601,269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A6E34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28,601,519</w:t>
            </w: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6B492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E350BD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9D3323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53480D" w:rsidRPr="00B67E25" w14:paraId="073FB67E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11D90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Hg, all infants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C040C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810A1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30,039,374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6C4C5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30,039,548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B9DD2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RNF39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67084D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B63C9A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53480D" w:rsidRPr="00B67E25" w14:paraId="018180F2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48AB6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Hg, 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E39D8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1E1B9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30,039,142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15D69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30,039,548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D5103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RNF39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DB7615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4DC4B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53480D" w:rsidRPr="00B67E25" w14:paraId="10932013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3C882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40EC0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ABD15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30,881,316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8BAA2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30,881,842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0CBF4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VARS</w:t>
            </w: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2;GTF</w:t>
            </w:r>
            <w:proofErr w:type="gramEnd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2H4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1266A6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527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F8CB12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53480D" w:rsidRPr="00B67E25" w14:paraId="63401098" w14:textId="77777777" w:rsidTr="003F7108"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4224A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85443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97675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30,881,464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657C7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30,881,766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6553E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VARS</w:t>
            </w: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2;GTF</w:t>
            </w:r>
            <w:proofErr w:type="gramEnd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2H4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516B64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9188F5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53480D" w:rsidRPr="00B67E25" w14:paraId="2FFDE98D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C97F2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1F85C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5D281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31,650,735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D80F1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31,651,362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C7AE2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723032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AFAFF4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53480D" w:rsidRPr="00B67E25" w14:paraId="2F712F80" w14:textId="77777777" w:rsidTr="003F7108"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F58BC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Hg,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FF5A8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40F11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31,650,786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6CF51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31,651,291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042E9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7BC3D2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144A40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53480D" w:rsidRPr="00B67E25" w14:paraId="5A11CBA9" w14:textId="77777777" w:rsidTr="003F7108">
        <w:tc>
          <w:tcPr>
            <w:tcW w:w="23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38087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A94AD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AA02B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32,847,441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37C93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32,847,845</w:t>
            </w: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2EA0B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PPP1R2P1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D94C21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4A3CF8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53480D" w:rsidRPr="00B67E25" w14:paraId="727B7E57" w14:textId="77777777" w:rsidTr="003F7108"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BF085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6B0EAF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3215D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32,847,762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7D91E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32,847,845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543EC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PPP1R2P1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F9915D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4A8FCD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3480D" w:rsidRPr="00B67E25" w14:paraId="6F92DEE8" w14:textId="77777777" w:rsidTr="003F7108">
        <w:tc>
          <w:tcPr>
            <w:tcW w:w="231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AACBC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Cr, all infants; Cr, female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57D0E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F7132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13,373,033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A7819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13,373,141</w:t>
            </w: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2321F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DB2191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A37A2C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53480D" w:rsidRPr="00B67E25" w14:paraId="1B330DB8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7E689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800C1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5D1CC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43,131,260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260E9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43,131,656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0B240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711015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82C7A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3480D" w:rsidRPr="00B67E25" w14:paraId="0B09D0D5" w14:textId="77777777" w:rsidTr="003F7108"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A2057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B873D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41794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43,131,260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D6F8D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43,132,507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14BAE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752FA3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5723EB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53480D" w:rsidRPr="00B67E25" w14:paraId="36A07923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9D226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Hg, all infants; Hg, 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3E2EB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925BF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143,859,669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DF3C3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143,859,990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16053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LYNX1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D3C749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90F1F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3480D" w:rsidRPr="00B67E25" w14:paraId="2B576235" w14:textId="77777777" w:rsidTr="003F7108">
        <w:tc>
          <w:tcPr>
            <w:tcW w:w="23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5401B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Se, all infants; Ba, female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D2A6B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51ACA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144,635,260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58EF5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144,635,610</w:t>
            </w: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E2955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GSDMD</w:t>
            </w:r>
          </w:p>
        </w:tc>
        <w:tc>
          <w:tcPr>
            <w:tcW w:w="9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877E3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15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0322B5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53480D" w:rsidRPr="00B67E25" w14:paraId="7B38FB70" w14:textId="77777777" w:rsidTr="003F7108"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5F46D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Se, female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2CCFA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2688E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144,635,260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5E632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144,636,113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0E9E3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GSDMD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D89606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002931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53480D" w:rsidRPr="00B67E25" w14:paraId="4FACF7D8" w14:textId="77777777" w:rsidTr="003F7108"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12F23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As, all infants; As,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E2416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F3F31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9,217,390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C0CDA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9,217,859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9F8BB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LOC144571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C0B157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605517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53480D" w:rsidRPr="00B67E25" w14:paraId="2A1940D1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AD04E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infants; Cs, female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A270F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D51D3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44,152,509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CE53C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44,152,940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716EE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IRAK</w:t>
            </w: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4;PUS</w:t>
            </w:r>
            <w:proofErr w:type="gramEnd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7L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B8A428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432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7E5F42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53480D" w:rsidRPr="00B67E25" w14:paraId="0E45EB5E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D8639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Cu, all infants; Cu, male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71BDF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91C7A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54,673,867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2A6505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546,74,009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64727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CBX</w:t>
            </w: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5;HNRNPA</w:t>
            </w:r>
            <w:proofErr w:type="gramEnd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1;HNRPA1L-2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892CA9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82FD8C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3480D" w:rsidRPr="00B67E25" w14:paraId="0A5CFC61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6320F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infants; Cs, male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F520F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FF61A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69,325,271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52120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69,325,560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8B09B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MIR548H</w:t>
            </w: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4;NOX</w:t>
            </w:r>
            <w:proofErr w:type="gramEnd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FF68AC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5F701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3480D" w:rsidRPr="00B67E25" w14:paraId="1908088A" w14:textId="77777777" w:rsidTr="003F7108">
        <w:tc>
          <w:tcPr>
            <w:tcW w:w="23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4AC1A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all infants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F4B24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695DD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17,603,531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41AC1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17,603,837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74B86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RAI1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D3994B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ACA378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53480D" w:rsidRPr="00B67E25" w14:paraId="475090BF" w14:textId="77777777" w:rsidTr="003F7108"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3C56B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Cs,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D7C0B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08E73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17,603,531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9B5F2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17,604,146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9D64A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RAI1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2A670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C05383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53480D" w:rsidRPr="00B67E25" w14:paraId="71409E84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CDC62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Cu, all infants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37AD0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F667F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57,427,426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FF814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57,427,942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0FD8D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FD70B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DAF6F3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53480D" w:rsidRPr="00B67E25" w14:paraId="16F2C383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0E30C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Cu, female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7221D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888C3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57,427,443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772D4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57,427,942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1027B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9D1C45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F673F42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53480D" w:rsidRPr="00B67E25" w14:paraId="629FB3A1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4327B7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Mg, all infants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57A158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D5B59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57,427,170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A3344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57,427,973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18340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917E10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9DED26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53480D" w:rsidRPr="00B67E25" w14:paraId="59DFC9DA" w14:textId="77777777" w:rsidTr="003F7108"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3BB05C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Mg, female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D85D8E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8A035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57,427,443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B05E34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57,427,762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1AD31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222B32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DFFC54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53480D" w:rsidRPr="00B67E25" w14:paraId="38773784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4F97E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Mg, 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83150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CA18C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57,742,112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25CB3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57,742,423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F28C1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AURKC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F46F45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5D9704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53480D" w:rsidRPr="00B67E25" w14:paraId="79E4670D" w14:textId="77777777" w:rsidTr="003F7108">
        <w:tc>
          <w:tcPr>
            <w:tcW w:w="23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998C3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Se, 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A5A600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DE1D6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57,742,255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1BA6C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57,742,423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D910E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AURKC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696E9D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C565E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3480D" w:rsidRPr="00B67E25" w14:paraId="256BCBEB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5246C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Cu, all infants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71E6E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B3347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57,427,426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F13E5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57,427,942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F20392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7FE210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105A7B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53480D" w:rsidRPr="00B67E25" w14:paraId="4D167BDE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7AC8C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Cu, female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75FD1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7B6A65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57,427,443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AD7503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57,427,942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76EE98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00C58A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A72A81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53480D" w:rsidRPr="00B67E25" w14:paraId="11B1CB52" w14:textId="77777777" w:rsidTr="003F7108"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29AC7CA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Mg, all infants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EF8FE9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70BD7B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57,427,170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321D75F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57,427,973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50407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C6C13F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804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F04C75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53480D" w:rsidRPr="00B67E25" w14:paraId="030EAD73" w14:textId="77777777" w:rsidTr="003F7108"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D1BFB6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Mg, female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B4886D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E2993C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57,427,443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51D724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57,427,762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B51131" w14:textId="77777777" w:rsidR="0053480D" w:rsidRPr="00B67E25" w:rsidRDefault="0053480D" w:rsidP="003F7108">
            <w:pPr>
              <w:widowControl w:val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B67E25">
              <w:rPr>
                <w:rFonts w:ascii="Times New Roman" w:hAnsi="Times New Roman" w:cs="Times New Roman"/>
                <w:i/>
                <w:sz w:val="16"/>
                <w:szCs w:val="16"/>
              </w:rPr>
              <w:t>GNAS;GNASAS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6135A7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5431FE" w14:textId="77777777" w:rsidR="0053480D" w:rsidRPr="00B67E25" w:rsidRDefault="0053480D" w:rsidP="003F7108">
            <w:pPr>
              <w:widowControl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7E2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</w:tbl>
    <w:p w14:paraId="6520D5E3" w14:textId="77777777" w:rsidR="0053480D" w:rsidRPr="00B67E25" w:rsidRDefault="0053480D" w:rsidP="0053480D">
      <w:pPr>
        <w:spacing w:line="480" w:lineRule="auto"/>
        <w:rPr>
          <w:rFonts w:ascii="Times New Roman" w:hAnsi="Times New Roman" w:cs="Times New Roman"/>
        </w:rPr>
      </w:pPr>
    </w:p>
    <w:p w14:paraId="0B963D0B" w14:textId="77777777" w:rsidR="009B3F3B" w:rsidRDefault="00451D7D"/>
    <w:sectPr w:rsidR="009B3F3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0D"/>
    <w:rsid w:val="00066DD8"/>
    <w:rsid w:val="00451D7D"/>
    <w:rsid w:val="0053480D"/>
    <w:rsid w:val="00DA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5FDFC"/>
  <w15:chartTrackingRefBased/>
  <w15:docId w15:val="{373FA445-43DB-2342-A2B7-4D75D2FA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480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80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80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80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80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80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80D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80D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80D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80D"/>
    <w:rPr>
      <w:rFonts w:ascii="Arial" w:eastAsia="Arial" w:hAnsi="Arial" w:cs="Arial"/>
      <w:color w:val="666666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80D"/>
    <w:rPr>
      <w:rFonts w:ascii="Arial" w:eastAsia="Arial" w:hAnsi="Arial" w:cs="Arial"/>
      <w:color w:val="666666"/>
      <w:sz w:val="22"/>
      <w:szCs w:val="22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80D"/>
    <w:rPr>
      <w:rFonts w:ascii="Arial" w:eastAsia="Arial" w:hAnsi="Arial" w:cs="Arial"/>
      <w:i/>
      <w:color w:val="666666"/>
      <w:sz w:val="22"/>
      <w:szCs w:val="22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53480D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480D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80D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3480D"/>
    <w:rPr>
      <w:rFonts w:ascii="Arial" w:eastAsia="Arial" w:hAnsi="Arial" w:cs="Arial"/>
      <w:color w:val="666666"/>
      <w:sz w:val="30"/>
      <w:szCs w:val="30"/>
      <w:lang w:val="en"/>
    </w:rPr>
  </w:style>
  <w:style w:type="table" w:customStyle="1" w:styleId="8">
    <w:name w:val="8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53480D"/>
    <w:pPr>
      <w:spacing w:line="276" w:lineRule="auto"/>
    </w:pPr>
    <w:rPr>
      <w:rFonts w:ascii="Arial" w:eastAsia="Arial" w:hAnsi="Arial" w:cs="Arial"/>
      <w:sz w:val="22"/>
      <w:szCs w:val="22"/>
      <w:lang w:val="e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53480D"/>
    <w:pPr>
      <w:spacing w:after="240" w:line="240" w:lineRule="auto"/>
      <w:ind w:left="720" w:hanging="720"/>
    </w:pPr>
  </w:style>
  <w:style w:type="paragraph" w:styleId="Revision">
    <w:name w:val="Revision"/>
    <w:hidden/>
    <w:uiPriority w:val="99"/>
    <w:semiHidden/>
    <w:rsid w:val="0053480D"/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1497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Bozack</dc:creator>
  <cp:keywords/>
  <dc:description/>
  <cp:lastModifiedBy>Anne Bozack</cp:lastModifiedBy>
  <cp:revision>2</cp:revision>
  <dcterms:created xsi:type="dcterms:W3CDTF">2021-08-17T20:06:00Z</dcterms:created>
  <dcterms:modified xsi:type="dcterms:W3CDTF">2021-09-02T17:31:00Z</dcterms:modified>
</cp:coreProperties>
</file>