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CA057" w14:textId="7356271E" w:rsidR="00212F30" w:rsidRPr="007149EE" w:rsidRDefault="00102784" w:rsidP="007149EE">
      <w:pPr>
        <w:adjustRightInd w:val="0"/>
        <w:snapToGrid w:val="0"/>
        <w:spacing w:line="480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</w:rPr>
        <w:t xml:space="preserve">Supplementary </w:t>
      </w:r>
      <w:r w:rsidR="00212F30" w:rsidRPr="00C201EE">
        <w:rPr>
          <w:rFonts w:ascii="Calibri" w:hAnsi="Calibri" w:cs="Calibri"/>
        </w:rPr>
        <w:t xml:space="preserve">Figure </w:t>
      </w:r>
      <w:r w:rsidR="003751D6">
        <w:rPr>
          <w:rFonts w:ascii="Calibri" w:hAnsi="Calibri" w:cs="Calibri"/>
        </w:rPr>
        <w:t>S</w:t>
      </w:r>
      <w:r w:rsidR="00212F30" w:rsidRPr="00C201EE">
        <w:rPr>
          <w:rFonts w:ascii="Calibri" w:hAnsi="Calibri" w:cs="Calibri"/>
        </w:rPr>
        <w:t>1</w:t>
      </w:r>
    </w:p>
    <w:p w14:paraId="0CC3121B" w14:textId="3922744A" w:rsidR="00212F30" w:rsidRPr="00C201EE" w:rsidRDefault="00AB53E5" w:rsidP="002F2208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val="en-IN" w:eastAsia="en-IN"/>
        </w:rPr>
        <w:drawing>
          <wp:inline distT="0" distB="0" distL="0" distR="0" wp14:anchorId="79D3FE3D" wp14:editId="636CDEB6">
            <wp:extent cx="5891134" cy="2660015"/>
            <wp:effectExtent l="0" t="0" r="1905" b="0"/>
            <wp:docPr id="12" name="Picture 12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&#10;&#10;Description automatically generated with medium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3"/>
                    <a:stretch/>
                  </pic:blipFill>
                  <pic:spPr bwMode="auto">
                    <a:xfrm>
                      <a:off x="0" y="0"/>
                      <a:ext cx="5891134" cy="266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8D6AD" w14:textId="4412CF24" w:rsidR="00212F30" w:rsidRPr="00C201EE" w:rsidRDefault="00AB53E5" w:rsidP="002F2208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Supplementary </w:t>
      </w:r>
      <w:r w:rsidR="003751D6">
        <w:rPr>
          <w:rFonts w:ascii="Calibri" w:hAnsi="Calibri" w:cs="Calibri"/>
        </w:rPr>
        <w:t xml:space="preserve">Figure S1: Consort diagram of breast tissue and peripheral blood samples. </w:t>
      </w:r>
    </w:p>
    <w:p w14:paraId="6C031F58" w14:textId="4ED65AD2" w:rsidR="00212F30" w:rsidRPr="00C201EE" w:rsidRDefault="00212F30" w:rsidP="002F2208">
      <w:pPr>
        <w:spacing w:line="480" w:lineRule="auto"/>
        <w:rPr>
          <w:rFonts w:ascii="Calibri" w:hAnsi="Calibri" w:cs="Calibri"/>
        </w:rPr>
      </w:pPr>
    </w:p>
    <w:p w14:paraId="1066FAD7" w14:textId="37A361CE" w:rsidR="00212F30" w:rsidRPr="00C201EE" w:rsidRDefault="00212F30" w:rsidP="002F2208">
      <w:pPr>
        <w:spacing w:line="480" w:lineRule="auto"/>
        <w:rPr>
          <w:rFonts w:ascii="Calibri" w:hAnsi="Calibri" w:cs="Calibri"/>
        </w:rPr>
      </w:pPr>
    </w:p>
    <w:p w14:paraId="5508C50A" w14:textId="4C7BEB5F" w:rsidR="00212F30" w:rsidRPr="00C201EE" w:rsidRDefault="00212F30" w:rsidP="002F2208">
      <w:pPr>
        <w:spacing w:line="480" w:lineRule="auto"/>
        <w:rPr>
          <w:rFonts w:ascii="Calibri" w:hAnsi="Calibri" w:cs="Calibri"/>
        </w:rPr>
      </w:pPr>
    </w:p>
    <w:p w14:paraId="49017414" w14:textId="26995560" w:rsidR="00212F30" w:rsidRPr="00C201EE" w:rsidRDefault="00212F30" w:rsidP="002F2208">
      <w:pPr>
        <w:spacing w:line="480" w:lineRule="auto"/>
        <w:rPr>
          <w:rFonts w:ascii="Calibri" w:hAnsi="Calibri" w:cs="Calibri"/>
        </w:rPr>
      </w:pPr>
    </w:p>
    <w:p w14:paraId="39161A66" w14:textId="051562F9" w:rsidR="00212F30" w:rsidRPr="00C201EE" w:rsidRDefault="00212F30" w:rsidP="002F2208">
      <w:pPr>
        <w:spacing w:line="480" w:lineRule="auto"/>
        <w:rPr>
          <w:rFonts w:ascii="Calibri" w:hAnsi="Calibri" w:cs="Calibri"/>
        </w:rPr>
      </w:pPr>
    </w:p>
    <w:p w14:paraId="284E05E7" w14:textId="54453FEA" w:rsidR="00212F30" w:rsidRPr="00C201EE" w:rsidRDefault="00212F30" w:rsidP="002F2208">
      <w:pPr>
        <w:spacing w:line="480" w:lineRule="auto"/>
        <w:rPr>
          <w:rFonts w:ascii="Calibri" w:hAnsi="Calibri" w:cs="Calibri"/>
        </w:rPr>
      </w:pPr>
    </w:p>
    <w:p w14:paraId="284D81D8" w14:textId="77777777" w:rsidR="00C201EE" w:rsidRPr="00C201EE" w:rsidRDefault="00C201EE" w:rsidP="002F2208">
      <w:pPr>
        <w:adjustRightInd w:val="0"/>
        <w:snapToGrid w:val="0"/>
        <w:spacing w:line="480" w:lineRule="auto"/>
        <w:rPr>
          <w:rFonts w:ascii="Calibri" w:hAnsi="Calibri" w:cs="Calibri"/>
        </w:rPr>
      </w:pPr>
    </w:p>
    <w:p w14:paraId="06AA2C2F" w14:textId="77777777" w:rsidR="007149EE" w:rsidRDefault="007149EE" w:rsidP="002F2208">
      <w:pPr>
        <w:adjustRightInd w:val="0"/>
        <w:snapToGrid w:val="0"/>
        <w:spacing w:line="480" w:lineRule="auto"/>
        <w:rPr>
          <w:rFonts w:ascii="Calibri" w:hAnsi="Calibri" w:cs="Calibri"/>
          <w:b/>
          <w:color w:val="000000" w:themeColor="text1"/>
        </w:rPr>
      </w:pPr>
    </w:p>
    <w:p w14:paraId="0EE8A3F0" w14:textId="77777777" w:rsidR="007149EE" w:rsidRDefault="007149EE" w:rsidP="002F2208">
      <w:pPr>
        <w:adjustRightInd w:val="0"/>
        <w:snapToGrid w:val="0"/>
        <w:spacing w:line="480" w:lineRule="auto"/>
        <w:rPr>
          <w:rFonts w:ascii="Calibri" w:hAnsi="Calibri" w:cs="Calibri"/>
          <w:b/>
          <w:color w:val="000000" w:themeColor="text1"/>
        </w:rPr>
      </w:pPr>
    </w:p>
    <w:p w14:paraId="45BBD7B1" w14:textId="77777777" w:rsidR="007149EE" w:rsidRDefault="007149EE" w:rsidP="002F2208">
      <w:pPr>
        <w:adjustRightInd w:val="0"/>
        <w:snapToGrid w:val="0"/>
        <w:spacing w:line="480" w:lineRule="auto"/>
        <w:rPr>
          <w:rFonts w:ascii="Calibri" w:hAnsi="Calibri" w:cs="Calibri"/>
          <w:b/>
          <w:color w:val="000000" w:themeColor="text1"/>
        </w:rPr>
      </w:pPr>
    </w:p>
    <w:p w14:paraId="4ECA4F65" w14:textId="77777777" w:rsidR="00E21A72" w:rsidRDefault="00E21A72" w:rsidP="002F2208">
      <w:pPr>
        <w:adjustRightInd w:val="0"/>
        <w:snapToGrid w:val="0"/>
        <w:spacing w:line="480" w:lineRule="auto"/>
        <w:rPr>
          <w:rFonts w:ascii="Calibri" w:hAnsi="Calibri" w:cs="Calibri"/>
          <w:b/>
          <w:color w:val="000000" w:themeColor="text1"/>
        </w:rPr>
      </w:pPr>
    </w:p>
    <w:p w14:paraId="31CF7A26" w14:textId="77777777" w:rsidR="005A4980" w:rsidRDefault="005A4980" w:rsidP="002F2208">
      <w:pPr>
        <w:adjustRightInd w:val="0"/>
        <w:snapToGrid w:val="0"/>
        <w:spacing w:line="480" w:lineRule="auto"/>
        <w:rPr>
          <w:rFonts w:ascii="Calibri" w:hAnsi="Calibri" w:cs="Calibri"/>
          <w:b/>
          <w:color w:val="000000" w:themeColor="text1"/>
        </w:rPr>
      </w:pPr>
    </w:p>
    <w:p w14:paraId="2F8D60D5" w14:textId="1C98F78C" w:rsidR="00D63A72" w:rsidRDefault="009F3BF5" w:rsidP="00D63A72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Supplementary </w:t>
      </w:r>
      <w:r w:rsidR="00D63A72">
        <w:rPr>
          <w:rFonts w:ascii="Calibri" w:hAnsi="Calibri" w:cs="Calibri"/>
        </w:rPr>
        <w:t>Figure S2</w:t>
      </w:r>
    </w:p>
    <w:p w14:paraId="5DC88C1E" w14:textId="77777777" w:rsidR="00D63A72" w:rsidRDefault="00D63A72" w:rsidP="00D63A72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val="en-IN" w:eastAsia="en-IN"/>
        </w:rPr>
        <w:drawing>
          <wp:inline distT="0" distB="0" distL="0" distR="0" wp14:anchorId="28FC0C79" wp14:editId="687741EA">
            <wp:extent cx="6713921" cy="3097298"/>
            <wp:effectExtent l="0" t="0" r="4445" b="1905"/>
            <wp:docPr id="2" name="Picture 2" descr="Diagram,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calenda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921" cy="309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43256" w14:textId="6A62895C" w:rsidR="00D63A72" w:rsidRDefault="009F3BF5" w:rsidP="00D63A72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Supplementary </w:t>
      </w:r>
      <w:r w:rsidR="00D63A72">
        <w:rPr>
          <w:rFonts w:ascii="Calibri" w:hAnsi="Calibri" w:cs="Calibri"/>
        </w:rPr>
        <w:t xml:space="preserve">Figure S2: Correlations between age and six epigenetic clocks in controls (top row) and cases (bottom row) in breast tissue. </w:t>
      </w:r>
    </w:p>
    <w:p w14:paraId="07C1C41E" w14:textId="77777777" w:rsidR="00D63A72" w:rsidRDefault="00D63A72" w:rsidP="002F2208">
      <w:pPr>
        <w:spacing w:line="480" w:lineRule="auto"/>
        <w:rPr>
          <w:rFonts w:ascii="Calibri" w:hAnsi="Calibri" w:cs="Calibri"/>
        </w:rPr>
      </w:pPr>
    </w:p>
    <w:p w14:paraId="5E75BADD" w14:textId="77777777" w:rsidR="003751D6" w:rsidRDefault="003751D6" w:rsidP="002F2208">
      <w:pPr>
        <w:spacing w:line="480" w:lineRule="auto"/>
        <w:rPr>
          <w:rFonts w:ascii="Calibri" w:hAnsi="Calibri" w:cs="Calibri"/>
        </w:rPr>
      </w:pPr>
    </w:p>
    <w:p w14:paraId="2C3D4FF9" w14:textId="77777777" w:rsidR="00D63A72" w:rsidRDefault="00D63A72" w:rsidP="002F2208">
      <w:pPr>
        <w:spacing w:line="480" w:lineRule="auto"/>
        <w:rPr>
          <w:rFonts w:ascii="Calibri" w:hAnsi="Calibri" w:cs="Calibri"/>
        </w:rPr>
      </w:pPr>
    </w:p>
    <w:p w14:paraId="5E20687F" w14:textId="77777777" w:rsidR="00D63A72" w:rsidRDefault="00D63A72" w:rsidP="002F2208">
      <w:pPr>
        <w:spacing w:line="480" w:lineRule="auto"/>
        <w:rPr>
          <w:rFonts w:ascii="Calibri" w:hAnsi="Calibri" w:cs="Calibri"/>
        </w:rPr>
      </w:pPr>
    </w:p>
    <w:p w14:paraId="20212E11" w14:textId="77777777" w:rsidR="00D63A72" w:rsidRDefault="00D63A72" w:rsidP="002F2208">
      <w:pPr>
        <w:spacing w:line="480" w:lineRule="auto"/>
        <w:rPr>
          <w:rFonts w:ascii="Calibri" w:hAnsi="Calibri" w:cs="Calibri"/>
        </w:rPr>
      </w:pPr>
    </w:p>
    <w:p w14:paraId="4322FEC1" w14:textId="77777777" w:rsidR="00D63A72" w:rsidRDefault="00D63A72" w:rsidP="002F2208">
      <w:pPr>
        <w:spacing w:line="480" w:lineRule="auto"/>
        <w:rPr>
          <w:rFonts w:ascii="Calibri" w:hAnsi="Calibri" w:cs="Calibri"/>
        </w:rPr>
      </w:pPr>
    </w:p>
    <w:p w14:paraId="3C7B6BB7" w14:textId="77777777" w:rsidR="00D63A72" w:rsidRDefault="00D63A72" w:rsidP="002F2208">
      <w:pPr>
        <w:spacing w:line="480" w:lineRule="auto"/>
        <w:rPr>
          <w:rFonts w:ascii="Calibri" w:hAnsi="Calibri" w:cs="Calibri"/>
        </w:rPr>
      </w:pPr>
    </w:p>
    <w:p w14:paraId="634C693A" w14:textId="77777777" w:rsidR="00D63A72" w:rsidRDefault="00D63A72" w:rsidP="002F2208">
      <w:pPr>
        <w:spacing w:line="480" w:lineRule="auto"/>
        <w:rPr>
          <w:rFonts w:ascii="Calibri" w:hAnsi="Calibri" w:cs="Calibri"/>
        </w:rPr>
      </w:pPr>
    </w:p>
    <w:p w14:paraId="5DBFDB45" w14:textId="77777777" w:rsidR="00D63A72" w:rsidRDefault="00D63A72" w:rsidP="002F2208">
      <w:pPr>
        <w:spacing w:line="480" w:lineRule="auto"/>
        <w:rPr>
          <w:rFonts w:ascii="Calibri" w:hAnsi="Calibri" w:cs="Calibri"/>
        </w:rPr>
      </w:pPr>
    </w:p>
    <w:p w14:paraId="0AFF4295" w14:textId="77777777" w:rsidR="00D63A72" w:rsidRDefault="00D63A72" w:rsidP="002F2208">
      <w:pPr>
        <w:spacing w:line="480" w:lineRule="auto"/>
        <w:rPr>
          <w:rFonts w:ascii="Calibri" w:hAnsi="Calibri" w:cs="Calibri"/>
        </w:rPr>
      </w:pPr>
    </w:p>
    <w:p w14:paraId="72EF2679" w14:textId="7EAD2882" w:rsidR="00FA4EF8" w:rsidRDefault="009F3BF5" w:rsidP="002F2208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Supplementary </w:t>
      </w:r>
      <w:r w:rsidR="00FA4EF8">
        <w:rPr>
          <w:rFonts w:ascii="Calibri" w:hAnsi="Calibri" w:cs="Calibri"/>
        </w:rPr>
        <w:t>Figure S</w:t>
      </w:r>
      <w:r w:rsidR="00D63A72">
        <w:rPr>
          <w:rFonts w:ascii="Calibri" w:hAnsi="Calibri" w:cs="Calibri"/>
        </w:rPr>
        <w:t>3</w:t>
      </w:r>
    </w:p>
    <w:p w14:paraId="0678F04F" w14:textId="77777777" w:rsidR="00FA4EF8" w:rsidRDefault="00FA4EF8" w:rsidP="002F2208">
      <w:pPr>
        <w:spacing w:line="480" w:lineRule="auto"/>
        <w:rPr>
          <w:rFonts w:ascii="Calibri" w:hAnsi="Calibri" w:cs="Calibri"/>
        </w:rPr>
      </w:pPr>
    </w:p>
    <w:p w14:paraId="57FDD7B5" w14:textId="26BEC0D7" w:rsidR="00FA4EF8" w:rsidRPr="00C201EE" w:rsidRDefault="00FA4EF8" w:rsidP="002F2208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val="en-IN" w:eastAsia="en-IN"/>
        </w:rPr>
        <w:drawing>
          <wp:inline distT="0" distB="0" distL="0" distR="0" wp14:anchorId="7EF8C667" wp14:editId="1B9C261A">
            <wp:extent cx="59436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1445F" w14:textId="2BE82C25" w:rsidR="00FA4EF8" w:rsidRDefault="009F3BF5" w:rsidP="00FA4EF8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Supplementary </w:t>
      </w:r>
      <w:r w:rsidR="00FA4EF8">
        <w:rPr>
          <w:rFonts w:ascii="Calibri" w:hAnsi="Calibri" w:cs="Calibri"/>
        </w:rPr>
        <w:t>Figure S</w:t>
      </w:r>
      <w:r w:rsidR="00D63A72">
        <w:rPr>
          <w:rFonts w:ascii="Calibri" w:hAnsi="Calibri" w:cs="Calibri"/>
        </w:rPr>
        <w:t>3</w:t>
      </w:r>
      <w:r w:rsidR="00FA4EF8">
        <w:rPr>
          <w:rFonts w:ascii="Calibri" w:hAnsi="Calibri" w:cs="Calibri"/>
        </w:rPr>
        <w:t xml:space="preserve">: </w:t>
      </w:r>
      <w:r w:rsidR="003751D6" w:rsidRPr="00C201EE">
        <w:rPr>
          <w:rFonts w:ascii="Calibri" w:hAnsi="Calibri" w:cs="Calibri"/>
        </w:rPr>
        <w:t xml:space="preserve">Epigenetic clock accelerations </w:t>
      </w:r>
      <w:r w:rsidR="003751D6">
        <w:rPr>
          <w:rFonts w:ascii="Calibri" w:hAnsi="Calibri" w:cs="Calibri"/>
        </w:rPr>
        <w:t>in cases (normal breast tissue &gt;3cm away from breast tumor in breast cancer patients) and controls (normal breast tissue from healthy individuals)</w:t>
      </w:r>
      <w:r w:rsidR="003751D6" w:rsidRPr="00C201EE">
        <w:rPr>
          <w:rFonts w:ascii="Calibri" w:hAnsi="Calibri" w:cs="Calibri"/>
        </w:rPr>
        <w:t xml:space="preserve"> </w:t>
      </w:r>
      <w:r w:rsidR="003751D6">
        <w:rPr>
          <w:rFonts w:ascii="Calibri" w:hAnsi="Calibri" w:cs="Calibri"/>
        </w:rPr>
        <w:t xml:space="preserve">adjusted for </w:t>
      </w:r>
      <w:r w:rsidR="00FA4EF8">
        <w:rPr>
          <w:rFonts w:ascii="Calibri" w:hAnsi="Calibri" w:cs="Calibri"/>
        </w:rPr>
        <w:t>confounders (race, smoking, BMI)</w:t>
      </w:r>
    </w:p>
    <w:p w14:paraId="7D874E00" w14:textId="77777777" w:rsidR="008171A6" w:rsidRDefault="008171A6" w:rsidP="003751D6">
      <w:pPr>
        <w:spacing w:line="480" w:lineRule="auto"/>
        <w:rPr>
          <w:rFonts w:ascii="Calibri" w:hAnsi="Calibri" w:cs="Calibri"/>
        </w:rPr>
      </w:pPr>
    </w:p>
    <w:p w14:paraId="3A808663" w14:textId="48A1DCA1" w:rsidR="00FA4EF8" w:rsidRDefault="009F3BF5" w:rsidP="00FA4EF8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Supplementary </w:t>
      </w:r>
      <w:r w:rsidR="00FA4EF8">
        <w:rPr>
          <w:rFonts w:ascii="Calibri" w:hAnsi="Calibri" w:cs="Calibri"/>
        </w:rPr>
        <w:t xml:space="preserve">Figure </w:t>
      </w:r>
      <w:r w:rsidR="00084AD1">
        <w:rPr>
          <w:rFonts w:ascii="Calibri" w:hAnsi="Calibri" w:cs="Calibri"/>
        </w:rPr>
        <w:t>S4</w:t>
      </w:r>
      <w:r w:rsidR="00FA4EF8">
        <w:rPr>
          <w:rFonts w:ascii="Calibri" w:hAnsi="Calibri" w:cs="Calibri"/>
        </w:rPr>
        <w:t xml:space="preserve">: </w:t>
      </w:r>
    </w:p>
    <w:p w14:paraId="1B97E969" w14:textId="4DBFECAF" w:rsidR="0011068E" w:rsidRDefault="0011068E" w:rsidP="00FA4EF8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val="en-IN" w:eastAsia="en-IN"/>
        </w:rPr>
        <w:drawing>
          <wp:inline distT="0" distB="0" distL="0" distR="0" wp14:anchorId="56E7DF4C" wp14:editId="4A4F83A8">
            <wp:extent cx="5943600" cy="3611880"/>
            <wp:effectExtent l="0" t="0" r="0" b="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30BB0" w14:textId="77777777" w:rsidR="0011068E" w:rsidRDefault="0011068E" w:rsidP="00FA4EF8">
      <w:pPr>
        <w:spacing w:line="480" w:lineRule="auto"/>
        <w:rPr>
          <w:rFonts w:ascii="Calibri" w:hAnsi="Calibri" w:cs="Calibri"/>
        </w:rPr>
      </w:pPr>
    </w:p>
    <w:p w14:paraId="3F7F50E9" w14:textId="2DE225DB" w:rsidR="00084AD1" w:rsidRDefault="0011068E" w:rsidP="00FA4EF8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Supplementar</w:t>
      </w:r>
      <w:r w:rsidR="009F3BF5">
        <w:rPr>
          <w:rFonts w:ascii="Calibri" w:hAnsi="Calibri" w:cs="Calibri"/>
        </w:rPr>
        <w:t xml:space="preserve">y </w:t>
      </w:r>
      <w:r w:rsidR="00084AD1">
        <w:rPr>
          <w:rFonts w:ascii="Calibri" w:hAnsi="Calibri" w:cs="Calibri"/>
        </w:rPr>
        <w:t>Figure S4: Correlations between age and epigenetic clocks in controls (top row) and cases (bottom row)</w:t>
      </w:r>
      <w:r w:rsidR="00B91917">
        <w:rPr>
          <w:rFonts w:ascii="Calibri" w:hAnsi="Calibri" w:cs="Calibri"/>
        </w:rPr>
        <w:t xml:space="preserve"> in peripheral blood. </w:t>
      </w:r>
    </w:p>
    <w:p w14:paraId="1446DD58" w14:textId="276F82E3" w:rsidR="00212F30" w:rsidRDefault="00212F30" w:rsidP="002F2208">
      <w:pPr>
        <w:spacing w:line="480" w:lineRule="auto"/>
        <w:rPr>
          <w:rFonts w:ascii="Calibri" w:hAnsi="Calibri" w:cs="Calibri"/>
        </w:rPr>
      </w:pPr>
    </w:p>
    <w:p w14:paraId="21EED8BE" w14:textId="4E4425EB" w:rsidR="009A5754" w:rsidRPr="00C201EE" w:rsidRDefault="009A5754" w:rsidP="002F2208">
      <w:pPr>
        <w:spacing w:line="480" w:lineRule="auto"/>
        <w:rPr>
          <w:rFonts w:ascii="Calibri" w:hAnsi="Calibri" w:cs="Calibri"/>
        </w:rPr>
      </w:pPr>
    </w:p>
    <w:p w14:paraId="5F537994" w14:textId="206C1D20" w:rsidR="00201288" w:rsidRDefault="00201288" w:rsidP="002F2208">
      <w:pPr>
        <w:spacing w:line="480" w:lineRule="auto"/>
        <w:rPr>
          <w:rFonts w:ascii="Calibri" w:hAnsi="Calibri" w:cs="Calibri"/>
        </w:rPr>
      </w:pPr>
    </w:p>
    <w:p w14:paraId="6EA61FDA" w14:textId="77777777" w:rsidR="00201288" w:rsidRPr="00C201EE" w:rsidRDefault="00201288" w:rsidP="002F2208">
      <w:pPr>
        <w:spacing w:line="480" w:lineRule="auto"/>
        <w:rPr>
          <w:rFonts w:ascii="Calibri" w:hAnsi="Calibri" w:cs="Calibri"/>
        </w:rPr>
      </w:pPr>
    </w:p>
    <w:p w14:paraId="05481136" w14:textId="38C8F1F3" w:rsidR="009A5754" w:rsidRPr="00C201EE" w:rsidRDefault="009A5754" w:rsidP="002F2208">
      <w:pPr>
        <w:spacing w:line="480" w:lineRule="auto"/>
        <w:rPr>
          <w:rFonts w:ascii="Calibri" w:hAnsi="Calibri" w:cs="Calibri"/>
        </w:rPr>
      </w:pPr>
    </w:p>
    <w:p w14:paraId="02206CB7" w14:textId="77777777" w:rsidR="002E74BF" w:rsidRPr="00C201EE" w:rsidRDefault="002E74BF" w:rsidP="002F2208">
      <w:pPr>
        <w:spacing w:line="480" w:lineRule="auto"/>
        <w:rPr>
          <w:rFonts w:ascii="Calibri" w:hAnsi="Calibri" w:cs="Calibri"/>
        </w:rPr>
      </w:pPr>
    </w:p>
    <w:p w14:paraId="67043A4D" w14:textId="77777777" w:rsidR="0011068E" w:rsidRDefault="0011068E" w:rsidP="002F2208">
      <w:pPr>
        <w:spacing w:line="480" w:lineRule="auto"/>
        <w:rPr>
          <w:rFonts w:ascii="Calibri" w:hAnsi="Calibri" w:cs="Calibri"/>
        </w:rPr>
      </w:pPr>
    </w:p>
    <w:p w14:paraId="1C8C7106" w14:textId="77777777" w:rsidR="0078129F" w:rsidRDefault="0078129F" w:rsidP="002F2208">
      <w:pPr>
        <w:spacing w:line="480" w:lineRule="auto"/>
        <w:rPr>
          <w:rFonts w:ascii="Calibri" w:hAnsi="Calibri" w:cs="Calibri"/>
        </w:rPr>
      </w:pPr>
    </w:p>
    <w:p w14:paraId="242AB126" w14:textId="6B032363" w:rsidR="00A16325" w:rsidRPr="00D16F0C" w:rsidRDefault="0078129F" w:rsidP="002F2208">
      <w:pPr>
        <w:tabs>
          <w:tab w:val="left" w:pos="2431"/>
        </w:tabs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Supplementary </w:t>
      </w:r>
      <w:r w:rsidR="00D16F0C" w:rsidRPr="00D16F0C">
        <w:rPr>
          <w:rFonts w:ascii="Calibri" w:hAnsi="Calibri" w:cs="Calibri"/>
        </w:rPr>
        <w:t>Figure S</w:t>
      </w:r>
      <w:r w:rsidR="00256911">
        <w:rPr>
          <w:rFonts w:ascii="Calibri" w:hAnsi="Calibri" w:cs="Calibri"/>
        </w:rPr>
        <w:t>5</w:t>
      </w:r>
    </w:p>
    <w:p w14:paraId="28FC9232" w14:textId="77777777" w:rsidR="00D16F0C" w:rsidRDefault="00D16F0C" w:rsidP="002F2208">
      <w:pPr>
        <w:tabs>
          <w:tab w:val="left" w:pos="2431"/>
        </w:tabs>
        <w:spacing w:line="480" w:lineRule="auto"/>
        <w:rPr>
          <w:rFonts w:ascii="Calibri" w:hAnsi="Calibri" w:cs="Calibri"/>
          <w:b/>
          <w:bCs/>
        </w:rPr>
      </w:pPr>
    </w:p>
    <w:p w14:paraId="2862FE63" w14:textId="344D2EE9" w:rsidR="00A16325" w:rsidRDefault="00D16F0C" w:rsidP="002F2208">
      <w:pPr>
        <w:tabs>
          <w:tab w:val="left" w:pos="2431"/>
        </w:tabs>
        <w:spacing w:line="48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  <w:lang w:val="en-IN" w:eastAsia="en-IN"/>
        </w:rPr>
        <w:drawing>
          <wp:inline distT="0" distB="0" distL="0" distR="0" wp14:anchorId="100D6EA6" wp14:editId="693C000F">
            <wp:extent cx="5943600" cy="24765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5DF6F" w14:textId="413AFB84" w:rsidR="00030E43" w:rsidRPr="00030E43" w:rsidRDefault="0078129F" w:rsidP="00030E43">
      <w:pPr>
        <w:spacing w:line="480" w:lineRule="auto"/>
        <w:rPr>
          <w:rFonts w:ascii="Calibri" w:eastAsia="Times New Roman" w:hAnsi="Calibri" w:cs="Times New Roman"/>
        </w:rPr>
      </w:pPr>
      <w:r>
        <w:rPr>
          <w:rFonts w:ascii="Calibri" w:hAnsi="Calibri" w:cs="Calibri"/>
        </w:rPr>
        <w:t xml:space="preserve">Supplementary </w:t>
      </w:r>
      <w:r w:rsidR="00D16F0C" w:rsidRPr="00030E43">
        <w:rPr>
          <w:rFonts w:ascii="Calibri" w:hAnsi="Calibri" w:cs="Calibri"/>
        </w:rPr>
        <w:t>Figure S</w:t>
      </w:r>
      <w:r w:rsidR="00256911" w:rsidRPr="00030E43">
        <w:rPr>
          <w:rFonts w:ascii="Calibri" w:hAnsi="Calibri" w:cs="Calibri"/>
        </w:rPr>
        <w:t>5</w:t>
      </w:r>
      <w:r w:rsidR="00D16F0C" w:rsidRPr="00030E43">
        <w:rPr>
          <w:rFonts w:ascii="Calibri" w:hAnsi="Calibri" w:cs="Calibri"/>
        </w:rPr>
        <w:t xml:space="preserve">: </w:t>
      </w:r>
      <w:r w:rsidR="00030E43" w:rsidRPr="00030E43">
        <w:rPr>
          <w:rFonts w:ascii="Calibri" w:eastAsia="Times New Roman" w:hAnsi="Calibri" w:cs="Segoe UI"/>
          <w:color w:val="201F1E"/>
          <w:shd w:val="clear" w:color="auto" w:fill="FFFFFF"/>
        </w:rPr>
        <w:t xml:space="preserve">Using the </w:t>
      </w:r>
      <w:proofErr w:type="spellStart"/>
      <w:r w:rsidR="00030E43" w:rsidRPr="00030E43">
        <w:rPr>
          <w:rFonts w:ascii="Calibri" w:eastAsia="Times New Roman" w:hAnsi="Calibri" w:cs="Segoe UI"/>
          <w:color w:val="201F1E"/>
          <w:shd w:val="clear" w:color="auto" w:fill="FFFFFF"/>
        </w:rPr>
        <w:t>CpGs</w:t>
      </w:r>
      <w:proofErr w:type="spellEnd"/>
      <w:r w:rsidR="00030E43" w:rsidRPr="00030E43">
        <w:rPr>
          <w:rFonts w:ascii="Calibri" w:eastAsia="Times New Roman" w:hAnsi="Calibri" w:cs="Segoe UI"/>
          <w:color w:val="201F1E"/>
          <w:shd w:val="clear" w:color="auto" w:fill="FFFFFF"/>
        </w:rPr>
        <w:t xml:space="preserve"> in the Levine clock that are associated with </w:t>
      </w:r>
      <w:proofErr w:type="spellStart"/>
      <w:r w:rsidR="00030E43" w:rsidRPr="00030E43">
        <w:rPr>
          <w:rFonts w:ascii="Calibri" w:eastAsia="Times New Roman" w:hAnsi="Calibri" w:cs="Segoe UI"/>
          <w:color w:val="201F1E"/>
          <w:shd w:val="clear" w:color="auto" w:fill="FFFFFF"/>
        </w:rPr>
        <w:t>polycomb</w:t>
      </w:r>
      <w:proofErr w:type="spellEnd"/>
      <w:r w:rsidR="00030E43" w:rsidRPr="00030E43">
        <w:rPr>
          <w:rFonts w:ascii="Calibri" w:eastAsia="Times New Roman" w:hAnsi="Calibri" w:cs="Segoe UI"/>
          <w:color w:val="201F1E"/>
          <w:shd w:val="clear" w:color="auto" w:fill="FFFFFF"/>
        </w:rPr>
        <w:t xml:space="preserve"> related genes, we estimated </w:t>
      </w:r>
      <w:proofErr w:type="spellStart"/>
      <w:r w:rsidR="00030E43" w:rsidRPr="00030E43">
        <w:rPr>
          <w:rFonts w:ascii="Calibri" w:eastAsia="Times New Roman" w:hAnsi="Calibri" w:cs="Segoe UI"/>
          <w:color w:val="201F1E"/>
          <w:shd w:val="clear" w:color="auto" w:fill="FFFFFF"/>
        </w:rPr>
        <w:t>Mahalanobis</w:t>
      </w:r>
      <w:proofErr w:type="spellEnd"/>
      <w:r w:rsidR="00030E43" w:rsidRPr="00030E43">
        <w:rPr>
          <w:rFonts w:ascii="Calibri" w:eastAsia="Times New Roman" w:hAnsi="Calibri" w:cs="Segoe UI"/>
          <w:color w:val="201F1E"/>
          <w:shd w:val="clear" w:color="auto" w:fill="FFFFFF"/>
        </w:rPr>
        <w:t xml:space="preserve"> distance using DNA methylation levels from breast tumor samples as a reference. We then tested whether samples became more tumor like (lower distance) with age in cases (A) and controls (B). When comparing cases to controls, we found that cases had a DNA methylation profile with a lower </w:t>
      </w:r>
      <w:proofErr w:type="spellStart"/>
      <w:r w:rsidR="00030E43" w:rsidRPr="00030E43">
        <w:rPr>
          <w:rFonts w:ascii="Calibri" w:eastAsia="Times New Roman" w:hAnsi="Calibri" w:cs="Segoe UI"/>
          <w:color w:val="201F1E"/>
          <w:shd w:val="clear" w:color="auto" w:fill="FFFFFF"/>
        </w:rPr>
        <w:t>Mahalanobis</w:t>
      </w:r>
      <w:proofErr w:type="spellEnd"/>
      <w:r w:rsidR="00030E43" w:rsidRPr="00030E43">
        <w:rPr>
          <w:rFonts w:ascii="Calibri" w:eastAsia="Times New Roman" w:hAnsi="Calibri" w:cs="Segoe UI"/>
          <w:color w:val="201F1E"/>
          <w:shd w:val="clear" w:color="auto" w:fill="FFFFFF"/>
        </w:rPr>
        <w:t xml:space="preserve"> distance suggesting they were more breast tumor like (C).</w:t>
      </w:r>
    </w:p>
    <w:p w14:paraId="58FE84D9" w14:textId="633979D7" w:rsidR="00A16325" w:rsidRDefault="00A16325" w:rsidP="002F2208">
      <w:pPr>
        <w:tabs>
          <w:tab w:val="left" w:pos="2431"/>
        </w:tabs>
        <w:spacing w:line="480" w:lineRule="auto"/>
        <w:rPr>
          <w:rFonts w:ascii="Calibri" w:hAnsi="Calibri" w:cs="Calibri"/>
        </w:rPr>
      </w:pPr>
    </w:p>
    <w:p w14:paraId="5BF375E7" w14:textId="25FF06C5" w:rsidR="00D16F0C" w:rsidRDefault="00D16F0C" w:rsidP="002F2208">
      <w:pPr>
        <w:tabs>
          <w:tab w:val="left" w:pos="2431"/>
        </w:tabs>
        <w:spacing w:line="480" w:lineRule="auto"/>
        <w:rPr>
          <w:rFonts w:ascii="Calibri" w:hAnsi="Calibri" w:cs="Calibri"/>
        </w:rPr>
      </w:pPr>
    </w:p>
    <w:p w14:paraId="43B383F7" w14:textId="08522802" w:rsidR="00D16F0C" w:rsidRDefault="00D16F0C" w:rsidP="002F2208">
      <w:pPr>
        <w:tabs>
          <w:tab w:val="left" w:pos="2431"/>
        </w:tabs>
        <w:spacing w:line="480" w:lineRule="auto"/>
        <w:rPr>
          <w:rFonts w:ascii="Calibri" w:hAnsi="Calibri" w:cs="Calibri"/>
        </w:rPr>
      </w:pPr>
    </w:p>
    <w:p w14:paraId="52D59863" w14:textId="6743E8A0" w:rsidR="00D16F0C" w:rsidRDefault="00D16F0C" w:rsidP="002F2208">
      <w:pPr>
        <w:tabs>
          <w:tab w:val="left" w:pos="2431"/>
        </w:tabs>
        <w:spacing w:line="480" w:lineRule="auto"/>
        <w:rPr>
          <w:rFonts w:ascii="Calibri" w:hAnsi="Calibri" w:cs="Calibri"/>
        </w:rPr>
      </w:pPr>
    </w:p>
    <w:p w14:paraId="33403A16" w14:textId="4201306A" w:rsidR="00D16F0C" w:rsidRDefault="00D16F0C" w:rsidP="002F2208">
      <w:pPr>
        <w:tabs>
          <w:tab w:val="left" w:pos="2431"/>
        </w:tabs>
        <w:spacing w:line="480" w:lineRule="auto"/>
        <w:rPr>
          <w:rFonts w:ascii="Calibri" w:hAnsi="Calibri" w:cs="Calibri"/>
        </w:rPr>
      </w:pPr>
    </w:p>
    <w:p w14:paraId="42AB24DB" w14:textId="3AB1B0F0" w:rsidR="00D16F0C" w:rsidRDefault="00D16F0C" w:rsidP="002F2208">
      <w:pPr>
        <w:tabs>
          <w:tab w:val="left" w:pos="2431"/>
        </w:tabs>
        <w:spacing w:line="480" w:lineRule="auto"/>
        <w:rPr>
          <w:rFonts w:ascii="Calibri" w:hAnsi="Calibri" w:cs="Calibri"/>
        </w:rPr>
      </w:pPr>
    </w:p>
    <w:p w14:paraId="4DDDB6B0" w14:textId="4DB64D10" w:rsidR="00D16F0C" w:rsidRDefault="00D16F0C" w:rsidP="002F2208">
      <w:pPr>
        <w:tabs>
          <w:tab w:val="left" w:pos="2431"/>
        </w:tabs>
        <w:spacing w:line="480" w:lineRule="auto"/>
        <w:rPr>
          <w:rFonts w:ascii="Calibri" w:hAnsi="Calibri" w:cs="Calibri"/>
        </w:rPr>
      </w:pPr>
      <w:bookmarkStart w:id="0" w:name="_GoBack"/>
      <w:bookmarkEnd w:id="0"/>
    </w:p>
    <w:sectPr w:rsidR="00D16F0C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278F0E" w14:textId="77777777" w:rsidR="00162454" w:rsidRDefault="00162454" w:rsidP="00B00AF5">
      <w:r>
        <w:separator/>
      </w:r>
    </w:p>
  </w:endnote>
  <w:endnote w:type="continuationSeparator" w:id="0">
    <w:p w14:paraId="54B6299E" w14:textId="77777777" w:rsidR="00162454" w:rsidRDefault="00162454" w:rsidP="00B00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1506425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3C596F" w14:textId="4D03640E" w:rsidR="00B00AF5" w:rsidRDefault="00B00AF5" w:rsidP="003149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BF6CDA7" w14:textId="77777777" w:rsidR="00B00AF5" w:rsidRDefault="00B00AF5" w:rsidP="00B00AF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4539897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28C1C2" w14:textId="50968647" w:rsidR="00B00AF5" w:rsidRDefault="00B00AF5" w:rsidP="003149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E1805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4C63FE8A" w14:textId="77777777" w:rsidR="00B00AF5" w:rsidRDefault="00B00AF5" w:rsidP="00B00AF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0BE676" w14:textId="77777777" w:rsidR="00162454" w:rsidRDefault="00162454" w:rsidP="00B00AF5">
      <w:r>
        <w:separator/>
      </w:r>
    </w:p>
  </w:footnote>
  <w:footnote w:type="continuationSeparator" w:id="0">
    <w:p w14:paraId="00946D0D" w14:textId="77777777" w:rsidR="00162454" w:rsidRDefault="00162454" w:rsidP="00B00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A7D87"/>
    <w:multiLevelType w:val="hybridMultilevel"/>
    <w:tmpl w:val="EEDE5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22475"/>
    <w:multiLevelType w:val="hybridMultilevel"/>
    <w:tmpl w:val="566E18C2"/>
    <w:lvl w:ilvl="0" w:tplc="327C119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551"/>
    <w:rsid w:val="000045B5"/>
    <w:rsid w:val="00005F44"/>
    <w:rsid w:val="00011577"/>
    <w:rsid w:val="00012CB4"/>
    <w:rsid w:val="00025DCA"/>
    <w:rsid w:val="00030E43"/>
    <w:rsid w:val="00033B4B"/>
    <w:rsid w:val="00084AD1"/>
    <w:rsid w:val="000D0263"/>
    <w:rsid w:val="000D64BD"/>
    <w:rsid w:val="00102784"/>
    <w:rsid w:val="0011068E"/>
    <w:rsid w:val="0011113A"/>
    <w:rsid w:val="0011715F"/>
    <w:rsid w:val="00162454"/>
    <w:rsid w:val="001805E6"/>
    <w:rsid w:val="0018391E"/>
    <w:rsid w:val="00183F77"/>
    <w:rsid w:val="001B2DF9"/>
    <w:rsid w:val="001C6C3F"/>
    <w:rsid w:val="001D02E5"/>
    <w:rsid w:val="00201288"/>
    <w:rsid w:val="002044A6"/>
    <w:rsid w:val="002123CC"/>
    <w:rsid w:val="00212F30"/>
    <w:rsid w:val="002337BA"/>
    <w:rsid w:val="0024686D"/>
    <w:rsid w:val="00252B3B"/>
    <w:rsid w:val="00256911"/>
    <w:rsid w:val="002937CE"/>
    <w:rsid w:val="002B3F6A"/>
    <w:rsid w:val="002C018B"/>
    <w:rsid w:val="002E2883"/>
    <w:rsid w:val="002E74BF"/>
    <w:rsid w:val="002F2208"/>
    <w:rsid w:val="002F7918"/>
    <w:rsid w:val="00300581"/>
    <w:rsid w:val="003302C3"/>
    <w:rsid w:val="00337D07"/>
    <w:rsid w:val="003475C1"/>
    <w:rsid w:val="0035767D"/>
    <w:rsid w:val="003751D6"/>
    <w:rsid w:val="003A398F"/>
    <w:rsid w:val="003B478D"/>
    <w:rsid w:val="003C387D"/>
    <w:rsid w:val="003C3E13"/>
    <w:rsid w:val="003E63BB"/>
    <w:rsid w:val="00404AEF"/>
    <w:rsid w:val="00416369"/>
    <w:rsid w:val="00483A1C"/>
    <w:rsid w:val="004C52C6"/>
    <w:rsid w:val="004F6779"/>
    <w:rsid w:val="00500D5E"/>
    <w:rsid w:val="005215BF"/>
    <w:rsid w:val="00533F1D"/>
    <w:rsid w:val="00553A7F"/>
    <w:rsid w:val="00573AA8"/>
    <w:rsid w:val="005852FA"/>
    <w:rsid w:val="005A4980"/>
    <w:rsid w:val="005B030B"/>
    <w:rsid w:val="005E6A6E"/>
    <w:rsid w:val="00604723"/>
    <w:rsid w:val="00616434"/>
    <w:rsid w:val="00622A9C"/>
    <w:rsid w:val="0063410F"/>
    <w:rsid w:val="006514F7"/>
    <w:rsid w:val="00671551"/>
    <w:rsid w:val="00683926"/>
    <w:rsid w:val="006C1DD9"/>
    <w:rsid w:val="007149EE"/>
    <w:rsid w:val="00715762"/>
    <w:rsid w:val="00725536"/>
    <w:rsid w:val="00770BA1"/>
    <w:rsid w:val="0078129F"/>
    <w:rsid w:val="007A7C2F"/>
    <w:rsid w:val="007B530B"/>
    <w:rsid w:val="007D2DFC"/>
    <w:rsid w:val="007E1805"/>
    <w:rsid w:val="007E1BD0"/>
    <w:rsid w:val="007E6C9C"/>
    <w:rsid w:val="007E77FE"/>
    <w:rsid w:val="007E7CB0"/>
    <w:rsid w:val="008171A6"/>
    <w:rsid w:val="00823F58"/>
    <w:rsid w:val="008B636E"/>
    <w:rsid w:val="008B6D14"/>
    <w:rsid w:val="008F0073"/>
    <w:rsid w:val="008F310D"/>
    <w:rsid w:val="0090070F"/>
    <w:rsid w:val="009025EA"/>
    <w:rsid w:val="00962A28"/>
    <w:rsid w:val="00967670"/>
    <w:rsid w:val="009A3B48"/>
    <w:rsid w:val="009A5754"/>
    <w:rsid w:val="009B6FB1"/>
    <w:rsid w:val="009C1CB9"/>
    <w:rsid w:val="009D162B"/>
    <w:rsid w:val="009F3BF5"/>
    <w:rsid w:val="00A16325"/>
    <w:rsid w:val="00A346CD"/>
    <w:rsid w:val="00A53F2C"/>
    <w:rsid w:val="00A67D89"/>
    <w:rsid w:val="00A776CA"/>
    <w:rsid w:val="00A87FEF"/>
    <w:rsid w:val="00A9431D"/>
    <w:rsid w:val="00AB53E5"/>
    <w:rsid w:val="00AD20A5"/>
    <w:rsid w:val="00AE31FF"/>
    <w:rsid w:val="00AF7C55"/>
    <w:rsid w:val="00B00AF5"/>
    <w:rsid w:val="00B073E3"/>
    <w:rsid w:val="00B239AB"/>
    <w:rsid w:val="00B26846"/>
    <w:rsid w:val="00B5736E"/>
    <w:rsid w:val="00B91917"/>
    <w:rsid w:val="00BD3612"/>
    <w:rsid w:val="00BD442E"/>
    <w:rsid w:val="00BE3337"/>
    <w:rsid w:val="00BF211E"/>
    <w:rsid w:val="00C079ED"/>
    <w:rsid w:val="00C1051B"/>
    <w:rsid w:val="00C201EE"/>
    <w:rsid w:val="00C20EB7"/>
    <w:rsid w:val="00C24E07"/>
    <w:rsid w:val="00C33836"/>
    <w:rsid w:val="00C72091"/>
    <w:rsid w:val="00CB2861"/>
    <w:rsid w:val="00CB47B6"/>
    <w:rsid w:val="00CC039A"/>
    <w:rsid w:val="00D16F0C"/>
    <w:rsid w:val="00D63A72"/>
    <w:rsid w:val="00D6406B"/>
    <w:rsid w:val="00D75AC9"/>
    <w:rsid w:val="00D77C40"/>
    <w:rsid w:val="00D85210"/>
    <w:rsid w:val="00D861FB"/>
    <w:rsid w:val="00DB04A7"/>
    <w:rsid w:val="00DB4DFD"/>
    <w:rsid w:val="00DD45FD"/>
    <w:rsid w:val="00DE411B"/>
    <w:rsid w:val="00E12931"/>
    <w:rsid w:val="00E17797"/>
    <w:rsid w:val="00E21A72"/>
    <w:rsid w:val="00E40736"/>
    <w:rsid w:val="00E40C40"/>
    <w:rsid w:val="00E73E9E"/>
    <w:rsid w:val="00E74BFD"/>
    <w:rsid w:val="00EB498B"/>
    <w:rsid w:val="00ED56C4"/>
    <w:rsid w:val="00EF38C1"/>
    <w:rsid w:val="00F47C50"/>
    <w:rsid w:val="00F96337"/>
    <w:rsid w:val="00FA4EF8"/>
    <w:rsid w:val="00FA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2F38A"/>
  <w15:chartTrackingRefBased/>
  <w15:docId w15:val="{01255B64-FA9C-244C-B999-C859F57A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2F3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f-journal">
    <w:name w:val="ref-journal"/>
    <w:basedOn w:val="DefaultParagraphFont"/>
    <w:rsid w:val="00AF7C55"/>
  </w:style>
  <w:style w:type="character" w:customStyle="1" w:styleId="ref-vol">
    <w:name w:val="ref-vol"/>
    <w:basedOn w:val="DefaultParagraphFont"/>
    <w:rsid w:val="00AF7C55"/>
  </w:style>
  <w:style w:type="paragraph" w:styleId="ListParagraph">
    <w:name w:val="List Paragraph"/>
    <w:basedOn w:val="Normal"/>
    <w:uiPriority w:val="34"/>
    <w:qFormat/>
    <w:rsid w:val="00AF7C55"/>
    <w:pPr>
      <w:ind w:left="720"/>
      <w:contextualSpacing/>
    </w:pPr>
  </w:style>
  <w:style w:type="character" w:customStyle="1" w:styleId="ref-title">
    <w:name w:val="ref-title"/>
    <w:basedOn w:val="DefaultParagraphFont"/>
    <w:rsid w:val="00AF7C55"/>
  </w:style>
  <w:style w:type="character" w:customStyle="1" w:styleId="author">
    <w:name w:val="author"/>
    <w:basedOn w:val="DefaultParagraphFont"/>
    <w:rsid w:val="00622A9C"/>
  </w:style>
  <w:style w:type="character" w:customStyle="1" w:styleId="pubyear">
    <w:name w:val="pubyear"/>
    <w:basedOn w:val="DefaultParagraphFont"/>
    <w:rsid w:val="00622A9C"/>
  </w:style>
  <w:style w:type="character" w:customStyle="1" w:styleId="articletitle">
    <w:name w:val="articletitle"/>
    <w:basedOn w:val="DefaultParagraphFont"/>
    <w:rsid w:val="00622A9C"/>
  </w:style>
  <w:style w:type="character" w:customStyle="1" w:styleId="journaltitle">
    <w:name w:val="journaltitle"/>
    <w:basedOn w:val="DefaultParagraphFont"/>
    <w:rsid w:val="00622A9C"/>
  </w:style>
  <w:style w:type="character" w:customStyle="1" w:styleId="vol">
    <w:name w:val="vol"/>
    <w:basedOn w:val="DefaultParagraphFont"/>
    <w:rsid w:val="00622A9C"/>
  </w:style>
  <w:style w:type="character" w:customStyle="1" w:styleId="pagefirst">
    <w:name w:val="pagefirst"/>
    <w:basedOn w:val="DefaultParagraphFont"/>
    <w:rsid w:val="00622A9C"/>
  </w:style>
  <w:style w:type="character" w:customStyle="1" w:styleId="pagelast">
    <w:name w:val="pagelast"/>
    <w:basedOn w:val="DefaultParagraphFont"/>
    <w:rsid w:val="00622A9C"/>
  </w:style>
  <w:style w:type="character" w:customStyle="1" w:styleId="citedissue">
    <w:name w:val="citedissue"/>
    <w:basedOn w:val="DefaultParagraphFont"/>
    <w:rsid w:val="00715762"/>
  </w:style>
  <w:style w:type="paragraph" w:styleId="NormalWeb">
    <w:name w:val="Normal (Web)"/>
    <w:basedOn w:val="Normal"/>
    <w:uiPriority w:val="99"/>
    <w:unhideWhenUsed/>
    <w:rsid w:val="002F220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DD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D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B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3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3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30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F310D"/>
  </w:style>
  <w:style w:type="paragraph" w:styleId="Footer">
    <w:name w:val="footer"/>
    <w:basedOn w:val="Normal"/>
    <w:link w:val="FooterChar"/>
    <w:uiPriority w:val="99"/>
    <w:unhideWhenUsed/>
    <w:rsid w:val="00B00A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AF5"/>
  </w:style>
  <w:style w:type="character" w:styleId="PageNumber">
    <w:name w:val="page number"/>
    <w:basedOn w:val="DefaultParagraphFont"/>
    <w:uiPriority w:val="99"/>
    <w:semiHidden/>
    <w:unhideWhenUsed/>
    <w:rsid w:val="00B00AF5"/>
  </w:style>
  <w:style w:type="character" w:styleId="Hyperlink">
    <w:name w:val="Hyperlink"/>
    <w:basedOn w:val="DefaultParagraphFont"/>
    <w:uiPriority w:val="99"/>
    <w:unhideWhenUsed/>
    <w:rsid w:val="009D162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16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1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66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5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2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8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1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2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0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Rozenblit</dc:creator>
  <cp:keywords/>
  <dc:description/>
  <cp:lastModifiedBy>Yuvaraj K.</cp:lastModifiedBy>
  <cp:revision>15</cp:revision>
  <cp:lastPrinted>2021-08-03T14:00:00Z</cp:lastPrinted>
  <dcterms:created xsi:type="dcterms:W3CDTF">2021-08-03T14:00:00Z</dcterms:created>
  <dcterms:modified xsi:type="dcterms:W3CDTF">2022-02-17T04:07:00Z</dcterms:modified>
</cp:coreProperties>
</file>