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39CA" w14:textId="77777777" w:rsidR="00B13536" w:rsidRDefault="006D0B8D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S1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Comparation</w:t>
      </w:r>
      <w:r>
        <w:rPr>
          <w:rFonts w:ascii="Times New Roman" w:hAnsi="Times New Roman" w:cs="Times New Roman"/>
          <w:b/>
          <w:bCs/>
          <w:sz w:val="24"/>
        </w:rPr>
        <w:t xml:space="preserve"> of </w:t>
      </w:r>
      <w:r>
        <w:rPr>
          <w:rFonts w:ascii="Times New Roman" w:hAnsi="Times New Roman" w:cs="Times New Roman" w:hint="eastAsia"/>
          <w:b/>
          <w:bCs/>
          <w:sz w:val="24"/>
        </w:rPr>
        <w:t>the</w:t>
      </w:r>
      <w:r>
        <w:rPr>
          <w:rFonts w:ascii="Times New Roman" w:hAnsi="Times New Roman" w:cs="Times New Roman"/>
          <w:b/>
          <w:bCs/>
          <w:sz w:val="24"/>
        </w:rPr>
        <w:t xml:space="preserve"> maternal and offspring characteristics between the included and excluded participants</w:t>
      </w:r>
    </w:p>
    <w:tbl>
      <w:tblPr>
        <w:tblW w:w="939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7"/>
        <w:gridCol w:w="2295"/>
        <w:gridCol w:w="2560"/>
        <w:gridCol w:w="1204"/>
      </w:tblGrid>
      <w:tr w:rsidR="00B13536" w14:paraId="075EC87D" w14:textId="77777777">
        <w:trPr>
          <w:trHeight w:val="340"/>
          <w:jc w:val="center"/>
        </w:trPr>
        <w:tc>
          <w:tcPr>
            <w:tcW w:w="333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8F7BE90" w14:textId="77777777" w:rsidR="00B13536" w:rsidRDefault="00B13536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356A5C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Included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2211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2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3E21B84D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Excluded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1728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12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A83DFC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2F43A40A" w14:textId="77777777">
        <w:trPr>
          <w:trHeight w:val="340"/>
          <w:jc w:val="center"/>
        </w:trPr>
        <w:tc>
          <w:tcPr>
            <w:tcW w:w="33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A3E1204" w14:textId="77777777" w:rsidR="00B13536" w:rsidRDefault="00B13536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2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A45FC8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Mean 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SD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 n (%)</w:t>
            </w:r>
          </w:p>
        </w:tc>
        <w:tc>
          <w:tcPr>
            <w:tcW w:w="2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9F6393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Mean ±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SD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/ n (%)</w:t>
            </w:r>
          </w:p>
        </w:tc>
        <w:tc>
          <w:tcPr>
            <w:tcW w:w="12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5FDA8D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4"/>
              </w:rPr>
              <w:t>p</w:t>
            </w:r>
          </w:p>
        </w:tc>
      </w:tr>
      <w:tr w:rsidR="00B13536" w14:paraId="323B3E7C" w14:textId="77777777">
        <w:trPr>
          <w:trHeight w:val="340"/>
          <w:jc w:val="center"/>
        </w:trPr>
        <w:tc>
          <w:tcPr>
            <w:tcW w:w="333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0F8DC3D" w14:textId="77777777" w:rsidR="00B13536" w:rsidRDefault="006D0B8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Maternal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625EA5F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79D3307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4BB5867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08382B92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25D8F76F" w14:textId="77777777" w:rsidR="00B13536" w:rsidRDefault="006D0B8D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bookmarkStart w:id="0" w:name="_Hlk88519060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Age at delivery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(years)</w:t>
            </w:r>
          </w:p>
        </w:tc>
        <w:tc>
          <w:tcPr>
            <w:tcW w:w="2295" w:type="dxa"/>
            <w:shd w:val="clear" w:color="auto" w:fill="auto"/>
            <w:noWrap/>
          </w:tcPr>
          <w:p w14:paraId="0F9935B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8.54 ± 3.54</w:t>
            </w:r>
          </w:p>
        </w:tc>
        <w:tc>
          <w:tcPr>
            <w:tcW w:w="2560" w:type="dxa"/>
            <w:shd w:val="clear" w:color="auto" w:fill="auto"/>
            <w:noWrap/>
          </w:tcPr>
          <w:p w14:paraId="03AF7A64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.04 ±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3.73</w:t>
            </w:r>
          </w:p>
        </w:tc>
        <w:tc>
          <w:tcPr>
            <w:tcW w:w="1204" w:type="dxa"/>
            <w:shd w:val="clear" w:color="auto" w:fill="auto"/>
            <w:noWrap/>
          </w:tcPr>
          <w:p w14:paraId="7DF702ED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&lt;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0.001</w:t>
            </w:r>
          </w:p>
        </w:tc>
      </w:tr>
      <w:tr w:rsidR="00B13536" w14:paraId="7F47AF0C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6DEC420C" w14:textId="77777777" w:rsidR="00B13536" w:rsidRDefault="006D0B8D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Education level</w:t>
            </w:r>
          </w:p>
        </w:tc>
        <w:tc>
          <w:tcPr>
            <w:tcW w:w="2295" w:type="dxa"/>
            <w:shd w:val="clear" w:color="auto" w:fill="auto"/>
            <w:noWrap/>
          </w:tcPr>
          <w:p w14:paraId="1BAEC78A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560" w:type="dxa"/>
            <w:shd w:val="clear" w:color="auto" w:fill="auto"/>
            <w:noWrap/>
          </w:tcPr>
          <w:p w14:paraId="1B29B24E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04" w:type="dxa"/>
            <w:shd w:val="clear" w:color="auto" w:fill="auto"/>
            <w:noWrap/>
          </w:tcPr>
          <w:p w14:paraId="29AA2484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718D3A3F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7C134A0E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High school or below</w:t>
            </w:r>
          </w:p>
        </w:tc>
        <w:tc>
          <w:tcPr>
            <w:tcW w:w="2295" w:type="dxa"/>
            <w:shd w:val="clear" w:color="auto" w:fill="auto"/>
            <w:noWrap/>
          </w:tcPr>
          <w:p w14:paraId="0B0CEE1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182 (8.2)</w:t>
            </w:r>
          </w:p>
        </w:tc>
        <w:tc>
          <w:tcPr>
            <w:tcW w:w="2560" w:type="dxa"/>
            <w:shd w:val="clear" w:color="auto" w:fill="auto"/>
            <w:noWrap/>
          </w:tcPr>
          <w:p w14:paraId="0A172E6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162 (9.3)</w:t>
            </w:r>
          </w:p>
        </w:tc>
        <w:tc>
          <w:tcPr>
            <w:tcW w:w="1204" w:type="dxa"/>
            <w:shd w:val="clear" w:color="auto" w:fill="auto"/>
            <w:noWrap/>
          </w:tcPr>
          <w:p w14:paraId="365B8F1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0.232</w:t>
            </w:r>
          </w:p>
        </w:tc>
      </w:tr>
      <w:tr w:rsidR="00B13536" w14:paraId="332CAE49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52007B5F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College or above</w:t>
            </w:r>
          </w:p>
        </w:tc>
        <w:tc>
          <w:tcPr>
            <w:tcW w:w="2295" w:type="dxa"/>
            <w:shd w:val="clear" w:color="auto" w:fill="auto"/>
            <w:noWrap/>
          </w:tcPr>
          <w:p w14:paraId="7789C85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2029 (91.8)</w:t>
            </w:r>
          </w:p>
        </w:tc>
        <w:tc>
          <w:tcPr>
            <w:tcW w:w="2560" w:type="dxa"/>
            <w:shd w:val="clear" w:color="auto" w:fill="auto"/>
            <w:noWrap/>
          </w:tcPr>
          <w:p w14:paraId="7BD7DA3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1578 (90.7)</w:t>
            </w:r>
          </w:p>
        </w:tc>
        <w:tc>
          <w:tcPr>
            <w:tcW w:w="1204" w:type="dxa"/>
            <w:shd w:val="clear" w:color="auto" w:fill="auto"/>
            <w:noWrap/>
          </w:tcPr>
          <w:p w14:paraId="22DA7E51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69917D27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5426FD96" w14:textId="77777777" w:rsidR="00B13536" w:rsidRDefault="006D0B8D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re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-pregnancy BMI (kg/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</w:rPr>
              <w:t>2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2295" w:type="dxa"/>
            <w:shd w:val="clear" w:color="auto" w:fill="auto"/>
            <w:noWrap/>
          </w:tcPr>
          <w:p w14:paraId="76DB3FE0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560" w:type="dxa"/>
            <w:shd w:val="clear" w:color="auto" w:fill="auto"/>
            <w:noWrap/>
          </w:tcPr>
          <w:p w14:paraId="542E7327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04" w:type="dxa"/>
            <w:shd w:val="clear" w:color="auto" w:fill="auto"/>
            <w:noWrap/>
          </w:tcPr>
          <w:p w14:paraId="150485E6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038F9403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0D7B2EA4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&lt;18.5</w:t>
            </w:r>
          </w:p>
        </w:tc>
        <w:tc>
          <w:tcPr>
            <w:tcW w:w="2295" w:type="dxa"/>
            <w:shd w:val="clear" w:color="auto" w:fill="auto"/>
            <w:noWrap/>
          </w:tcPr>
          <w:p w14:paraId="49B90B84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360 (16.3)</w:t>
            </w:r>
          </w:p>
        </w:tc>
        <w:tc>
          <w:tcPr>
            <w:tcW w:w="2560" w:type="dxa"/>
            <w:shd w:val="clear" w:color="auto" w:fill="auto"/>
            <w:noWrap/>
          </w:tcPr>
          <w:p w14:paraId="5AFB9AC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231 (13.7)</w:t>
            </w:r>
          </w:p>
        </w:tc>
        <w:tc>
          <w:tcPr>
            <w:tcW w:w="1204" w:type="dxa"/>
            <w:shd w:val="clear" w:color="auto" w:fill="auto"/>
            <w:noWrap/>
          </w:tcPr>
          <w:p w14:paraId="016E67C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 Bold" w:eastAsia="DengXian" w:hAnsi="Times New Roman Bold" w:cs="Times New Roman Bold"/>
                <w:b/>
                <w:bCs/>
                <w:color w:val="000000"/>
                <w:kern w:val="0"/>
                <w:sz w:val="24"/>
              </w:rPr>
              <w:t>0.027</w:t>
            </w:r>
          </w:p>
        </w:tc>
      </w:tr>
      <w:tr w:rsidR="00B13536" w14:paraId="5F504C69" w14:textId="77777777">
        <w:trPr>
          <w:trHeight w:val="354"/>
          <w:jc w:val="center"/>
        </w:trPr>
        <w:tc>
          <w:tcPr>
            <w:tcW w:w="3337" w:type="dxa"/>
            <w:shd w:val="clear" w:color="auto" w:fill="auto"/>
            <w:noWrap/>
          </w:tcPr>
          <w:p w14:paraId="362DE759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18.5-25</w:t>
            </w:r>
          </w:p>
        </w:tc>
        <w:tc>
          <w:tcPr>
            <w:tcW w:w="2295" w:type="dxa"/>
            <w:shd w:val="clear" w:color="auto" w:fill="auto"/>
            <w:noWrap/>
          </w:tcPr>
          <w:p w14:paraId="1A10FF6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1625 (73.5)</w:t>
            </w:r>
          </w:p>
        </w:tc>
        <w:tc>
          <w:tcPr>
            <w:tcW w:w="2560" w:type="dxa"/>
            <w:shd w:val="clear" w:color="auto" w:fill="auto"/>
            <w:noWrap/>
          </w:tcPr>
          <w:p w14:paraId="19230A9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1256 (74.3)</w:t>
            </w:r>
          </w:p>
        </w:tc>
        <w:tc>
          <w:tcPr>
            <w:tcW w:w="1204" w:type="dxa"/>
            <w:shd w:val="clear" w:color="auto" w:fill="auto"/>
            <w:noWrap/>
          </w:tcPr>
          <w:p w14:paraId="705A9D4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30C42D6A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26904B29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≥25</w:t>
            </w:r>
          </w:p>
        </w:tc>
        <w:tc>
          <w:tcPr>
            <w:tcW w:w="2295" w:type="dxa"/>
            <w:shd w:val="clear" w:color="auto" w:fill="auto"/>
            <w:noWrap/>
          </w:tcPr>
          <w:p w14:paraId="08A036C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226 (10.2)</w:t>
            </w:r>
          </w:p>
        </w:tc>
        <w:tc>
          <w:tcPr>
            <w:tcW w:w="2560" w:type="dxa"/>
            <w:shd w:val="clear" w:color="auto" w:fill="auto"/>
            <w:noWrap/>
          </w:tcPr>
          <w:p w14:paraId="0561D300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203 (12.0)</w:t>
            </w:r>
          </w:p>
        </w:tc>
        <w:tc>
          <w:tcPr>
            <w:tcW w:w="1204" w:type="dxa"/>
            <w:shd w:val="clear" w:color="auto" w:fill="auto"/>
            <w:noWrap/>
          </w:tcPr>
          <w:p w14:paraId="14E859A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5DCE0638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710F1BDD" w14:textId="77777777" w:rsidR="00B13536" w:rsidRDefault="006D0B8D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Gestational weight gain</w:t>
            </w:r>
          </w:p>
        </w:tc>
        <w:tc>
          <w:tcPr>
            <w:tcW w:w="2295" w:type="dxa"/>
            <w:shd w:val="clear" w:color="auto" w:fill="auto"/>
            <w:noWrap/>
          </w:tcPr>
          <w:p w14:paraId="6BACDDC0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560" w:type="dxa"/>
            <w:shd w:val="clear" w:color="auto" w:fill="auto"/>
            <w:noWrap/>
          </w:tcPr>
          <w:p w14:paraId="61C40150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04" w:type="dxa"/>
            <w:shd w:val="clear" w:color="auto" w:fill="auto"/>
            <w:noWrap/>
          </w:tcPr>
          <w:p w14:paraId="37734FED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0B928393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43D18B5A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Inadequate </w:t>
            </w:r>
          </w:p>
        </w:tc>
        <w:tc>
          <w:tcPr>
            <w:tcW w:w="2295" w:type="dxa"/>
            <w:shd w:val="clear" w:color="auto" w:fill="auto"/>
            <w:noWrap/>
          </w:tcPr>
          <w:p w14:paraId="58DBE2F2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394 (17.8)</w:t>
            </w:r>
          </w:p>
        </w:tc>
        <w:tc>
          <w:tcPr>
            <w:tcW w:w="2560" w:type="dxa"/>
            <w:shd w:val="clear" w:color="auto" w:fill="auto"/>
            <w:noWrap/>
          </w:tcPr>
          <w:p w14:paraId="069E434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422 (25.2)</w:t>
            </w:r>
          </w:p>
        </w:tc>
        <w:tc>
          <w:tcPr>
            <w:tcW w:w="1204" w:type="dxa"/>
            <w:shd w:val="clear" w:color="auto" w:fill="auto"/>
            <w:noWrap/>
          </w:tcPr>
          <w:p w14:paraId="008864E0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4"/>
              </w:rPr>
              <w:t>&lt;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0.001</w:t>
            </w:r>
          </w:p>
        </w:tc>
      </w:tr>
      <w:tr w:rsidR="00B13536" w14:paraId="634F6C85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0ECE599A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Adequate </w:t>
            </w:r>
          </w:p>
        </w:tc>
        <w:tc>
          <w:tcPr>
            <w:tcW w:w="2295" w:type="dxa"/>
            <w:shd w:val="clear" w:color="auto" w:fill="auto"/>
            <w:noWrap/>
          </w:tcPr>
          <w:p w14:paraId="1D50149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875 (39.6)</w:t>
            </w:r>
          </w:p>
        </w:tc>
        <w:tc>
          <w:tcPr>
            <w:tcW w:w="2560" w:type="dxa"/>
            <w:shd w:val="clear" w:color="auto" w:fill="auto"/>
            <w:noWrap/>
          </w:tcPr>
          <w:p w14:paraId="2432CA6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551 (32.8)</w:t>
            </w:r>
          </w:p>
        </w:tc>
        <w:tc>
          <w:tcPr>
            <w:tcW w:w="1204" w:type="dxa"/>
            <w:shd w:val="clear" w:color="auto" w:fill="auto"/>
            <w:noWrap/>
          </w:tcPr>
          <w:p w14:paraId="4B8C6019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63FDF4AD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79030CC5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Excessive </w:t>
            </w:r>
          </w:p>
        </w:tc>
        <w:tc>
          <w:tcPr>
            <w:tcW w:w="2295" w:type="dxa"/>
            <w:shd w:val="clear" w:color="auto" w:fill="auto"/>
            <w:noWrap/>
          </w:tcPr>
          <w:p w14:paraId="050DD556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942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(42.6)</w:t>
            </w:r>
          </w:p>
        </w:tc>
        <w:tc>
          <w:tcPr>
            <w:tcW w:w="2560" w:type="dxa"/>
            <w:shd w:val="clear" w:color="auto" w:fill="auto"/>
            <w:noWrap/>
          </w:tcPr>
          <w:p w14:paraId="7EBDE9C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703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(42.0)</w:t>
            </w:r>
          </w:p>
        </w:tc>
        <w:tc>
          <w:tcPr>
            <w:tcW w:w="1204" w:type="dxa"/>
            <w:shd w:val="clear" w:color="auto" w:fill="auto"/>
            <w:noWrap/>
          </w:tcPr>
          <w:p w14:paraId="56BE7792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bookmarkEnd w:id="0"/>
      <w:tr w:rsidR="00B13536" w14:paraId="2993A3CE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20A08C7B" w14:textId="77777777" w:rsidR="00B13536" w:rsidRDefault="006D0B8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Offspring</w:t>
            </w:r>
          </w:p>
        </w:tc>
        <w:tc>
          <w:tcPr>
            <w:tcW w:w="2295" w:type="dxa"/>
            <w:shd w:val="clear" w:color="auto" w:fill="auto"/>
            <w:noWrap/>
          </w:tcPr>
          <w:p w14:paraId="4A3A194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2560" w:type="dxa"/>
            <w:shd w:val="clear" w:color="auto" w:fill="auto"/>
            <w:noWrap/>
          </w:tcPr>
          <w:p w14:paraId="31E8CDC0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04" w:type="dxa"/>
            <w:shd w:val="clear" w:color="auto" w:fill="auto"/>
            <w:noWrap/>
          </w:tcPr>
          <w:p w14:paraId="4B2A1C7C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51942706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1FFFD8C0" w14:textId="77777777" w:rsidR="00B13536" w:rsidRDefault="006D0B8D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ex</w:t>
            </w:r>
          </w:p>
        </w:tc>
        <w:tc>
          <w:tcPr>
            <w:tcW w:w="2295" w:type="dxa"/>
            <w:shd w:val="clear" w:color="auto" w:fill="auto"/>
            <w:noWrap/>
          </w:tcPr>
          <w:p w14:paraId="352AF91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560" w:type="dxa"/>
            <w:shd w:val="clear" w:color="auto" w:fill="auto"/>
            <w:noWrap/>
          </w:tcPr>
          <w:p w14:paraId="4CA2E22A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04" w:type="dxa"/>
            <w:shd w:val="clear" w:color="auto" w:fill="auto"/>
            <w:noWrap/>
          </w:tcPr>
          <w:p w14:paraId="1FCB33EF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7AD9B622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3BA9EACB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bookmarkStart w:id="1" w:name="_Hlk88519135"/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Boy</w:t>
            </w:r>
          </w:p>
        </w:tc>
        <w:tc>
          <w:tcPr>
            <w:tcW w:w="2295" w:type="dxa"/>
            <w:shd w:val="clear" w:color="auto" w:fill="auto"/>
            <w:noWrap/>
          </w:tcPr>
          <w:p w14:paraId="00A150E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1137 (51.4)</w:t>
            </w:r>
          </w:p>
        </w:tc>
        <w:tc>
          <w:tcPr>
            <w:tcW w:w="2560" w:type="dxa"/>
            <w:shd w:val="clear" w:color="auto" w:fill="auto"/>
            <w:noWrap/>
          </w:tcPr>
          <w:p w14:paraId="47A8872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687 (50.5)</w:t>
            </w:r>
          </w:p>
        </w:tc>
        <w:tc>
          <w:tcPr>
            <w:tcW w:w="1204" w:type="dxa"/>
            <w:shd w:val="clear" w:color="auto" w:fill="auto"/>
            <w:noWrap/>
          </w:tcPr>
          <w:p w14:paraId="2754CA1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0.597</w:t>
            </w:r>
          </w:p>
        </w:tc>
      </w:tr>
      <w:tr w:rsidR="00B13536" w14:paraId="0722A561" w14:textId="77777777">
        <w:trPr>
          <w:trHeight w:val="340"/>
          <w:jc w:val="center"/>
        </w:trPr>
        <w:tc>
          <w:tcPr>
            <w:tcW w:w="3337" w:type="dxa"/>
            <w:shd w:val="clear" w:color="auto" w:fill="auto"/>
            <w:noWrap/>
          </w:tcPr>
          <w:p w14:paraId="0D2D3821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Girl</w:t>
            </w:r>
          </w:p>
        </w:tc>
        <w:tc>
          <w:tcPr>
            <w:tcW w:w="2295" w:type="dxa"/>
            <w:shd w:val="clear" w:color="auto" w:fill="auto"/>
            <w:noWrap/>
          </w:tcPr>
          <w:p w14:paraId="1ACF148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1074 (48.6)</w:t>
            </w:r>
          </w:p>
        </w:tc>
        <w:tc>
          <w:tcPr>
            <w:tcW w:w="2560" w:type="dxa"/>
            <w:shd w:val="clear" w:color="auto" w:fill="auto"/>
            <w:noWrap/>
          </w:tcPr>
          <w:p w14:paraId="1553E81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673 (49.5)</w:t>
            </w:r>
          </w:p>
        </w:tc>
        <w:tc>
          <w:tcPr>
            <w:tcW w:w="1204" w:type="dxa"/>
            <w:shd w:val="clear" w:color="auto" w:fill="auto"/>
            <w:noWrap/>
          </w:tcPr>
          <w:p w14:paraId="4EFAD0A2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</w:tbl>
    <w:bookmarkEnd w:id="1"/>
    <w:p w14:paraId="572F3B80" w14:textId="77777777" w:rsidR="00B13536" w:rsidRDefault="006D0B8D">
      <w:pPr>
        <w:jc w:val="left"/>
        <w:rPr>
          <w:rFonts w:ascii="Times New Roman" w:eastAsia="DengXian" w:hAnsi="Times New Roman" w:cs="Times New Roman"/>
          <w:color w:val="000000"/>
          <w:kern w:val="0"/>
          <w:szCs w:val="21"/>
        </w:rPr>
      </w:pPr>
      <w:r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BMI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, </w:t>
      </w:r>
      <w:r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body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mass index</w:t>
      </w:r>
      <w:bookmarkStart w:id="2" w:name="OLE_LINK46"/>
      <w:bookmarkStart w:id="3" w:name="OLE_LINK45"/>
      <w:r>
        <w:rPr>
          <w:rFonts w:ascii="Times New Roman" w:eastAsia="DengXian" w:hAnsi="Times New Roman" w:cs="Times New Roman"/>
          <w:color w:val="000000"/>
          <w:kern w:val="0"/>
          <w:szCs w:val="21"/>
        </w:rPr>
        <w:t>.</w:t>
      </w:r>
      <w:bookmarkEnd w:id="2"/>
      <w:bookmarkEnd w:id="3"/>
    </w:p>
    <w:p w14:paraId="4A0A7F5B" w14:textId="77777777" w:rsidR="00B13536" w:rsidRDefault="006D0B8D">
      <w:pPr>
        <w:widowControl/>
        <w:jc w:val="left"/>
        <w:rPr>
          <w:rFonts w:ascii="Times New Roman" w:eastAsia="DengXian" w:hAnsi="Times New Roman" w:cs="Times New Roman"/>
          <w:color w:val="000000"/>
          <w:kern w:val="0"/>
          <w:szCs w:val="21"/>
        </w:rPr>
        <w:sectPr w:rsidR="00B1353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Times New Roman" w:eastAsia="DengXian" w:hAnsi="Times New Roman" w:cs="Times New Roman"/>
          <w:color w:val="000000"/>
          <w:kern w:val="0"/>
          <w:szCs w:val="21"/>
        </w:rPr>
        <w:br w:type="page"/>
      </w:r>
    </w:p>
    <w:p w14:paraId="0FC4A871" w14:textId="77777777" w:rsidR="00B13536" w:rsidRDefault="006D0B8D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</w:rPr>
      </w:pPr>
      <w:bookmarkStart w:id="4" w:name="OLE_LINK101"/>
      <w:bookmarkStart w:id="5" w:name="OLE_LINK100"/>
      <w:r>
        <w:rPr>
          <w:rFonts w:ascii="Times New Roman" w:eastAsia="宋体" w:hAnsi="Times New Roman" w:cs="Times New Roman"/>
          <w:b/>
          <w:bCs/>
          <w:kern w:val="0"/>
          <w:sz w:val="24"/>
        </w:rPr>
        <w:lastRenderedPageBreak/>
        <w:t>Table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 </w:t>
      </w:r>
      <w:proofErr w:type="spellStart"/>
      <w:r>
        <w:rPr>
          <w:rFonts w:ascii="Times New Roman" w:eastAsia="宋体" w:hAnsi="Times New Roman" w:cs="Times New Roman"/>
          <w:b/>
          <w:bCs/>
          <w:kern w:val="0"/>
          <w:sz w:val="24"/>
        </w:rPr>
        <w:t>S2</w:t>
      </w:r>
      <w:proofErr w:type="spellEnd"/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The maternal sleep midpoint associated DMPs in cord blood in the </w:t>
      </w:r>
      <w:proofErr w:type="spellStart"/>
      <w:r>
        <w:rPr>
          <w:rFonts w:ascii="Times New Roman" w:eastAsia="宋体" w:hAnsi="Times New Roman" w:cs="Times New Roman"/>
          <w:b/>
          <w:bCs/>
          <w:kern w:val="0"/>
          <w:sz w:val="24"/>
        </w:rPr>
        <w:t>SSBC</w:t>
      </w:r>
      <w:proofErr w:type="spellEnd"/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sample</w:t>
      </w:r>
      <w:bookmarkEnd w:id="4"/>
      <w:bookmarkEnd w:id="5"/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 </w:t>
      </w:r>
      <w:r>
        <w:rPr>
          <w:rFonts w:ascii="Times New Roman Bold" w:eastAsia="宋体" w:hAnsi="Times New Roman Bold" w:cs="Times New Roman Bold"/>
          <w:b/>
          <w:bCs/>
          <w:kern w:val="0"/>
          <w:sz w:val="24"/>
        </w:rPr>
        <w:t>(</w:t>
      </w:r>
      <w:r>
        <w:rPr>
          <w:rFonts w:ascii="Times New Roman Bold" w:hAnsi="Times New Roman Bold" w:cs="Times New Roman Bold"/>
          <w:b/>
          <w:bCs/>
          <w:szCs w:val="21"/>
        </w:rPr>
        <w:t>N</w:t>
      </w:r>
      <w:r>
        <w:rPr>
          <w:rFonts w:ascii="Times New Roman Bold" w:hAnsi="Times New Roman Bold" w:cs="Times New Roman Bold" w:hint="eastAsia"/>
          <w:b/>
          <w:bCs/>
          <w:szCs w:val="21"/>
        </w:rPr>
        <w:t xml:space="preserve"> </w:t>
      </w:r>
      <w:r>
        <w:rPr>
          <w:rFonts w:ascii="Times New Roman Bold" w:hAnsi="Times New Roman Bold" w:cs="Times New Roman Bold"/>
          <w:b/>
          <w:bCs/>
          <w:szCs w:val="21"/>
        </w:rPr>
        <w:t>=</w:t>
      </w:r>
      <w:r>
        <w:rPr>
          <w:rFonts w:ascii="Times New Roman Bold" w:hAnsi="Times New Roman Bold" w:cs="Times New Roman Bold" w:hint="eastAsia"/>
          <w:b/>
          <w:bCs/>
          <w:szCs w:val="21"/>
        </w:rPr>
        <w:t xml:space="preserve"> </w:t>
      </w:r>
      <w:proofErr w:type="gramStart"/>
      <w:r>
        <w:rPr>
          <w:rFonts w:ascii="Times New Roman Bold" w:hAnsi="Times New Roman Bold" w:cs="Times New Roman Bold"/>
          <w:b/>
          <w:bCs/>
          <w:szCs w:val="21"/>
        </w:rPr>
        <w:t>231)</w:t>
      </w:r>
      <w:r>
        <w:rPr>
          <w:rFonts w:ascii="Times New Roman" w:eastAsia="DengXian" w:hAnsi="Times New Roman" w:cs="Times New Roman"/>
          <w:color w:val="000000"/>
          <w:kern w:val="0"/>
          <w:sz w:val="24"/>
          <w:vertAlign w:val="superscript"/>
        </w:rPr>
        <w:t>a</w:t>
      </w:r>
      <w:proofErr w:type="gramEnd"/>
    </w:p>
    <w:tbl>
      <w:tblPr>
        <w:tblW w:w="14601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3"/>
        <w:gridCol w:w="1033"/>
        <w:gridCol w:w="1033"/>
        <w:gridCol w:w="1033"/>
        <w:gridCol w:w="1033"/>
        <w:gridCol w:w="1350"/>
        <w:gridCol w:w="1579"/>
        <w:gridCol w:w="1692"/>
        <w:gridCol w:w="4605"/>
      </w:tblGrid>
      <w:tr w:rsidR="00B13536" w14:paraId="477DD4DF" w14:textId="77777777">
        <w:trPr>
          <w:trHeight w:val="170"/>
          <w:jc w:val="center"/>
        </w:trPr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67EBD7D" w14:textId="77777777" w:rsidR="00B13536" w:rsidRDefault="00B13536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7380DFF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Coef.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C7DC235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SE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F904B8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DAEB04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FDR-</w:t>
            </w: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1AD175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hromosome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864468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G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ene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9F1B90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F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eature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</w:tcPr>
          <w:p w14:paraId="1954062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Gene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lang w:eastAsia="zh-Hans"/>
              </w:rPr>
              <w:t>function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  <w:lang w:eastAsia="zh-Hans"/>
              </w:rPr>
              <w:t>*</w:t>
            </w:r>
          </w:p>
        </w:tc>
      </w:tr>
      <w:tr w:rsidR="00B13536" w14:paraId="122949BB" w14:textId="77777777">
        <w:trPr>
          <w:trHeight w:val="170"/>
          <w:jc w:val="center"/>
        </w:trPr>
        <w:tc>
          <w:tcPr>
            <w:tcW w:w="124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15C57C3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cg26527775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E9FAB2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1.91E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E75024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2.43E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9E5503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1.97E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-13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D42E91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1.44E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AF5813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76AA44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bookmarkStart w:id="6" w:name="OLE_LINK16"/>
            <w:bookmarkStart w:id="7" w:name="OLE_LINK15"/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ZNF268</w:t>
            </w:r>
            <w:bookmarkEnd w:id="6"/>
            <w:bookmarkEnd w:id="7"/>
            <w:proofErr w:type="spellEnd"/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12CD8F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5'UTR</w:t>
            </w:r>
            <w:proofErr w:type="spellEnd"/>
          </w:p>
        </w:tc>
        <w:tc>
          <w:tcPr>
            <w:tcW w:w="4605" w:type="dxa"/>
            <w:tcBorders>
              <w:top w:val="single" w:sz="4" w:space="0" w:color="auto"/>
            </w:tcBorders>
          </w:tcPr>
          <w:p w14:paraId="108D274C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ucleic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acid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binding,DNA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binding,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t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ranscription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factor activity, sequence-specific DNA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binding,metal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ion binding</w:t>
            </w:r>
          </w:p>
        </w:tc>
      </w:tr>
      <w:tr w:rsidR="00B13536" w14:paraId="0ECFBE7E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54FE4A79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cg15890707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3A7BDEF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1.96E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3D26AAB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2.62E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0F6FEC4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1.74E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-12</w:t>
            </w:r>
          </w:p>
        </w:tc>
        <w:tc>
          <w:tcPr>
            <w:tcW w:w="1033" w:type="dxa"/>
            <w:shd w:val="clear" w:color="auto" w:fill="auto"/>
            <w:noWrap/>
          </w:tcPr>
          <w:p w14:paraId="53C8F3D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6.36E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350" w:type="dxa"/>
            <w:shd w:val="clear" w:color="auto" w:fill="auto"/>
            <w:noWrap/>
          </w:tcPr>
          <w:p w14:paraId="5F3EEC2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1579" w:type="dxa"/>
            <w:shd w:val="clear" w:color="auto" w:fill="auto"/>
            <w:noWrap/>
          </w:tcPr>
          <w:p w14:paraId="0BF6495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DUSP1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026973A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Body</w:t>
            </w:r>
          </w:p>
        </w:tc>
        <w:tc>
          <w:tcPr>
            <w:tcW w:w="4605" w:type="dxa"/>
          </w:tcPr>
          <w:p w14:paraId="228621E9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MAPK signaling pathway</w:t>
            </w:r>
          </w:p>
        </w:tc>
      </w:tr>
      <w:tr w:rsidR="00B13536" w14:paraId="1B7F2E37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52CB9FE5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cg13036855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68C1EFE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1.51E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731D575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2.17E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47ACB06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3.70E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-11</w:t>
            </w:r>
          </w:p>
        </w:tc>
        <w:tc>
          <w:tcPr>
            <w:tcW w:w="1033" w:type="dxa"/>
            <w:shd w:val="clear" w:color="auto" w:fill="auto"/>
            <w:noWrap/>
          </w:tcPr>
          <w:p w14:paraId="46F8F6F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9.02E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-06</w:t>
            </w:r>
          </w:p>
        </w:tc>
        <w:tc>
          <w:tcPr>
            <w:tcW w:w="1350" w:type="dxa"/>
            <w:shd w:val="clear" w:color="auto" w:fill="auto"/>
            <w:noWrap/>
          </w:tcPr>
          <w:p w14:paraId="5827A33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1579" w:type="dxa"/>
            <w:shd w:val="clear" w:color="auto" w:fill="auto"/>
            <w:noWrap/>
          </w:tcPr>
          <w:p w14:paraId="03AC8ED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CHDH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0DF12B4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TSS1500</w:t>
            </w:r>
            <w:proofErr w:type="spellEnd"/>
          </w:p>
        </w:tc>
        <w:tc>
          <w:tcPr>
            <w:tcW w:w="4605" w:type="dxa"/>
          </w:tcPr>
          <w:p w14:paraId="7816BDE0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Glycine, serine and threonine metabolism</w:t>
            </w:r>
          </w:p>
        </w:tc>
      </w:tr>
      <w:tr w:rsidR="00B13536" w14:paraId="0EAA3138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791CC6EC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cg17427781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60084ED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1.12E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39C622F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1.63E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01383DC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5.44E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-11</w:t>
            </w:r>
          </w:p>
        </w:tc>
        <w:tc>
          <w:tcPr>
            <w:tcW w:w="1033" w:type="dxa"/>
            <w:shd w:val="clear" w:color="auto" w:fill="auto"/>
            <w:noWrap/>
          </w:tcPr>
          <w:p w14:paraId="65A742F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9.96E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-06</w:t>
            </w:r>
          </w:p>
        </w:tc>
        <w:tc>
          <w:tcPr>
            <w:tcW w:w="1350" w:type="dxa"/>
            <w:shd w:val="clear" w:color="auto" w:fill="auto"/>
            <w:noWrap/>
          </w:tcPr>
          <w:p w14:paraId="5CC14D6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1579" w:type="dxa"/>
            <w:shd w:val="clear" w:color="auto" w:fill="auto"/>
            <w:noWrap/>
          </w:tcPr>
          <w:p w14:paraId="7EC46DB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DDX20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50B30AB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TSS200</w:t>
            </w:r>
            <w:proofErr w:type="spellEnd"/>
          </w:p>
        </w:tc>
        <w:tc>
          <w:tcPr>
            <w:tcW w:w="4605" w:type="dxa"/>
          </w:tcPr>
          <w:p w14:paraId="7FAF99BF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Regulates RNA transport</w:t>
            </w:r>
          </w:p>
        </w:tc>
      </w:tr>
      <w:tr w:rsidR="00B13536" w14:paraId="61E4D098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322EFC7F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cg15571277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4F99751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6.29E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4D2DF53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9.18E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-04</w:t>
            </w:r>
          </w:p>
        </w:tc>
        <w:tc>
          <w:tcPr>
            <w:tcW w:w="1033" w:type="dxa"/>
            <w:shd w:val="clear" w:color="auto" w:fill="auto"/>
            <w:noWrap/>
          </w:tcPr>
          <w:p w14:paraId="7724C3C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7.15E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-11</w:t>
            </w:r>
          </w:p>
        </w:tc>
        <w:tc>
          <w:tcPr>
            <w:tcW w:w="1033" w:type="dxa"/>
            <w:shd w:val="clear" w:color="auto" w:fill="auto"/>
            <w:noWrap/>
          </w:tcPr>
          <w:p w14:paraId="587774B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1.05E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-05</w:t>
            </w:r>
          </w:p>
        </w:tc>
        <w:tc>
          <w:tcPr>
            <w:tcW w:w="1350" w:type="dxa"/>
            <w:shd w:val="clear" w:color="auto" w:fill="auto"/>
            <w:noWrap/>
          </w:tcPr>
          <w:p w14:paraId="79C699E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20</w:t>
            </w:r>
          </w:p>
        </w:tc>
        <w:tc>
          <w:tcPr>
            <w:tcW w:w="1579" w:type="dxa"/>
            <w:shd w:val="clear" w:color="auto" w:fill="auto"/>
            <w:noWrap/>
          </w:tcPr>
          <w:p w14:paraId="530C116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FLJ16779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11059E6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TSS200</w:t>
            </w:r>
            <w:proofErr w:type="spellEnd"/>
          </w:p>
        </w:tc>
        <w:tc>
          <w:tcPr>
            <w:tcW w:w="4605" w:type="dxa"/>
          </w:tcPr>
          <w:p w14:paraId="1F99948E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5B4133D6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22233C39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cg00129563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3CCA2AD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1.61E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32DAC65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2.39E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0DF8971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1.23E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-10</w:t>
            </w:r>
          </w:p>
        </w:tc>
        <w:tc>
          <w:tcPr>
            <w:tcW w:w="1033" w:type="dxa"/>
            <w:shd w:val="clear" w:color="auto" w:fill="auto"/>
            <w:noWrap/>
          </w:tcPr>
          <w:p w14:paraId="14C9BEE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1.50E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-05</w:t>
            </w:r>
          </w:p>
        </w:tc>
        <w:tc>
          <w:tcPr>
            <w:tcW w:w="1350" w:type="dxa"/>
            <w:shd w:val="clear" w:color="auto" w:fill="auto"/>
            <w:noWrap/>
          </w:tcPr>
          <w:p w14:paraId="1AAE54F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1579" w:type="dxa"/>
            <w:shd w:val="clear" w:color="auto" w:fill="auto"/>
            <w:noWrap/>
          </w:tcPr>
          <w:p w14:paraId="2CFDD9B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PRDM6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21967A2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Body</w:t>
            </w:r>
          </w:p>
        </w:tc>
        <w:tc>
          <w:tcPr>
            <w:tcW w:w="4605" w:type="dxa"/>
          </w:tcPr>
          <w:p w14:paraId="24DA06BD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egative regulation of transcription, DNA-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templated,negative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smooth muscle cell differentiation</w:t>
            </w:r>
          </w:p>
        </w:tc>
      </w:tr>
      <w:tr w:rsidR="00B13536" w14:paraId="5200CF1D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6F6E74E7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cg11179286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7B87ABC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2.62E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1ED6578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4.01E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1FE976B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4.74E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-10</w:t>
            </w:r>
          </w:p>
        </w:tc>
        <w:tc>
          <w:tcPr>
            <w:tcW w:w="1033" w:type="dxa"/>
            <w:shd w:val="clear" w:color="auto" w:fill="auto"/>
            <w:noWrap/>
          </w:tcPr>
          <w:p w14:paraId="5A7D2B8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4.95E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-05</w:t>
            </w:r>
          </w:p>
        </w:tc>
        <w:tc>
          <w:tcPr>
            <w:tcW w:w="1350" w:type="dxa"/>
            <w:shd w:val="clear" w:color="auto" w:fill="auto"/>
            <w:noWrap/>
          </w:tcPr>
          <w:p w14:paraId="0EFC492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1579" w:type="dxa"/>
            <w:shd w:val="clear" w:color="auto" w:fill="auto"/>
            <w:noWrap/>
          </w:tcPr>
          <w:p w14:paraId="7F8EB52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UPF3A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20C8998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Body</w:t>
            </w:r>
          </w:p>
        </w:tc>
        <w:tc>
          <w:tcPr>
            <w:tcW w:w="4605" w:type="dxa"/>
          </w:tcPr>
          <w:p w14:paraId="4AB66300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uclear-transcribed mRNA catabolic process,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nonsense-mediated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decay,nucleocytoplasmic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transport,positive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translation,mRNA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transport</w:t>
            </w:r>
          </w:p>
        </w:tc>
      </w:tr>
      <w:tr w:rsidR="00B13536" w14:paraId="3A5BE34F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04167CC1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cg27266176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6DBCBD3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3.19E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7CB3132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5.01E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7CF1F5C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1.13E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-09</w:t>
            </w:r>
          </w:p>
        </w:tc>
        <w:tc>
          <w:tcPr>
            <w:tcW w:w="1033" w:type="dxa"/>
            <w:shd w:val="clear" w:color="auto" w:fill="auto"/>
            <w:noWrap/>
          </w:tcPr>
          <w:p w14:paraId="69700D2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9.21E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-05</w:t>
            </w:r>
          </w:p>
        </w:tc>
        <w:tc>
          <w:tcPr>
            <w:tcW w:w="1350" w:type="dxa"/>
            <w:shd w:val="clear" w:color="auto" w:fill="auto"/>
            <w:noWrap/>
          </w:tcPr>
          <w:p w14:paraId="0AB5238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1579" w:type="dxa"/>
            <w:shd w:val="clear" w:color="auto" w:fill="auto"/>
            <w:noWrap/>
          </w:tcPr>
          <w:p w14:paraId="6220B8C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PLEKHG3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1C5D6FC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TSS1500</w:t>
            </w:r>
            <w:proofErr w:type="spellEnd"/>
          </w:p>
        </w:tc>
        <w:tc>
          <w:tcPr>
            <w:tcW w:w="4605" w:type="dxa"/>
          </w:tcPr>
          <w:p w14:paraId="47950133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egulation of Rho protein signal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transduction,positive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GTPase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activity</w:t>
            </w:r>
          </w:p>
        </w:tc>
      </w:tr>
      <w:tr w:rsidR="00B13536" w14:paraId="75AD05F6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722C291C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cg22705016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2332081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3.66E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516D2A0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5.75E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63F1456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1.06E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-09</w:t>
            </w:r>
          </w:p>
        </w:tc>
        <w:tc>
          <w:tcPr>
            <w:tcW w:w="1033" w:type="dxa"/>
            <w:shd w:val="clear" w:color="auto" w:fill="auto"/>
            <w:noWrap/>
          </w:tcPr>
          <w:p w14:paraId="3A01310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9.21E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-05</w:t>
            </w:r>
          </w:p>
        </w:tc>
        <w:tc>
          <w:tcPr>
            <w:tcW w:w="1350" w:type="dxa"/>
            <w:shd w:val="clear" w:color="auto" w:fill="auto"/>
            <w:noWrap/>
          </w:tcPr>
          <w:p w14:paraId="5AC1B50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1579" w:type="dxa"/>
            <w:shd w:val="clear" w:color="auto" w:fill="auto"/>
            <w:noWrap/>
          </w:tcPr>
          <w:p w14:paraId="54499F5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 xml:space="preserve"> </w:t>
            </w:r>
          </w:p>
        </w:tc>
        <w:tc>
          <w:tcPr>
            <w:tcW w:w="1692" w:type="dxa"/>
            <w:shd w:val="clear" w:color="auto" w:fill="auto"/>
            <w:noWrap/>
          </w:tcPr>
          <w:p w14:paraId="2772740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IGR</w:t>
            </w:r>
          </w:p>
        </w:tc>
        <w:tc>
          <w:tcPr>
            <w:tcW w:w="4605" w:type="dxa"/>
          </w:tcPr>
          <w:p w14:paraId="6CD9AC1F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4CD24630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09CAB35E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cg18489012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404FE08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6.73E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5364C06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1.07E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5B352B5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1.60E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-09</w:t>
            </w:r>
          </w:p>
        </w:tc>
        <w:tc>
          <w:tcPr>
            <w:tcW w:w="1033" w:type="dxa"/>
            <w:shd w:val="clear" w:color="auto" w:fill="auto"/>
            <w:noWrap/>
          </w:tcPr>
          <w:p w14:paraId="21CBB9B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1.17E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-04</w:t>
            </w:r>
          </w:p>
        </w:tc>
        <w:tc>
          <w:tcPr>
            <w:tcW w:w="1350" w:type="dxa"/>
            <w:shd w:val="clear" w:color="auto" w:fill="auto"/>
            <w:noWrap/>
          </w:tcPr>
          <w:p w14:paraId="1FA05B8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1579" w:type="dxa"/>
            <w:shd w:val="clear" w:color="auto" w:fill="auto"/>
            <w:noWrap/>
          </w:tcPr>
          <w:p w14:paraId="65E5014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bookmarkStart w:id="8" w:name="OLE_LINK18"/>
            <w:bookmarkStart w:id="9" w:name="OLE_LINK17"/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SFRS3</w:t>
            </w:r>
            <w:bookmarkEnd w:id="8"/>
            <w:bookmarkEnd w:id="9"/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1D6F889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TSS200</w:t>
            </w:r>
            <w:proofErr w:type="spellEnd"/>
          </w:p>
        </w:tc>
        <w:tc>
          <w:tcPr>
            <w:tcW w:w="4605" w:type="dxa"/>
          </w:tcPr>
          <w:p w14:paraId="5AD8DE3A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41FB860E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39DB8797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cg12646385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35ED71C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1.24E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713231B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2.00E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2DAAE8B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2.56E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-09</w:t>
            </w:r>
          </w:p>
        </w:tc>
        <w:tc>
          <w:tcPr>
            <w:tcW w:w="1033" w:type="dxa"/>
            <w:shd w:val="clear" w:color="auto" w:fill="auto"/>
            <w:noWrap/>
          </w:tcPr>
          <w:p w14:paraId="10AE923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1.70E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-04</w:t>
            </w:r>
          </w:p>
        </w:tc>
        <w:tc>
          <w:tcPr>
            <w:tcW w:w="1350" w:type="dxa"/>
            <w:shd w:val="clear" w:color="auto" w:fill="auto"/>
            <w:noWrap/>
          </w:tcPr>
          <w:p w14:paraId="142C2AB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1579" w:type="dxa"/>
            <w:shd w:val="clear" w:color="auto" w:fill="auto"/>
            <w:noWrap/>
          </w:tcPr>
          <w:p w14:paraId="7D70579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 xml:space="preserve"> </w:t>
            </w:r>
          </w:p>
        </w:tc>
        <w:tc>
          <w:tcPr>
            <w:tcW w:w="1692" w:type="dxa"/>
            <w:shd w:val="clear" w:color="auto" w:fill="auto"/>
            <w:noWrap/>
          </w:tcPr>
          <w:p w14:paraId="59DC5DB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IGR</w:t>
            </w:r>
          </w:p>
        </w:tc>
        <w:tc>
          <w:tcPr>
            <w:tcW w:w="4605" w:type="dxa"/>
          </w:tcPr>
          <w:p w14:paraId="76053CD4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73314623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6952966F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cg05796321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206207E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1.58E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6BD4F74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2.54E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641EABD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2.80E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-09</w:t>
            </w:r>
          </w:p>
        </w:tc>
        <w:tc>
          <w:tcPr>
            <w:tcW w:w="1033" w:type="dxa"/>
            <w:shd w:val="clear" w:color="auto" w:fill="auto"/>
            <w:noWrap/>
          </w:tcPr>
          <w:p w14:paraId="07B3438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1.71E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-04</w:t>
            </w:r>
          </w:p>
        </w:tc>
        <w:tc>
          <w:tcPr>
            <w:tcW w:w="1350" w:type="dxa"/>
            <w:shd w:val="clear" w:color="auto" w:fill="auto"/>
            <w:noWrap/>
          </w:tcPr>
          <w:p w14:paraId="0332658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1579" w:type="dxa"/>
            <w:shd w:val="clear" w:color="auto" w:fill="auto"/>
            <w:noWrap/>
          </w:tcPr>
          <w:p w14:paraId="3F6D39C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GFI1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5C4DF29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5'UTR</w:t>
            </w:r>
            <w:proofErr w:type="spellEnd"/>
          </w:p>
        </w:tc>
        <w:tc>
          <w:tcPr>
            <w:tcW w:w="4605" w:type="dxa"/>
          </w:tcPr>
          <w:p w14:paraId="35615CC8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egative regulation of vitamin D biosynthetic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process,negative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neuron projection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development,negative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NF-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kappaB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transcription factor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activity,regulation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of toll-like receptor signaling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pathway,negative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transcription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, DNA-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templated,positive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interleukin-6-mediated signaling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pathway,cellular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response to lipopolysaccharide</w:t>
            </w:r>
          </w:p>
        </w:tc>
      </w:tr>
      <w:tr w:rsidR="00B13536" w14:paraId="5D08D06C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445C929E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lastRenderedPageBreak/>
              <w:t>cg22788606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2E71927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1.05E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560BA0C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1.70E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17233D0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3.46E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-09</w:t>
            </w:r>
          </w:p>
        </w:tc>
        <w:tc>
          <w:tcPr>
            <w:tcW w:w="1033" w:type="dxa"/>
            <w:shd w:val="clear" w:color="auto" w:fill="auto"/>
            <w:noWrap/>
          </w:tcPr>
          <w:p w14:paraId="3DE8BD0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1.95E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-04</w:t>
            </w:r>
          </w:p>
        </w:tc>
        <w:tc>
          <w:tcPr>
            <w:tcW w:w="1350" w:type="dxa"/>
            <w:shd w:val="clear" w:color="auto" w:fill="auto"/>
            <w:noWrap/>
          </w:tcPr>
          <w:p w14:paraId="24A8E26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1579" w:type="dxa"/>
            <w:shd w:val="clear" w:color="auto" w:fill="auto"/>
            <w:noWrap/>
          </w:tcPr>
          <w:p w14:paraId="7E0264F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CD247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3CE8C9A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Body</w:t>
            </w:r>
          </w:p>
        </w:tc>
        <w:tc>
          <w:tcPr>
            <w:tcW w:w="4605" w:type="dxa"/>
          </w:tcPr>
          <w:p w14:paraId="498DB941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Natural killer cell mediated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cytotoxicity,T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cell receptor signaling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pathway,Chagas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disease </w:t>
            </w:r>
          </w:p>
        </w:tc>
      </w:tr>
      <w:tr w:rsidR="00B13536" w14:paraId="4DD2AFBD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3630A8F6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cg14935078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03CEA42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1.53E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297C749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2.63E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26927BF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1.85E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-08</w:t>
            </w:r>
          </w:p>
        </w:tc>
        <w:tc>
          <w:tcPr>
            <w:tcW w:w="1033" w:type="dxa"/>
            <w:shd w:val="clear" w:color="auto" w:fill="auto"/>
            <w:noWrap/>
          </w:tcPr>
          <w:p w14:paraId="5CAA466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9.66E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-04</w:t>
            </w:r>
          </w:p>
        </w:tc>
        <w:tc>
          <w:tcPr>
            <w:tcW w:w="1350" w:type="dxa"/>
            <w:shd w:val="clear" w:color="auto" w:fill="auto"/>
            <w:noWrap/>
          </w:tcPr>
          <w:p w14:paraId="0B5D07C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19</w:t>
            </w:r>
          </w:p>
        </w:tc>
        <w:tc>
          <w:tcPr>
            <w:tcW w:w="1579" w:type="dxa"/>
            <w:shd w:val="clear" w:color="auto" w:fill="auto"/>
            <w:noWrap/>
          </w:tcPr>
          <w:p w14:paraId="0AFF8BD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ABHD8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08A4CCA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TSS200</w:t>
            </w:r>
            <w:proofErr w:type="spellEnd"/>
          </w:p>
        </w:tc>
        <w:tc>
          <w:tcPr>
            <w:tcW w:w="4605" w:type="dxa"/>
          </w:tcPr>
          <w:p w14:paraId="354C5E84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Extracellular exosome</w:t>
            </w:r>
          </w:p>
        </w:tc>
      </w:tr>
      <w:tr w:rsidR="00B13536" w14:paraId="71E25320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26ACD1EF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cg11728497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4EFE835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1.51E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1502297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2.63E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0EFE0AF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2.97E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-08</w:t>
            </w:r>
          </w:p>
        </w:tc>
        <w:tc>
          <w:tcPr>
            <w:tcW w:w="1033" w:type="dxa"/>
            <w:shd w:val="clear" w:color="auto" w:fill="auto"/>
            <w:noWrap/>
          </w:tcPr>
          <w:p w14:paraId="42F81AF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1.38E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432F897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1579" w:type="dxa"/>
            <w:shd w:val="clear" w:color="auto" w:fill="auto"/>
            <w:noWrap/>
          </w:tcPr>
          <w:p w14:paraId="11BA61B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CDKN1B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36448DF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3'UTR</w:t>
            </w:r>
            <w:proofErr w:type="spellEnd"/>
          </w:p>
        </w:tc>
        <w:tc>
          <w:tcPr>
            <w:tcW w:w="4605" w:type="dxa"/>
          </w:tcPr>
          <w:p w14:paraId="7F080630" w14:textId="77777777" w:rsidR="00B13536" w:rsidRDefault="006D0B8D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Epstein-Barr virus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infection,Pathways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in cancer</w:t>
            </w:r>
          </w:p>
        </w:tc>
      </w:tr>
      <w:tr w:rsidR="00B13536" w14:paraId="4D8E2B22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129BDDDA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cg26156007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009AA4F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1.27E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47B7C7D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2.21E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70794AD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3.02E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-08</w:t>
            </w:r>
          </w:p>
        </w:tc>
        <w:tc>
          <w:tcPr>
            <w:tcW w:w="1033" w:type="dxa"/>
            <w:shd w:val="clear" w:color="auto" w:fill="auto"/>
            <w:noWrap/>
          </w:tcPr>
          <w:p w14:paraId="7839A61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1.38E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56A6E91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1579" w:type="dxa"/>
            <w:shd w:val="clear" w:color="auto" w:fill="auto"/>
            <w:noWrap/>
          </w:tcPr>
          <w:p w14:paraId="5C4A3FD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 xml:space="preserve"> </w:t>
            </w:r>
          </w:p>
        </w:tc>
        <w:tc>
          <w:tcPr>
            <w:tcW w:w="1692" w:type="dxa"/>
            <w:shd w:val="clear" w:color="auto" w:fill="auto"/>
            <w:noWrap/>
          </w:tcPr>
          <w:p w14:paraId="277F5B4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IGR</w:t>
            </w:r>
          </w:p>
        </w:tc>
        <w:tc>
          <w:tcPr>
            <w:tcW w:w="4605" w:type="dxa"/>
          </w:tcPr>
          <w:p w14:paraId="5BDD22D5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7D0F404D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62198473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cg12225226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07FB2C7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1.53E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49E567E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2.68E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00D1171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3.45E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-08</w:t>
            </w:r>
          </w:p>
        </w:tc>
        <w:tc>
          <w:tcPr>
            <w:tcW w:w="1033" w:type="dxa"/>
            <w:shd w:val="clear" w:color="auto" w:fill="auto"/>
            <w:noWrap/>
          </w:tcPr>
          <w:p w14:paraId="706F89F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1.40E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020CED4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1579" w:type="dxa"/>
            <w:shd w:val="clear" w:color="auto" w:fill="auto"/>
            <w:noWrap/>
          </w:tcPr>
          <w:p w14:paraId="44F7775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 xml:space="preserve"> </w:t>
            </w:r>
          </w:p>
        </w:tc>
        <w:tc>
          <w:tcPr>
            <w:tcW w:w="1692" w:type="dxa"/>
            <w:shd w:val="clear" w:color="auto" w:fill="auto"/>
            <w:noWrap/>
          </w:tcPr>
          <w:p w14:paraId="64A90C9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IGR</w:t>
            </w:r>
          </w:p>
        </w:tc>
        <w:tc>
          <w:tcPr>
            <w:tcW w:w="4605" w:type="dxa"/>
          </w:tcPr>
          <w:p w14:paraId="44549CC6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28FE26D5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4D22CB26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cg24774271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4AD8505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-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3.07E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678EE3C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5.36E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6FC5691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3.36E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-08</w:t>
            </w:r>
          </w:p>
        </w:tc>
        <w:tc>
          <w:tcPr>
            <w:tcW w:w="1033" w:type="dxa"/>
            <w:shd w:val="clear" w:color="auto" w:fill="auto"/>
            <w:noWrap/>
          </w:tcPr>
          <w:p w14:paraId="035E683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1.40E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57D1927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1579" w:type="dxa"/>
            <w:shd w:val="clear" w:color="auto" w:fill="auto"/>
            <w:noWrap/>
          </w:tcPr>
          <w:p w14:paraId="1DEC18A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 xml:space="preserve"> </w:t>
            </w:r>
          </w:p>
        </w:tc>
        <w:tc>
          <w:tcPr>
            <w:tcW w:w="1692" w:type="dxa"/>
            <w:shd w:val="clear" w:color="auto" w:fill="auto"/>
            <w:noWrap/>
          </w:tcPr>
          <w:p w14:paraId="057A6E1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IGR</w:t>
            </w:r>
          </w:p>
        </w:tc>
        <w:tc>
          <w:tcPr>
            <w:tcW w:w="4605" w:type="dxa"/>
          </w:tcPr>
          <w:p w14:paraId="44DE8E19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79E500F8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39247360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cg04783204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466AF3F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6.54E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101EB05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1.16E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045EB58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4.87E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-08</w:t>
            </w:r>
          </w:p>
        </w:tc>
        <w:tc>
          <w:tcPr>
            <w:tcW w:w="1033" w:type="dxa"/>
            <w:shd w:val="clear" w:color="auto" w:fill="auto"/>
            <w:noWrap/>
          </w:tcPr>
          <w:p w14:paraId="40667B9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1.78E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36A04C9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1579" w:type="dxa"/>
            <w:shd w:val="clear" w:color="auto" w:fill="auto"/>
            <w:noWrap/>
          </w:tcPr>
          <w:p w14:paraId="3EA7E71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bookmarkStart w:id="10" w:name="OLE_LINK21"/>
            <w:bookmarkStart w:id="11" w:name="OLE_LINK22"/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SLC29A1</w:t>
            </w:r>
            <w:bookmarkEnd w:id="10"/>
            <w:bookmarkEnd w:id="11"/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4A5874A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5'UTR</w:t>
            </w:r>
            <w:proofErr w:type="spellEnd"/>
          </w:p>
        </w:tc>
        <w:tc>
          <w:tcPr>
            <w:tcW w:w="4605" w:type="dxa"/>
          </w:tcPr>
          <w:p w14:paraId="3E811A91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ucleobase-containing compound metabolic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process,cellular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response to glucose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stimulus,cellular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response to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hypoxia,nucleoside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transmembrane transport</w:t>
            </w:r>
          </w:p>
        </w:tc>
      </w:tr>
      <w:tr w:rsidR="00B13536" w14:paraId="2996D8BA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61631132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cg18603396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3097829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2.79E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3F7A4D2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5.02E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51EF7B2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7.59E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-08</w:t>
            </w:r>
          </w:p>
        </w:tc>
        <w:tc>
          <w:tcPr>
            <w:tcW w:w="1033" w:type="dxa"/>
            <w:shd w:val="clear" w:color="auto" w:fill="auto"/>
            <w:noWrap/>
          </w:tcPr>
          <w:p w14:paraId="6B54962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2.65E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27105FB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1579" w:type="dxa"/>
            <w:shd w:val="clear" w:color="auto" w:fill="auto"/>
            <w:noWrap/>
          </w:tcPr>
          <w:p w14:paraId="3A34760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CADM1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099FB04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TSS200</w:t>
            </w:r>
            <w:proofErr w:type="spellEnd"/>
          </w:p>
        </w:tc>
        <w:tc>
          <w:tcPr>
            <w:tcW w:w="4605" w:type="dxa"/>
          </w:tcPr>
          <w:p w14:paraId="4E3A31D7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L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iver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development,T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cell mediated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cytotoxicity,immune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system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process,apoptotic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process,homophilic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cell adhesion via plasma membrane adhesion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molecules,brain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development,cell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differentiation,susceptibility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to natural killer cell mediated cytotoxicity</w:t>
            </w:r>
          </w:p>
        </w:tc>
      </w:tr>
      <w:tr w:rsidR="00B13536" w14:paraId="492E9696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1B052653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cg25173039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2F9BEDF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1.23E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0C04A58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2.22E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294DDCA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8.20E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-08</w:t>
            </w:r>
          </w:p>
        </w:tc>
        <w:tc>
          <w:tcPr>
            <w:tcW w:w="1033" w:type="dxa"/>
            <w:shd w:val="clear" w:color="auto" w:fill="auto"/>
            <w:noWrap/>
          </w:tcPr>
          <w:p w14:paraId="2B1661D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2.73E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14B3211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1579" w:type="dxa"/>
            <w:shd w:val="clear" w:color="auto" w:fill="auto"/>
            <w:noWrap/>
          </w:tcPr>
          <w:p w14:paraId="370814A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CIPC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4C0CA96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TSS200</w:t>
            </w:r>
            <w:proofErr w:type="spellEnd"/>
          </w:p>
        </w:tc>
        <w:tc>
          <w:tcPr>
            <w:tcW w:w="4605" w:type="dxa"/>
          </w:tcPr>
          <w:p w14:paraId="1CCB9562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egative regulation of circadian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rhythm,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egative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transcription, DNA-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templated,rhythmic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process</w:t>
            </w:r>
          </w:p>
        </w:tc>
      </w:tr>
      <w:tr w:rsidR="00B13536" w14:paraId="10E263EB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1B53C4FF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cg27143824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77B92F9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1.24E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1662D21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2.24E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6821FB3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8.62E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-08</w:t>
            </w:r>
          </w:p>
        </w:tc>
        <w:tc>
          <w:tcPr>
            <w:tcW w:w="1033" w:type="dxa"/>
            <w:shd w:val="clear" w:color="auto" w:fill="auto"/>
            <w:noWrap/>
          </w:tcPr>
          <w:p w14:paraId="7AB0594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2.74E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5A5DFE3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1579" w:type="dxa"/>
            <w:shd w:val="clear" w:color="auto" w:fill="auto"/>
            <w:noWrap/>
          </w:tcPr>
          <w:p w14:paraId="62EF575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C4orf41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12F6244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5'UTR</w:t>
            </w:r>
            <w:proofErr w:type="spellEnd"/>
          </w:p>
        </w:tc>
        <w:tc>
          <w:tcPr>
            <w:tcW w:w="4605" w:type="dxa"/>
          </w:tcPr>
          <w:p w14:paraId="07DBA8AB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6E2C6682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581FDFE6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cg14898140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59DD56D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7.46E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1B5A541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1.37E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7359079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1.30E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3984204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3.96E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1CD69B6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1579" w:type="dxa"/>
            <w:shd w:val="clear" w:color="auto" w:fill="auto"/>
            <w:noWrap/>
          </w:tcPr>
          <w:p w14:paraId="7014C24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bookmarkStart w:id="12" w:name="OLE_LINK24"/>
            <w:bookmarkStart w:id="13" w:name="OLE_LINK23"/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KPNA2</w:t>
            </w:r>
            <w:bookmarkEnd w:id="12"/>
            <w:bookmarkEnd w:id="13"/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676E851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5'UTR</w:t>
            </w:r>
            <w:proofErr w:type="spellEnd"/>
          </w:p>
        </w:tc>
        <w:tc>
          <w:tcPr>
            <w:tcW w:w="4605" w:type="dxa"/>
          </w:tcPr>
          <w:p w14:paraId="15F4DF6F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egulation of DNA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recombination,DNA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metabolic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process,protein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import into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nucleus,modulation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by virus of host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process,intracellular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transport of virus</w:t>
            </w:r>
          </w:p>
        </w:tc>
      </w:tr>
      <w:tr w:rsidR="00B13536" w14:paraId="07E7D3D8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38658A7B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cg05568761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2A7E50E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1.40E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4AF2549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2.57E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4DA3A77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1.51E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1A5CDAE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4.43E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774577E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1579" w:type="dxa"/>
            <w:shd w:val="clear" w:color="auto" w:fill="auto"/>
            <w:noWrap/>
          </w:tcPr>
          <w:p w14:paraId="3F15990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UBTF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3A9D9A8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TSS1500</w:t>
            </w:r>
            <w:proofErr w:type="spellEnd"/>
          </w:p>
        </w:tc>
        <w:tc>
          <w:tcPr>
            <w:tcW w:w="4605" w:type="dxa"/>
          </w:tcPr>
          <w:p w14:paraId="4B3D40B2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egulation of transcription from RNA polymerase I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promoter,regulation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of glucose mediated signaling pathway</w:t>
            </w:r>
          </w:p>
        </w:tc>
      </w:tr>
      <w:tr w:rsidR="00B13536" w14:paraId="67958C26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63B6BD83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cg09951570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749145B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5.94E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042BA83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1.11E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19E104D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2.20E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6883BB8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6.18E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20BDAA1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1579" w:type="dxa"/>
            <w:shd w:val="clear" w:color="auto" w:fill="auto"/>
            <w:noWrap/>
          </w:tcPr>
          <w:p w14:paraId="273421B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C14orf147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15FDEA4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TSS1500</w:t>
            </w:r>
            <w:proofErr w:type="spellEnd"/>
          </w:p>
        </w:tc>
        <w:tc>
          <w:tcPr>
            <w:tcW w:w="4605" w:type="dxa"/>
          </w:tcPr>
          <w:p w14:paraId="49128C1A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58BAB4E5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6F2E6B50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cg08743881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62D7D04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9.40E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0C5E032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1.76E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0DAB63A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2.42E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0319F26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6.57E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1574336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1579" w:type="dxa"/>
            <w:shd w:val="clear" w:color="auto" w:fill="auto"/>
            <w:noWrap/>
          </w:tcPr>
          <w:p w14:paraId="25E3D64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NLK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30A10C1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TSS1500</w:t>
            </w:r>
            <w:proofErr w:type="spellEnd"/>
          </w:p>
        </w:tc>
        <w:tc>
          <w:tcPr>
            <w:tcW w:w="4605" w:type="dxa"/>
          </w:tcPr>
          <w:p w14:paraId="2D595FBE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MAPK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cascade,regulation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of transcription, DNA-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templated,protein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phosphorylation,transforming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growth factor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lastRenderedPageBreak/>
              <w:t xml:space="preserve">beta receptor signaling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pathway,Wnt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signaling pathway, calcium modulating pathway</w:t>
            </w:r>
          </w:p>
        </w:tc>
      </w:tr>
      <w:tr w:rsidR="00B13536" w14:paraId="78A311AF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0DBA89DD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lastRenderedPageBreak/>
              <w:t>cg18310007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4847A08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4.53E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7EE537B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8.53E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-04</w:t>
            </w:r>
          </w:p>
        </w:tc>
        <w:tc>
          <w:tcPr>
            <w:tcW w:w="1033" w:type="dxa"/>
            <w:shd w:val="clear" w:color="auto" w:fill="auto"/>
            <w:noWrap/>
          </w:tcPr>
          <w:p w14:paraId="3A96A8C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2.64E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40D53FD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6.67E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4FFF16B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1579" w:type="dxa"/>
            <w:shd w:val="clear" w:color="auto" w:fill="auto"/>
            <w:noWrap/>
          </w:tcPr>
          <w:p w14:paraId="08181F4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EME1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2074159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5'UTR</w:t>
            </w:r>
            <w:proofErr w:type="spellEnd"/>
          </w:p>
        </w:tc>
        <w:tc>
          <w:tcPr>
            <w:tcW w:w="4605" w:type="dxa"/>
          </w:tcPr>
          <w:p w14:paraId="206C5FC7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esolution of meiotic recombination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intermediates,DNA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repair,double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-strand break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repair,replication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fork processing</w:t>
            </w:r>
          </w:p>
        </w:tc>
      </w:tr>
      <w:tr w:rsidR="00B13536" w14:paraId="7554785E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22EA4FDA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cg03713379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1206199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4.86E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0F11777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9.15E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-04</w:t>
            </w:r>
          </w:p>
        </w:tc>
        <w:tc>
          <w:tcPr>
            <w:tcW w:w="1033" w:type="dxa"/>
            <w:shd w:val="clear" w:color="auto" w:fill="auto"/>
            <w:noWrap/>
          </w:tcPr>
          <w:p w14:paraId="2C20415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2.58E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6C77297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6.67E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327E1D3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1579" w:type="dxa"/>
            <w:shd w:val="clear" w:color="auto" w:fill="auto"/>
            <w:noWrap/>
          </w:tcPr>
          <w:p w14:paraId="2B34556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 xml:space="preserve"> </w:t>
            </w:r>
          </w:p>
        </w:tc>
        <w:tc>
          <w:tcPr>
            <w:tcW w:w="1692" w:type="dxa"/>
            <w:shd w:val="clear" w:color="auto" w:fill="auto"/>
            <w:noWrap/>
          </w:tcPr>
          <w:p w14:paraId="11BCF24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IGR</w:t>
            </w:r>
          </w:p>
        </w:tc>
        <w:tc>
          <w:tcPr>
            <w:tcW w:w="4605" w:type="dxa"/>
          </w:tcPr>
          <w:p w14:paraId="18A7B842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5B355D17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449A976C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cg11813617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79AFEC0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7.02E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6CFE30D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1.34E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6EA57F3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3.60E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5E0DBD8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8.79E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502D344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1579" w:type="dxa"/>
            <w:shd w:val="clear" w:color="auto" w:fill="auto"/>
            <w:noWrap/>
          </w:tcPr>
          <w:p w14:paraId="713B0C7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KRIT1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0159089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TSS1500</w:t>
            </w:r>
            <w:proofErr w:type="spellEnd"/>
          </w:p>
        </w:tc>
        <w:tc>
          <w:tcPr>
            <w:tcW w:w="4605" w:type="dxa"/>
          </w:tcPr>
          <w:p w14:paraId="4FAA8176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egative regulation of endothelial cell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proliferation,small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GTPase mediated signal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transduction,negative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endothelial cell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migration,negative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angiogenesis,negative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endothelial cell apoptotic process</w:t>
            </w:r>
          </w:p>
        </w:tc>
      </w:tr>
      <w:tr w:rsidR="00B13536" w14:paraId="0DDBE9FB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29411CC4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cg06755612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41F943C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9.63E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12A9E21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1.84E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1A535A0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3.95E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0AB2B2C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9.32E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0481B1D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1579" w:type="dxa"/>
            <w:shd w:val="clear" w:color="auto" w:fill="auto"/>
            <w:noWrap/>
          </w:tcPr>
          <w:p w14:paraId="7E9089B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FKBP3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0A0091B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TSS200</w:t>
            </w:r>
            <w:proofErr w:type="spellEnd"/>
          </w:p>
        </w:tc>
        <w:tc>
          <w:tcPr>
            <w:tcW w:w="4605" w:type="dxa"/>
          </w:tcPr>
          <w:p w14:paraId="52E3F286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P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rotein peptidyl-prolyl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isomerization,chaperone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-mediated protein folding</w:t>
            </w:r>
          </w:p>
        </w:tc>
      </w:tr>
      <w:tr w:rsidR="00B13536" w14:paraId="10A1FB3A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48ABF9DB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cg01680773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089D1ED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6.03E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0EB45D7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1.16E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38719B4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4.23E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795DF95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9.67E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350" w:type="dxa"/>
            <w:shd w:val="clear" w:color="auto" w:fill="auto"/>
            <w:noWrap/>
          </w:tcPr>
          <w:p w14:paraId="2533213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1579" w:type="dxa"/>
            <w:shd w:val="clear" w:color="auto" w:fill="auto"/>
            <w:noWrap/>
          </w:tcPr>
          <w:p w14:paraId="358E5E8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NPC2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31CE0EB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TSS200</w:t>
            </w:r>
            <w:proofErr w:type="spellEnd"/>
          </w:p>
        </w:tc>
        <w:tc>
          <w:tcPr>
            <w:tcW w:w="4605" w:type="dxa"/>
          </w:tcPr>
          <w:p w14:paraId="4916F42B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C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holesterol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metabolic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process,response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to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virus,phospholipid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transport,regulation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of isoprenoid metabolic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process,glycolipid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transport</w:t>
            </w:r>
          </w:p>
        </w:tc>
      </w:tr>
      <w:tr w:rsidR="00B13536" w14:paraId="77E91A33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312F9F3C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cg08679808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0AFC9F5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1.27E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187A48B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2.45E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26455CF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4.76E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4E0C558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1.06E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4A3B230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1579" w:type="dxa"/>
            <w:shd w:val="clear" w:color="auto" w:fill="auto"/>
            <w:noWrap/>
          </w:tcPr>
          <w:p w14:paraId="59BB490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LOC92659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00ECDBE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Body</w:t>
            </w:r>
          </w:p>
        </w:tc>
        <w:tc>
          <w:tcPr>
            <w:tcW w:w="4605" w:type="dxa"/>
          </w:tcPr>
          <w:p w14:paraId="19BCB7EF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7C80A033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449EFBB8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cg19643841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222B945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8.24E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7CE6A6E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1.59E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379E72F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5.18E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54AE4A3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1.11E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3D623F4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1579" w:type="dxa"/>
            <w:shd w:val="clear" w:color="auto" w:fill="auto"/>
            <w:noWrap/>
          </w:tcPr>
          <w:p w14:paraId="7D22671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HMGN3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2BD92D6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5'UTR</w:t>
            </w:r>
            <w:proofErr w:type="spellEnd"/>
          </w:p>
        </w:tc>
        <w:tc>
          <w:tcPr>
            <w:tcW w:w="4605" w:type="dxa"/>
          </w:tcPr>
          <w:p w14:paraId="45AF98AB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P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ositive regulation of transcription from RNA polymerase II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promoter,positive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sequence-specific DNA binding transcription factor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activity,regulation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of insulin secretion involved in cellular response to glucose stimulus</w:t>
            </w:r>
          </w:p>
        </w:tc>
      </w:tr>
      <w:tr w:rsidR="00B13536" w14:paraId="282DE12B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6D8EBAB0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cg15416329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179CDD0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1.21E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77D7854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2.35E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222179D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5.56E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794C270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1.16E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79818C3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1579" w:type="dxa"/>
            <w:shd w:val="clear" w:color="auto" w:fill="auto"/>
            <w:noWrap/>
          </w:tcPr>
          <w:p w14:paraId="79EDB43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VSX2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2F2844E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TSS200</w:t>
            </w:r>
            <w:proofErr w:type="spellEnd"/>
          </w:p>
        </w:tc>
        <w:tc>
          <w:tcPr>
            <w:tcW w:w="4605" w:type="dxa"/>
          </w:tcPr>
          <w:p w14:paraId="36E91DED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egulation of transcription, DNA-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templated,multicellular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organism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development,visual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perception,response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to stimulus</w:t>
            </w:r>
          </w:p>
        </w:tc>
      </w:tr>
      <w:tr w:rsidR="00B13536" w14:paraId="679D7D38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032400D2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cg26450740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174035B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1.72E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155A1EA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3.36E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3D57B83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6.40E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694359B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1.30E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57D4C63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1579" w:type="dxa"/>
            <w:shd w:val="clear" w:color="auto" w:fill="auto"/>
            <w:noWrap/>
          </w:tcPr>
          <w:p w14:paraId="18C55A4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C10orf93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6624A93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TSS200</w:t>
            </w:r>
            <w:proofErr w:type="spellEnd"/>
          </w:p>
        </w:tc>
        <w:tc>
          <w:tcPr>
            <w:tcW w:w="4605" w:type="dxa"/>
          </w:tcPr>
          <w:p w14:paraId="277C5389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30A247FB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1FD9AE01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cg10569335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7CF51BF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1.92E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623F27D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3.81E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2BE7B9F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9.53E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-07</w:t>
            </w:r>
          </w:p>
        </w:tc>
        <w:tc>
          <w:tcPr>
            <w:tcW w:w="1033" w:type="dxa"/>
            <w:shd w:val="clear" w:color="auto" w:fill="auto"/>
            <w:noWrap/>
          </w:tcPr>
          <w:p w14:paraId="73D643A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1.89E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7DEE080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1579" w:type="dxa"/>
            <w:shd w:val="clear" w:color="auto" w:fill="auto"/>
            <w:noWrap/>
          </w:tcPr>
          <w:p w14:paraId="2FB5D9F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RNU5E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6E77BD3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Body</w:t>
            </w:r>
          </w:p>
        </w:tc>
        <w:tc>
          <w:tcPr>
            <w:tcW w:w="4605" w:type="dxa"/>
          </w:tcPr>
          <w:p w14:paraId="02A28A5A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008BCE24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5CB0453F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lastRenderedPageBreak/>
              <w:t>cg10481660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715D634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1.57E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26B7132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3.14E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5867AAF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1.26E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-06</w:t>
            </w:r>
          </w:p>
        </w:tc>
        <w:tc>
          <w:tcPr>
            <w:tcW w:w="1033" w:type="dxa"/>
            <w:shd w:val="clear" w:color="auto" w:fill="auto"/>
            <w:noWrap/>
          </w:tcPr>
          <w:p w14:paraId="1C15DA9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2.36E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0D6F69B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1579" w:type="dxa"/>
            <w:shd w:val="clear" w:color="auto" w:fill="auto"/>
            <w:noWrap/>
          </w:tcPr>
          <w:p w14:paraId="06372DF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EN2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0DEAC462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TSS1500</w:t>
            </w:r>
            <w:proofErr w:type="spellEnd"/>
          </w:p>
        </w:tc>
        <w:tc>
          <w:tcPr>
            <w:tcW w:w="4605" w:type="dxa"/>
          </w:tcPr>
          <w:p w14:paraId="027C95CF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egative regulation of neuron apoptotic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process,positive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regulation of transcription from RNA polymerase II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promoter,neuron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development,embryonic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brain development</w:t>
            </w:r>
          </w:p>
        </w:tc>
      </w:tr>
      <w:tr w:rsidR="00B13536" w14:paraId="24F9BFBA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0E6FE771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cg04794832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760E928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4.59E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2818A39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9.26E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-04</w:t>
            </w:r>
          </w:p>
        </w:tc>
        <w:tc>
          <w:tcPr>
            <w:tcW w:w="1033" w:type="dxa"/>
            <w:shd w:val="clear" w:color="auto" w:fill="auto"/>
            <w:noWrap/>
          </w:tcPr>
          <w:p w14:paraId="544798D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1.46E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-06</w:t>
            </w:r>
          </w:p>
        </w:tc>
        <w:tc>
          <w:tcPr>
            <w:tcW w:w="1033" w:type="dxa"/>
            <w:shd w:val="clear" w:color="auto" w:fill="auto"/>
            <w:noWrap/>
          </w:tcPr>
          <w:p w14:paraId="59C0300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2.68E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3D002D6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1579" w:type="dxa"/>
            <w:shd w:val="clear" w:color="auto" w:fill="auto"/>
            <w:noWrap/>
          </w:tcPr>
          <w:p w14:paraId="4ADB8C1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RHBDL3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639ADC0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TSS200</w:t>
            </w:r>
            <w:proofErr w:type="spellEnd"/>
          </w:p>
        </w:tc>
        <w:tc>
          <w:tcPr>
            <w:tcW w:w="4605" w:type="dxa"/>
          </w:tcPr>
          <w:p w14:paraId="46F7A174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Involved in protein procession</w:t>
            </w:r>
          </w:p>
        </w:tc>
      </w:tr>
      <w:tr w:rsidR="00B13536" w14:paraId="1BBBB557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1C3CFB38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cg08759960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6A7E531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1.07E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0B4722C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2.19E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430D07D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2.08E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-06</w:t>
            </w:r>
          </w:p>
        </w:tc>
        <w:tc>
          <w:tcPr>
            <w:tcW w:w="1033" w:type="dxa"/>
            <w:shd w:val="clear" w:color="auto" w:fill="auto"/>
            <w:noWrap/>
          </w:tcPr>
          <w:p w14:paraId="65F20EF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3.71E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123496A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1579" w:type="dxa"/>
            <w:shd w:val="clear" w:color="auto" w:fill="auto"/>
            <w:noWrap/>
          </w:tcPr>
          <w:p w14:paraId="06849A1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LY6G5C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2817AC1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TSS1500</w:t>
            </w:r>
            <w:proofErr w:type="spellEnd"/>
          </w:p>
        </w:tc>
        <w:tc>
          <w:tcPr>
            <w:tcW w:w="4605" w:type="dxa"/>
          </w:tcPr>
          <w:p w14:paraId="2F319206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Integral component of membrane</w:t>
            </w:r>
          </w:p>
        </w:tc>
      </w:tr>
      <w:tr w:rsidR="00B13536" w14:paraId="43544065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0B289730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cg06791473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2F3CB1F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8.27E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46849DB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1.70E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68A40DE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2.24E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-06</w:t>
            </w:r>
          </w:p>
        </w:tc>
        <w:tc>
          <w:tcPr>
            <w:tcW w:w="1033" w:type="dxa"/>
            <w:shd w:val="clear" w:color="auto" w:fill="auto"/>
            <w:noWrap/>
          </w:tcPr>
          <w:p w14:paraId="78B7857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3.91E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3387A81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1579" w:type="dxa"/>
            <w:shd w:val="clear" w:color="auto" w:fill="auto"/>
            <w:noWrap/>
          </w:tcPr>
          <w:p w14:paraId="7648DC1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RND1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6431293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5'UTR</w:t>
            </w:r>
            <w:proofErr w:type="spellEnd"/>
          </w:p>
        </w:tc>
        <w:tc>
          <w:tcPr>
            <w:tcW w:w="4605" w:type="dxa"/>
          </w:tcPr>
          <w:p w14:paraId="4D07E7CB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N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egative regulation of cell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adhesion,small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GTPase mediated signal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transduction,neuron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remodeling</w:t>
            </w:r>
          </w:p>
        </w:tc>
      </w:tr>
      <w:tr w:rsidR="00B13536" w14:paraId="41C0B6F6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123740E1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cg23097564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6CC0B79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6.21E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384F795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1.28E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5BEDD61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2.53E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-06</w:t>
            </w:r>
          </w:p>
        </w:tc>
        <w:tc>
          <w:tcPr>
            <w:tcW w:w="1033" w:type="dxa"/>
            <w:shd w:val="clear" w:color="auto" w:fill="auto"/>
            <w:noWrap/>
          </w:tcPr>
          <w:p w14:paraId="4E3B1D0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3.96E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4CD4716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1579" w:type="dxa"/>
            <w:shd w:val="clear" w:color="auto" w:fill="auto"/>
            <w:noWrap/>
          </w:tcPr>
          <w:p w14:paraId="0D0E4AB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MKI67IP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7854217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Body</w:t>
            </w:r>
          </w:p>
        </w:tc>
        <w:tc>
          <w:tcPr>
            <w:tcW w:w="4605" w:type="dxa"/>
          </w:tcPr>
          <w:p w14:paraId="4E94E923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25AE7E72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1937CDA4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cg12232388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0CD8D0F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1.10E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74D64D8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2.29E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5C69292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2.60E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-06</w:t>
            </w:r>
          </w:p>
        </w:tc>
        <w:tc>
          <w:tcPr>
            <w:tcW w:w="1033" w:type="dxa"/>
            <w:shd w:val="clear" w:color="auto" w:fill="auto"/>
            <w:noWrap/>
          </w:tcPr>
          <w:p w14:paraId="495CB9C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3.96E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054FBD65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1579" w:type="dxa"/>
            <w:shd w:val="clear" w:color="auto" w:fill="auto"/>
            <w:noWrap/>
          </w:tcPr>
          <w:p w14:paraId="5F2184B6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 xml:space="preserve"> </w:t>
            </w:r>
          </w:p>
        </w:tc>
        <w:tc>
          <w:tcPr>
            <w:tcW w:w="1692" w:type="dxa"/>
            <w:shd w:val="clear" w:color="auto" w:fill="auto"/>
            <w:noWrap/>
          </w:tcPr>
          <w:p w14:paraId="23ED1CB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IGR</w:t>
            </w:r>
          </w:p>
        </w:tc>
        <w:tc>
          <w:tcPr>
            <w:tcW w:w="4605" w:type="dxa"/>
          </w:tcPr>
          <w:p w14:paraId="5A73C08B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B13536" w14:paraId="4D19EE6E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3235AF1C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cg04351668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508B9AE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1.73E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16C1EEE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3.57E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28F5DD3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2.45E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-06</w:t>
            </w:r>
          </w:p>
        </w:tc>
        <w:tc>
          <w:tcPr>
            <w:tcW w:w="1033" w:type="dxa"/>
            <w:shd w:val="clear" w:color="auto" w:fill="auto"/>
            <w:noWrap/>
          </w:tcPr>
          <w:p w14:paraId="7B35738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3.96E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4C9D0FD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1579" w:type="dxa"/>
            <w:shd w:val="clear" w:color="auto" w:fill="auto"/>
            <w:noWrap/>
          </w:tcPr>
          <w:p w14:paraId="4075FEE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bookmarkStart w:id="14" w:name="OLE_LINK1"/>
            <w:bookmarkStart w:id="15" w:name="OLE_LINK2"/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MARCH9</w:t>
            </w:r>
            <w:bookmarkEnd w:id="14"/>
            <w:bookmarkEnd w:id="15"/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09C1B70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Body</w:t>
            </w:r>
          </w:p>
        </w:tc>
        <w:tc>
          <w:tcPr>
            <w:tcW w:w="4605" w:type="dxa"/>
          </w:tcPr>
          <w:p w14:paraId="6797FEE1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Protein ubiquitination</w:t>
            </w:r>
          </w:p>
        </w:tc>
      </w:tr>
      <w:tr w:rsidR="00B13536" w14:paraId="23F7BED5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76DCD2FD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cg19021318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10973CBC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1.40E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033" w:type="dxa"/>
            <w:shd w:val="clear" w:color="auto" w:fill="auto"/>
            <w:noWrap/>
          </w:tcPr>
          <w:p w14:paraId="15019F7D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2.92E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7A5031CF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3.25E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-06</w:t>
            </w:r>
          </w:p>
        </w:tc>
        <w:tc>
          <w:tcPr>
            <w:tcW w:w="1033" w:type="dxa"/>
            <w:shd w:val="clear" w:color="auto" w:fill="auto"/>
            <w:noWrap/>
          </w:tcPr>
          <w:p w14:paraId="7193C343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4.62E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4CB6E54A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1579" w:type="dxa"/>
            <w:shd w:val="clear" w:color="auto" w:fill="auto"/>
            <w:noWrap/>
          </w:tcPr>
          <w:p w14:paraId="1F871CC7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TUBB</w:t>
            </w:r>
          </w:p>
        </w:tc>
        <w:tc>
          <w:tcPr>
            <w:tcW w:w="1692" w:type="dxa"/>
            <w:shd w:val="clear" w:color="auto" w:fill="auto"/>
            <w:noWrap/>
          </w:tcPr>
          <w:p w14:paraId="1D67D06B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Body</w:t>
            </w:r>
          </w:p>
        </w:tc>
        <w:tc>
          <w:tcPr>
            <w:tcW w:w="4605" w:type="dxa"/>
          </w:tcPr>
          <w:p w14:paraId="32B34F58" w14:textId="77777777" w:rsidR="00B13536" w:rsidRDefault="006D0B8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M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ovement of cell or subcellular </w:t>
            </w:r>
            <w:proofErr w:type="spellStart"/>
            <w:proofErr w:type="gram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component,microtubule</w:t>
            </w:r>
            <w:proofErr w:type="spellEnd"/>
            <w:proofErr w:type="gram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-based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process,cellular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process,cytoskeleton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-dependent intracellular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transport,natural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killer cell mediated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cytotoxicity,spindle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assembly,cell</w:t>
            </w:r>
            <w:proofErr w:type="spellEnd"/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division</w:t>
            </w:r>
          </w:p>
        </w:tc>
      </w:tr>
      <w:tr w:rsidR="00B13536" w14:paraId="6A1105CB" w14:textId="77777777">
        <w:trPr>
          <w:trHeight w:val="170"/>
          <w:jc w:val="center"/>
        </w:trPr>
        <w:tc>
          <w:tcPr>
            <w:tcW w:w="1243" w:type="dxa"/>
            <w:shd w:val="clear" w:color="auto" w:fill="auto"/>
            <w:noWrap/>
          </w:tcPr>
          <w:p w14:paraId="7260BF60" w14:textId="77777777" w:rsidR="00B13536" w:rsidRDefault="006D0B8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cg17498773</w:t>
            </w:r>
            <w:proofErr w:type="spellEnd"/>
          </w:p>
        </w:tc>
        <w:tc>
          <w:tcPr>
            <w:tcW w:w="1033" w:type="dxa"/>
            <w:shd w:val="clear" w:color="auto" w:fill="auto"/>
            <w:noWrap/>
          </w:tcPr>
          <w:p w14:paraId="049AC974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8.81E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412F191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1.85E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-03</w:t>
            </w:r>
          </w:p>
        </w:tc>
        <w:tc>
          <w:tcPr>
            <w:tcW w:w="1033" w:type="dxa"/>
            <w:shd w:val="clear" w:color="auto" w:fill="auto"/>
            <w:noWrap/>
          </w:tcPr>
          <w:p w14:paraId="46E373A8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3.56E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-06</w:t>
            </w:r>
          </w:p>
        </w:tc>
        <w:tc>
          <w:tcPr>
            <w:tcW w:w="1033" w:type="dxa"/>
            <w:shd w:val="clear" w:color="auto" w:fill="auto"/>
            <w:noWrap/>
          </w:tcPr>
          <w:p w14:paraId="1ED8D31E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4.83E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-02</w:t>
            </w:r>
          </w:p>
        </w:tc>
        <w:tc>
          <w:tcPr>
            <w:tcW w:w="1350" w:type="dxa"/>
            <w:shd w:val="clear" w:color="auto" w:fill="auto"/>
            <w:noWrap/>
          </w:tcPr>
          <w:p w14:paraId="7F27ECA1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1579" w:type="dxa"/>
            <w:shd w:val="clear" w:color="auto" w:fill="auto"/>
            <w:noWrap/>
          </w:tcPr>
          <w:p w14:paraId="39ADC850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</w:rPr>
              <w:t>RAB39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</w:tcPr>
          <w:p w14:paraId="5AEA6739" w14:textId="77777777" w:rsidR="00B13536" w:rsidRDefault="006D0B8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Body</w:t>
            </w:r>
          </w:p>
        </w:tc>
        <w:tc>
          <w:tcPr>
            <w:tcW w:w="4605" w:type="dxa"/>
          </w:tcPr>
          <w:p w14:paraId="6D86DE74" w14:textId="77777777" w:rsidR="00B13536" w:rsidRDefault="00B1353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</w:tbl>
    <w:p w14:paraId="2A182E1D" w14:textId="77777777" w:rsidR="00B13536" w:rsidRDefault="006D0B8D">
      <w:pPr>
        <w:widowControl/>
        <w:jc w:val="left"/>
        <w:rPr>
          <w:rFonts w:ascii="Times New Roman" w:eastAsia="DengXi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MPs, </w:t>
      </w:r>
      <w:r>
        <w:rPr>
          <w:rFonts w:ascii="Times New Roman" w:hAnsi="Times New Roman" w:cs="Times New Roman"/>
          <w:szCs w:val="21"/>
        </w:rPr>
        <w:t>differential methylated probes;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FDR, false discovery rate</w:t>
      </w:r>
      <w:r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; SE, standard error;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 xml:space="preserve"> </w:t>
      </w:r>
      <w:proofErr w:type="spellStart"/>
      <w:r>
        <w:rPr>
          <w:rFonts w:ascii="Times New Roman" w:eastAsia="DengXian" w:hAnsi="Times New Roman" w:cs="Times New Roman"/>
          <w:color w:val="000000"/>
          <w:kern w:val="0"/>
          <w:szCs w:val="21"/>
        </w:rPr>
        <w:t>SSBC</w:t>
      </w:r>
      <w:proofErr w:type="spellEnd"/>
      <w:r>
        <w:rPr>
          <w:rFonts w:ascii="Times New Roman" w:eastAsia="DengXian" w:hAnsi="Times New Roman" w:cs="Times New Roman"/>
          <w:color w:val="000000"/>
          <w:kern w:val="0"/>
          <w:szCs w:val="21"/>
        </w:rPr>
        <w:t>, Shanghai sleep birth cohort.</w:t>
      </w:r>
    </w:p>
    <w:p w14:paraId="7CADE18D" w14:textId="77777777" w:rsidR="00B13536" w:rsidRDefault="006D0B8D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proofErr w:type="spellStart"/>
      <w:proofErr w:type="gramStart"/>
      <w:r>
        <w:rPr>
          <w:rFonts w:ascii="Times New Roman" w:eastAsia="宋体" w:hAnsi="Times New Roman" w:cs="Times New Roman"/>
          <w:kern w:val="0"/>
          <w:szCs w:val="21"/>
          <w:vertAlign w:val="superscript"/>
        </w:rPr>
        <w:t>a</w:t>
      </w:r>
      <w:proofErr w:type="spellEnd"/>
      <w:proofErr w:type="gramEnd"/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</w:rPr>
        <w:t>A</w:t>
      </w:r>
      <w:r>
        <w:rPr>
          <w:rFonts w:ascii="Times New Roman" w:eastAsia="宋体" w:hAnsi="Times New Roman" w:cs="Times New Roman"/>
          <w:kern w:val="0"/>
          <w:szCs w:val="21"/>
        </w:rPr>
        <w:t>djust</w:t>
      </w:r>
      <w:r>
        <w:rPr>
          <w:rFonts w:ascii="Times New Roman" w:eastAsia="宋体" w:hAnsi="Times New Roman" w:cs="Times New Roman" w:hint="eastAsia"/>
          <w:kern w:val="0"/>
          <w:szCs w:val="21"/>
        </w:rPr>
        <w:t>ed</w:t>
      </w:r>
      <w:r>
        <w:rPr>
          <w:rFonts w:ascii="Times New Roman" w:eastAsia="宋体" w:hAnsi="Times New Roman" w:cs="Times New Roman"/>
          <w:kern w:val="0"/>
          <w:szCs w:val="21"/>
        </w:rPr>
        <w:t xml:space="preserve"> for maternal age, education level, pre-pregnancy BMI, </w:t>
      </w:r>
      <w:r>
        <w:rPr>
          <w:rFonts w:ascii="Times New Roman" w:hAnsi="Times New Roman" w:cs="Times New Roman"/>
          <w:szCs w:val="21"/>
        </w:rPr>
        <w:t>gestational weight gain,</w:t>
      </w:r>
      <w:r>
        <w:rPr>
          <w:rFonts w:ascii="Times New Roman" w:eastAsia="宋体" w:hAnsi="Times New Roman" w:cs="Times New Roman"/>
          <w:kern w:val="0"/>
          <w:szCs w:val="21"/>
        </w:rPr>
        <w:t xml:space="preserve"> offspring sex, batch effect</w:t>
      </w:r>
      <w:r>
        <w:rPr>
          <w:rFonts w:ascii="Times New Roman" w:eastAsia="宋体" w:hAnsi="Times New Roman" w:cs="Times New Roman" w:hint="eastAsia"/>
          <w:kern w:val="0"/>
          <w:szCs w:val="21"/>
        </w:rPr>
        <w:t>,</w:t>
      </w: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</w:rPr>
        <w:t>and</w:t>
      </w:r>
      <w:r>
        <w:rPr>
          <w:rFonts w:ascii="Times New Roman" w:eastAsia="宋体" w:hAnsi="Times New Roman" w:cs="Times New Roman"/>
          <w:kern w:val="0"/>
          <w:szCs w:val="21"/>
        </w:rPr>
        <w:t xml:space="preserve"> cell type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</w:p>
    <w:p w14:paraId="35B2E851" w14:textId="77777777" w:rsidR="00B13536" w:rsidRDefault="006D0B8D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  <w:sectPr w:rsidR="00B13536">
          <w:pgSz w:w="16838" w:h="11906" w:orient="landscape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kern w:val="0"/>
          <w:szCs w:val="21"/>
        </w:rPr>
        <w:t>Gene function</w:t>
      </w:r>
      <w:proofErr w:type="gramStart"/>
      <w:r>
        <w:rPr>
          <w:rFonts w:ascii="Times New Roman" w:eastAsia="宋体" w:hAnsi="Times New Roman" w:cs="Times New Roman"/>
          <w:kern w:val="0"/>
          <w:szCs w:val="21"/>
          <w:vertAlign w:val="superscript"/>
        </w:rPr>
        <w:t>*</w:t>
      </w:r>
      <w:r>
        <w:rPr>
          <w:rFonts w:ascii="Times New Roman" w:eastAsia="宋体" w:hAnsi="Times New Roman" w:cs="Times New Roman"/>
          <w:kern w:val="0"/>
          <w:szCs w:val="21"/>
        </w:rPr>
        <w:t>:</w:t>
      </w:r>
      <w:r>
        <w:rPr>
          <w:rFonts w:ascii="Times New Roman" w:hAnsi="Times New Roman" w:cs="Times New Roman"/>
          <w:szCs w:val="21"/>
        </w:rPr>
        <w:t>https://</w:t>
      </w:r>
      <w:proofErr w:type="spellStart"/>
      <w:r>
        <w:rPr>
          <w:rFonts w:ascii="Times New Roman" w:hAnsi="Times New Roman" w:cs="Times New Roman"/>
          <w:szCs w:val="21"/>
        </w:rPr>
        <w:t>david.ncifcrf.gov</w:t>
      </w:r>
      <w:proofErr w:type="spellEnd"/>
      <w:r>
        <w:rPr>
          <w:rFonts w:ascii="Times New Roman" w:hAnsi="Times New Roman" w:cs="Times New Roman"/>
          <w:szCs w:val="21"/>
        </w:rPr>
        <w:t>/</w:t>
      </w:r>
      <w:proofErr w:type="gramEnd"/>
      <w:r>
        <w:rPr>
          <w:rFonts w:ascii="Times New Roman" w:hAnsi="Times New Roman" w:cs="Times New Roman"/>
          <w:szCs w:val="21"/>
        </w:rPr>
        <w:t>.</w:t>
      </w:r>
    </w:p>
    <w:p w14:paraId="2B873C46" w14:textId="77777777" w:rsidR="00B13536" w:rsidRDefault="00B13536">
      <w:pPr>
        <w:jc w:val="left"/>
        <w:rPr>
          <w:rFonts w:ascii="Times New Roman" w:hAnsi="Times New Roman" w:cs="Times New Roman"/>
          <w:szCs w:val="21"/>
        </w:rPr>
      </w:pPr>
    </w:p>
    <w:p w14:paraId="7E2022E4" w14:textId="77777777" w:rsidR="00B13536" w:rsidRDefault="006D0B8D">
      <w:pPr>
        <w:widowControl/>
        <w:jc w:val="left"/>
      </w:pPr>
      <w:bookmarkStart w:id="16" w:name="OLE_LINK103"/>
      <w:bookmarkStart w:id="17" w:name="OLE_LINK102"/>
      <w:r>
        <w:rPr>
          <w:rFonts w:ascii="Times New Roman" w:hAnsi="Times New Roman" w:cs="Times New Roman"/>
          <w:b/>
          <w:bCs/>
          <w:sz w:val="24"/>
        </w:rPr>
        <w:t>Table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S3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The sex-specific association between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each </w:t>
      </w:r>
      <w:r>
        <w:rPr>
          <w:rFonts w:ascii="Times New Roman" w:hAnsi="Times New Roman" w:cs="Times New Roman"/>
          <w:b/>
          <w:bCs/>
          <w:sz w:val="24"/>
        </w:rPr>
        <w:t xml:space="preserve">maternal sleep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parameter </w:t>
      </w:r>
      <w:r>
        <w:rPr>
          <w:rFonts w:ascii="Times New Roman" w:hAnsi="Times New Roman" w:cs="Times New Roman"/>
          <w:b/>
          <w:bCs/>
          <w:sz w:val="24"/>
        </w:rPr>
        <w:t xml:space="preserve">and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</w:rPr>
        <w:t xml:space="preserve">offspring </w:t>
      </w:r>
      <w:r>
        <w:rPr>
          <w:rFonts w:ascii="Times New Roman" w:hAnsi="Times New Roman" w:cs="Times New Roman" w:hint="eastAsia"/>
          <w:b/>
          <w:bCs/>
          <w:sz w:val="24"/>
        </w:rPr>
        <w:t>adiposity indicators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at</w:t>
      </w:r>
      <w:r>
        <w:rPr>
          <w:rFonts w:ascii="Times New Roman" w:hAnsi="Times New Roman" w:cs="Times New Roman"/>
          <w:b/>
          <w:bCs/>
          <w:sz w:val="24"/>
        </w:rPr>
        <w:t xml:space="preserve"> 2 years old </w:t>
      </w:r>
      <w:r>
        <w:rPr>
          <w:rFonts w:ascii="Times New Roman" w:hAnsi="Times New Roman" w:cs="Times New Roman" w:hint="eastAsia"/>
          <w:b/>
          <w:bCs/>
          <w:sz w:val="24"/>
        </w:rPr>
        <w:t>in</w:t>
      </w:r>
      <w:r>
        <w:rPr>
          <w:rFonts w:ascii="Times New Roman" w:hAnsi="Times New Roman" w:cs="Times New Roman"/>
          <w:b/>
          <w:bCs/>
          <w:sz w:val="24"/>
        </w:rPr>
        <w:t xml:space="preserve"> total sam</w:t>
      </w:r>
      <w:r>
        <w:rPr>
          <w:rFonts w:ascii="Times New Roman" w:hAnsi="Times New Roman" w:cs="Times New Roman"/>
          <w:b/>
          <w:bCs/>
          <w:sz w:val="24"/>
        </w:rPr>
        <w:t>ple</w:t>
      </w:r>
      <w:bookmarkEnd w:id="16"/>
      <w:bookmarkEnd w:id="17"/>
    </w:p>
    <w:tbl>
      <w:tblPr>
        <w:tblW w:w="1408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1834"/>
        <w:gridCol w:w="559"/>
        <w:gridCol w:w="1727"/>
        <w:gridCol w:w="533"/>
        <w:gridCol w:w="664"/>
        <w:gridCol w:w="399"/>
        <w:gridCol w:w="1726"/>
        <w:gridCol w:w="666"/>
        <w:gridCol w:w="1727"/>
        <w:gridCol w:w="932"/>
        <w:gridCol w:w="798"/>
      </w:tblGrid>
      <w:tr w:rsidR="00B13536" w14:paraId="5236498E" w14:textId="77777777">
        <w:trPr>
          <w:trHeight w:val="249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31E78063" w14:textId="77777777" w:rsidR="00B13536" w:rsidRDefault="00B13536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bookmarkStart w:id="18" w:name="OLE_LINK119"/>
            <w:bookmarkStart w:id="19" w:name="OLE_LINK118"/>
          </w:p>
        </w:tc>
        <w:tc>
          <w:tcPr>
            <w:tcW w:w="5317" w:type="dxa"/>
            <w:gridSpan w:val="5"/>
            <w:tcBorders>
              <w:bottom w:val="single" w:sz="4" w:space="0" w:color="auto"/>
            </w:tcBorders>
          </w:tcPr>
          <w:p w14:paraId="19351DAD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BMI</w:t>
            </w:r>
            <w:r>
              <w:rPr>
                <w:rFonts w:ascii="Times New Roman" w:eastAsia="DengXian" w:hAnsi="Times New Roman" w:cs="Times New Roman"/>
                <w:color w:val="000000"/>
              </w:rPr>
              <w:t xml:space="preserve"> (N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2167)</w:t>
            </w:r>
          </w:p>
        </w:tc>
        <w:tc>
          <w:tcPr>
            <w:tcW w:w="399" w:type="dxa"/>
          </w:tcPr>
          <w:p w14:paraId="25C022CE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849" w:type="dxa"/>
            <w:gridSpan w:val="5"/>
            <w:tcBorders>
              <w:bottom w:val="single" w:sz="4" w:space="0" w:color="auto"/>
            </w:tcBorders>
          </w:tcPr>
          <w:p w14:paraId="5704121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SF (N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</w:rPr>
              <w:t>1493)</w:t>
            </w:r>
          </w:p>
        </w:tc>
      </w:tr>
      <w:tr w:rsidR="00B13536" w14:paraId="006AF15B" w14:textId="77777777">
        <w:trPr>
          <w:trHeight w:val="249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07B0A096" w14:textId="77777777" w:rsidR="00B13536" w:rsidRDefault="006D0B8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14:paraId="1E0D3F5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1116)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</w:tcBorders>
          </w:tcPr>
          <w:p w14:paraId="7D446DF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1051)</w:t>
            </w:r>
          </w:p>
        </w:tc>
        <w:tc>
          <w:tcPr>
            <w:tcW w:w="664" w:type="dxa"/>
            <w:tcBorders>
              <w:top w:val="single" w:sz="4" w:space="0" w:color="auto"/>
            </w:tcBorders>
          </w:tcPr>
          <w:p w14:paraId="453C33EA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99" w:type="dxa"/>
          </w:tcPr>
          <w:p w14:paraId="31A06A0E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</w:tcBorders>
          </w:tcPr>
          <w:p w14:paraId="721170F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Male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780)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</w:tcBorders>
          </w:tcPr>
          <w:p w14:paraId="222720A0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Female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713)</w:t>
            </w:r>
          </w:p>
        </w:tc>
        <w:tc>
          <w:tcPr>
            <w:tcW w:w="798" w:type="dxa"/>
            <w:tcBorders>
              <w:top w:val="single" w:sz="4" w:space="0" w:color="auto"/>
            </w:tcBorders>
          </w:tcPr>
          <w:p w14:paraId="521B67D3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13536" w14:paraId="78CF09B5" w14:textId="77777777">
        <w:trPr>
          <w:trHeight w:val="249"/>
          <w:jc w:val="center"/>
        </w:trPr>
        <w:tc>
          <w:tcPr>
            <w:tcW w:w="25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B9F286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99B69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Coef.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val="el-GR"/>
              </w:rPr>
              <w:t xml:space="preserve"> (95%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val="el-GR"/>
              </w:rPr>
              <w:t>CI)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FE1E14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D49A1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Coef.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val="el-GR"/>
              </w:rPr>
              <w:t xml:space="preserve"> (95%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val="el-GR"/>
              </w:rPr>
              <w:t>CI)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28405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14:paraId="793A3215" w14:textId="77777777" w:rsidR="00B13536" w:rsidRDefault="006D0B8D">
            <w:pPr>
              <w:widowControl/>
              <w:spacing w:line="360" w:lineRule="auto"/>
              <w:ind w:firstLineChars="100" w:firstLine="21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48A04AF6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14:paraId="4868989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Coef.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val="el-GR"/>
              </w:rPr>
              <w:t xml:space="preserve"> (95%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val="el-GR"/>
              </w:rPr>
              <w:t>CI)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6FB358F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vAlign w:val="center"/>
          </w:tcPr>
          <w:p w14:paraId="4E68A95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Coef.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val="el-GR"/>
              </w:rPr>
              <w:t xml:space="preserve"> (95%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lang w:val="el-GR"/>
              </w:rPr>
              <w:t>CI)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vAlign w:val="center"/>
          </w:tcPr>
          <w:p w14:paraId="2036201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14:paraId="5779DAE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</w:tr>
      <w:tr w:rsidR="00B13536" w14:paraId="5F31B3FF" w14:textId="77777777">
        <w:trPr>
          <w:trHeight w:val="238"/>
          <w:jc w:val="center"/>
        </w:trPr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B45D64" w14:textId="77777777" w:rsidR="00B13536" w:rsidRDefault="006D0B8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Model 1 </w:t>
            </w:r>
          </w:p>
        </w:tc>
        <w:tc>
          <w:tcPr>
            <w:tcW w:w="18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6F89E3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09AB0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F2CBB0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7CF5EE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4" w:type="dxa"/>
            <w:tcBorders>
              <w:top w:val="single" w:sz="4" w:space="0" w:color="auto"/>
            </w:tcBorders>
          </w:tcPr>
          <w:p w14:paraId="13F380E2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7FA4144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6" w:type="dxa"/>
            <w:tcBorders>
              <w:top w:val="single" w:sz="4" w:space="0" w:color="auto"/>
            </w:tcBorders>
          </w:tcPr>
          <w:p w14:paraId="54AAA7C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</w:tcPr>
          <w:p w14:paraId="31F3824B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7" w:type="dxa"/>
            <w:tcBorders>
              <w:top w:val="single" w:sz="4" w:space="0" w:color="auto"/>
            </w:tcBorders>
          </w:tcPr>
          <w:p w14:paraId="65DA3A8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0004519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14:paraId="40BAF40F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13536" w14:paraId="7ED56BD9" w14:textId="77777777">
        <w:trPr>
          <w:trHeight w:val="238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10D32F75" w14:textId="77777777" w:rsidR="00B13536" w:rsidRDefault="006D0B8D">
            <w:pPr>
              <w:widowControl/>
              <w:spacing w:line="360" w:lineRule="auto"/>
              <w:ind w:firstLineChars="100" w:firstLine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Nighttime sleep duration</w:t>
            </w: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10D04B9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0.05 (-0.02, 0.13)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21F16AAD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0.144</w:t>
            </w:r>
          </w:p>
        </w:tc>
        <w:tc>
          <w:tcPr>
            <w:tcW w:w="1727" w:type="dxa"/>
            <w:shd w:val="clear" w:color="auto" w:fill="auto"/>
            <w:noWrap/>
            <w:vAlign w:val="center"/>
          </w:tcPr>
          <w:p w14:paraId="459641D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0.05 (-0.02, 0.12)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3069C56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0.180</w:t>
            </w:r>
          </w:p>
        </w:tc>
        <w:tc>
          <w:tcPr>
            <w:tcW w:w="664" w:type="dxa"/>
            <w:vAlign w:val="center"/>
          </w:tcPr>
          <w:p w14:paraId="64C5EB02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0.951</w:t>
            </w:r>
          </w:p>
        </w:tc>
        <w:tc>
          <w:tcPr>
            <w:tcW w:w="399" w:type="dxa"/>
          </w:tcPr>
          <w:p w14:paraId="17D5A497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7A17E7C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-0.19 (-0.43, 0.05)</w:t>
            </w:r>
          </w:p>
        </w:tc>
        <w:tc>
          <w:tcPr>
            <w:tcW w:w="666" w:type="dxa"/>
            <w:vAlign w:val="center"/>
          </w:tcPr>
          <w:p w14:paraId="0224B776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0.113</w:t>
            </w:r>
          </w:p>
        </w:tc>
        <w:tc>
          <w:tcPr>
            <w:tcW w:w="1727" w:type="dxa"/>
            <w:vAlign w:val="center"/>
          </w:tcPr>
          <w:p w14:paraId="559ED374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1"/>
                <w:lang w:eastAsia="zh-Hans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  <w:lang w:eastAsia="zh-Hans"/>
              </w:rPr>
              <w:t>03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 (-0.25, 0.31)</w:t>
            </w:r>
          </w:p>
        </w:tc>
        <w:tc>
          <w:tcPr>
            <w:tcW w:w="932" w:type="dxa"/>
            <w:vAlign w:val="center"/>
          </w:tcPr>
          <w:p w14:paraId="4922DBB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0.853</w:t>
            </w:r>
          </w:p>
        </w:tc>
        <w:tc>
          <w:tcPr>
            <w:tcW w:w="798" w:type="dxa"/>
            <w:vAlign w:val="center"/>
          </w:tcPr>
          <w:p w14:paraId="5953CC6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0.240</w:t>
            </w:r>
          </w:p>
        </w:tc>
      </w:tr>
      <w:tr w:rsidR="00B13536" w14:paraId="7709BC45" w14:textId="77777777">
        <w:trPr>
          <w:trHeight w:val="238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5C975B44" w14:textId="77777777" w:rsidR="00B13536" w:rsidRDefault="006D0B8D">
            <w:pPr>
              <w:widowControl/>
              <w:spacing w:line="360" w:lineRule="auto"/>
              <w:ind w:firstLineChars="100" w:firstLine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Sleep quality</w:t>
            </w: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35952E39" w14:textId="77777777" w:rsidR="00B13536" w:rsidRDefault="00B13536">
            <w:pPr>
              <w:widowControl/>
              <w:spacing w:line="360" w:lineRule="auto"/>
              <w:ind w:firstLineChars="100" w:firstLine="21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371B177A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27" w:type="dxa"/>
            <w:shd w:val="clear" w:color="auto" w:fill="auto"/>
            <w:noWrap/>
            <w:vAlign w:val="center"/>
          </w:tcPr>
          <w:p w14:paraId="256063D6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7DE2CB46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4" w:type="dxa"/>
            <w:vAlign w:val="center"/>
          </w:tcPr>
          <w:p w14:paraId="009D4806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99" w:type="dxa"/>
          </w:tcPr>
          <w:p w14:paraId="2CE0D0F1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47BC8152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666" w:type="dxa"/>
            <w:vAlign w:val="center"/>
          </w:tcPr>
          <w:p w14:paraId="25BA0EFB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vAlign w:val="center"/>
          </w:tcPr>
          <w:p w14:paraId="6DDD696E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62228E4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98" w:type="dxa"/>
            <w:vAlign w:val="center"/>
          </w:tcPr>
          <w:p w14:paraId="62B93A9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B13536" w14:paraId="4D74FD00" w14:textId="77777777">
        <w:trPr>
          <w:trHeight w:val="238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4B88A837" w14:textId="77777777" w:rsidR="00B13536" w:rsidRDefault="006D0B8D">
            <w:pPr>
              <w:widowControl/>
              <w:spacing w:line="360" w:lineRule="auto"/>
              <w:ind w:firstLineChars="200" w:firstLine="4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Good</w:t>
            </w: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54AA174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Ref.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1C4BDBB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7" w:type="dxa"/>
            <w:shd w:val="clear" w:color="auto" w:fill="auto"/>
            <w:noWrap/>
            <w:vAlign w:val="center"/>
          </w:tcPr>
          <w:p w14:paraId="25386B39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Ref.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00763397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4" w:type="dxa"/>
            <w:vAlign w:val="center"/>
          </w:tcPr>
          <w:p w14:paraId="51A5DF14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99" w:type="dxa"/>
          </w:tcPr>
          <w:p w14:paraId="636BD71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3B273D9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Ref.</w:t>
            </w:r>
          </w:p>
        </w:tc>
        <w:tc>
          <w:tcPr>
            <w:tcW w:w="666" w:type="dxa"/>
            <w:vAlign w:val="center"/>
          </w:tcPr>
          <w:p w14:paraId="6B73629C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vAlign w:val="center"/>
          </w:tcPr>
          <w:p w14:paraId="449AEBD0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Ref.</w:t>
            </w:r>
          </w:p>
        </w:tc>
        <w:tc>
          <w:tcPr>
            <w:tcW w:w="932" w:type="dxa"/>
            <w:vAlign w:val="center"/>
          </w:tcPr>
          <w:p w14:paraId="06556F32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98" w:type="dxa"/>
            <w:vAlign w:val="center"/>
          </w:tcPr>
          <w:p w14:paraId="1697827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B13536" w14:paraId="10241A48" w14:textId="77777777">
        <w:trPr>
          <w:trHeight w:val="238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1C1AC6D0" w14:textId="77777777" w:rsidR="00B13536" w:rsidRDefault="006D0B8D">
            <w:pPr>
              <w:widowControl/>
              <w:spacing w:line="360" w:lineRule="auto"/>
              <w:ind w:firstLineChars="200" w:firstLine="4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Poor</w:t>
            </w: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4A49DCE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-0.06 (-0.26, 0.14)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0EAD2EE4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0.564</w:t>
            </w:r>
          </w:p>
        </w:tc>
        <w:tc>
          <w:tcPr>
            <w:tcW w:w="1727" w:type="dxa"/>
            <w:shd w:val="clear" w:color="auto" w:fill="auto"/>
            <w:noWrap/>
            <w:vAlign w:val="center"/>
          </w:tcPr>
          <w:p w14:paraId="24EC9C8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-0.09 (-0.28, 0.09)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243E77C9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0.333</w:t>
            </w:r>
          </w:p>
        </w:tc>
        <w:tc>
          <w:tcPr>
            <w:tcW w:w="664" w:type="dxa"/>
            <w:vAlign w:val="center"/>
          </w:tcPr>
          <w:p w14:paraId="0B86141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0.816</w:t>
            </w:r>
          </w:p>
        </w:tc>
        <w:tc>
          <w:tcPr>
            <w:tcW w:w="399" w:type="dxa"/>
          </w:tcPr>
          <w:p w14:paraId="31BD876E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4F014EF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0.29 (-0.40, 0</w:t>
            </w:r>
            <w:r>
              <w:rPr>
                <w:rFonts w:ascii="Times New Roman" w:eastAsia="DengXian" w:hAnsi="Times New Roman" w:cs="Times New Roman" w:hint="eastAsia"/>
                <w:color w:val="000000"/>
                <w:szCs w:val="21"/>
                <w:lang w:eastAsia="zh-Hans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  <w:lang w:eastAsia="zh-Hans"/>
              </w:rPr>
              <w:t>98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666" w:type="dxa"/>
            <w:vAlign w:val="center"/>
          </w:tcPr>
          <w:p w14:paraId="003F48E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0.410</w:t>
            </w:r>
          </w:p>
        </w:tc>
        <w:tc>
          <w:tcPr>
            <w:tcW w:w="1727" w:type="dxa"/>
            <w:vAlign w:val="center"/>
          </w:tcPr>
          <w:p w14:paraId="16DD74D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-0.06 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(-0.81, 0.69)</w:t>
            </w:r>
          </w:p>
        </w:tc>
        <w:tc>
          <w:tcPr>
            <w:tcW w:w="932" w:type="dxa"/>
            <w:vAlign w:val="center"/>
          </w:tcPr>
          <w:p w14:paraId="48D8B759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0.876</w:t>
            </w:r>
          </w:p>
        </w:tc>
        <w:tc>
          <w:tcPr>
            <w:tcW w:w="798" w:type="dxa"/>
            <w:vAlign w:val="center"/>
          </w:tcPr>
          <w:p w14:paraId="3CFEA59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0.501</w:t>
            </w:r>
          </w:p>
        </w:tc>
      </w:tr>
      <w:tr w:rsidR="00B13536" w14:paraId="5B59619C" w14:textId="77777777">
        <w:trPr>
          <w:trHeight w:val="238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5410F001" w14:textId="77777777" w:rsidR="00B13536" w:rsidRDefault="006D0B8D">
            <w:pPr>
              <w:widowControl/>
              <w:spacing w:line="360" w:lineRule="auto"/>
              <w:ind w:firstLineChars="100" w:firstLine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Sleep midpoint</w:t>
            </w: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28D44AE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-0.05 (-0.15, 0.05)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73495E8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0.335</w:t>
            </w:r>
          </w:p>
        </w:tc>
        <w:tc>
          <w:tcPr>
            <w:tcW w:w="1727" w:type="dxa"/>
            <w:shd w:val="clear" w:color="auto" w:fill="auto"/>
            <w:noWrap/>
            <w:vAlign w:val="center"/>
          </w:tcPr>
          <w:p w14:paraId="60BC0AC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0.01 (-0.10, 0.11)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28F654E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0.901</w:t>
            </w:r>
          </w:p>
        </w:tc>
        <w:tc>
          <w:tcPr>
            <w:tcW w:w="664" w:type="dxa"/>
            <w:vAlign w:val="center"/>
          </w:tcPr>
          <w:p w14:paraId="0D22F46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0.455</w:t>
            </w:r>
          </w:p>
        </w:tc>
        <w:tc>
          <w:tcPr>
            <w:tcW w:w="399" w:type="dxa"/>
          </w:tcPr>
          <w:p w14:paraId="110639BB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36E18484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0.47 (0.14, 0.79)</w:t>
            </w:r>
          </w:p>
        </w:tc>
        <w:tc>
          <w:tcPr>
            <w:tcW w:w="666" w:type="dxa"/>
            <w:vAlign w:val="center"/>
          </w:tcPr>
          <w:p w14:paraId="04A57DA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0.005</w:t>
            </w:r>
          </w:p>
        </w:tc>
        <w:tc>
          <w:tcPr>
            <w:tcW w:w="1727" w:type="dxa"/>
            <w:vAlign w:val="center"/>
          </w:tcPr>
          <w:p w14:paraId="5BD2C80F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0.75 (0.34, 1.15)</w:t>
            </w:r>
          </w:p>
        </w:tc>
        <w:tc>
          <w:tcPr>
            <w:tcW w:w="932" w:type="dxa"/>
            <w:vAlign w:val="center"/>
          </w:tcPr>
          <w:p w14:paraId="4051D77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&lt;0.001</w:t>
            </w:r>
          </w:p>
        </w:tc>
        <w:tc>
          <w:tcPr>
            <w:tcW w:w="798" w:type="dxa"/>
            <w:vAlign w:val="center"/>
          </w:tcPr>
          <w:p w14:paraId="1EC3DF4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0.288</w:t>
            </w:r>
          </w:p>
        </w:tc>
      </w:tr>
      <w:tr w:rsidR="00B13536" w14:paraId="60823950" w14:textId="77777777">
        <w:trPr>
          <w:trHeight w:val="238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0F028E11" w14:textId="77777777" w:rsidR="00B13536" w:rsidRDefault="006D0B8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  <w:t>Model 2</w:t>
            </w: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7010E75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53879AD1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27" w:type="dxa"/>
            <w:shd w:val="clear" w:color="auto" w:fill="auto"/>
            <w:noWrap/>
            <w:vAlign w:val="center"/>
          </w:tcPr>
          <w:p w14:paraId="144B365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24708F7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4" w:type="dxa"/>
            <w:vAlign w:val="center"/>
          </w:tcPr>
          <w:p w14:paraId="0D3C4BE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99" w:type="dxa"/>
          </w:tcPr>
          <w:p w14:paraId="5D38B2EF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633568BE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666" w:type="dxa"/>
            <w:vAlign w:val="center"/>
          </w:tcPr>
          <w:p w14:paraId="13002CC6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vAlign w:val="center"/>
          </w:tcPr>
          <w:p w14:paraId="08C2630D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245EA944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98" w:type="dxa"/>
            <w:vAlign w:val="center"/>
          </w:tcPr>
          <w:p w14:paraId="5E904A60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B13536" w14:paraId="37B4CBC2" w14:textId="77777777">
        <w:trPr>
          <w:trHeight w:val="238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7EDD963D" w14:textId="77777777" w:rsidR="00B13536" w:rsidRDefault="006D0B8D">
            <w:pPr>
              <w:widowControl/>
              <w:spacing w:line="360" w:lineRule="auto"/>
              <w:ind w:firstLineChars="100" w:firstLine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Nighttime sleep duration</w:t>
            </w: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15D99CBF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0.06 (-0.01, 0.13)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585F052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0.099</w:t>
            </w:r>
          </w:p>
        </w:tc>
        <w:tc>
          <w:tcPr>
            <w:tcW w:w="1727" w:type="dxa"/>
            <w:shd w:val="clear" w:color="auto" w:fill="auto"/>
            <w:noWrap/>
            <w:vAlign w:val="center"/>
          </w:tcPr>
          <w:p w14:paraId="5055AB1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0.03 (-0.05, 0.10)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0191903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0.480</w:t>
            </w:r>
          </w:p>
        </w:tc>
        <w:tc>
          <w:tcPr>
            <w:tcW w:w="664" w:type="dxa"/>
            <w:vAlign w:val="center"/>
          </w:tcPr>
          <w:p w14:paraId="48562EF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0.802</w:t>
            </w:r>
          </w:p>
        </w:tc>
        <w:tc>
          <w:tcPr>
            <w:tcW w:w="399" w:type="dxa"/>
          </w:tcPr>
          <w:p w14:paraId="2D53F71F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093C3336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-0.08 (-0.32, 0.16)</w:t>
            </w:r>
          </w:p>
        </w:tc>
        <w:tc>
          <w:tcPr>
            <w:tcW w:w="666" w:type="dxa"/>
            <w:vAlign w:val="center"/>
          </w:tcPr>
          <w:p w14:paraId="6585550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0.526</w:t>
            </w:r>
          </w:p>
        </w:tc>
        <w:tc>
          <w:tcPr>
            <w:tcW w:w="1727" w:type="dxa"/>
            <w:vAlign w:val="center"/>
          </w:tcPr>
          <w:p w14:paraId="471B4F59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-0.00 (-0.29, 0.28)</w:t>
            </w:r>
          </w:p>
        </w:tc>
        <w:tc>
          <w:tcPr>
            <w:tcW w:w="932" w:type="dxa"/>
            <w:vAlign w:val="center"/>
          </w:tcPr>
          <w:p w14:paraId="7DBFDB7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0.976</w:t>
            </w:r>
          </w:p>
        </w:tc>
        <w:tc>
          <w:tcPr>
            <w:tcW w:w="798" w:type="dxa"/>
            <w:vAlign w:val="center"/>
          </w:tcPr>
          <w:p w14:paraId="4452CDFA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0.330</w:t>
            </w:r>
          </w:p>
        </w:tc>
      </w:tr>
      <w:tr w:rsidR="00B13536" w14:paraId="4D841D7E" w14:textId="77777777">
        <w:trPr>
          <w:trHeight w:val="238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2DF9A672" w14:textId="77777777" w:rsidR="00B13536" w:rsidRDefault="006D0B8D">
            <w:pPr>
              <w:widowControl/>
              <w:spacing w:line="360" w:lineRule="auto"/>
              <w:ind w:firstLineChars="100" w:firstLine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Sleep quality</w:t>
            </w: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5D733C81" w14:textId="77777777" w:rsidR="00B13536" w:rsidRDefault="00B13536">
            <w:pPr>
              <w:widowControl/>
              <w:spacing w:line="360" w:lineRule="auto"/>
              <w:ind w:firstLineChars="100" w:firstLine="21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28E4F99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27" w:type="dxa"/>
            <w:shd w:val="clear" w:color="auto" w:fill="auto"/>
            <w:noWrap/>
            <w:vAlign w:val="center"/>
          </w:tcPr>
          <w:p w14:paraId="73477F00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18E013D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664" w:type="dxa"/>
            <w:vAlign w:val="center"/>
          </w:tcPr>
          <w:p w14:paraId="67660E39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99" w:type="dxa"/>
          </w:tcPr>
          <w:p w14:paraId="513C88DB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1A5B25D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666" w:type="dxa"/>
            <w:vAlign w:val="center"/>
          </w:tcPr>
          <w:p w14:paraId="35C721EA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vAlign w:val="center"/>
          </w:tcPr>
          <w:p w14:paraId="336CD710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932" w:type="dxa"/>
            <w:vAlign w:val="center"/>
          </w:tcPr>
          <w:p w14:paraId="71835E7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98" w:type="dxa"/>
            <w:vAlign w:val="center"/>
          </w:tcPr>
          <w:p w14:paraId="57CC23BE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B13536" w14:paraId="03AF58B6" w14:textId="77777777">
        <w:trPr>
          <w:trHeight w:val="238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606C5312" w14:textId="77777777" w:rsidR="00B13536" w:rsidRDefault="006D0B8D">
            <w:pPr>
              <w:widowControl/>
              <w:spacing w:line="360" w:lineRule="auto"/>
              <w:ind w:firstLineChars="200" w:firstLine="4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Good</w:t>
            </w: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36BBD3BF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Ref.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5EB72A0A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7" w:type="dxa"/>
            <w:shd w:val="clear" w:color="auto" w:fill="auto"/>
            <w:noWrap/>
            <w:vAlign w:val="center"/>
          </w:tcPr>
          <w:p w14:paraId="33D4B1CD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Ref.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01B5DC1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4" w:type="dxa"/>
            <w:vAlign w:val="center"/>
          </w:tcPr>
          <w:p w14:paraId="38C9374C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99" w:type="dxa"/>
          </w:tcPr>
          <w:p w14:paraId="1A5B296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364FB67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Ref.</w:t>
            </w:r>
          </w:p>
        </w:tc>
        <w:tc>
          <w:tcPr>
            <w:tcW w:w="666" w:type="dxa"/>
            <w:vAlign w:val="center"/>
          </w:tcPr>
          <w:p w14:paraId="2B171A71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vAlign w:val="center"/>
          </w:tcPr>
          <w:p w14:paraId="305E3186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Ref.</w:t>
            </w:r>
          </w:p>
        </w:tc>
        <w:tc>
          <w:tcPr>
            <w:tcW w:w="932" w:type="dxa"/>
            <w:vAlign w:val="center"/>
          </w:tcPr>
          <w:p w14:paraId="289EBEAB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798" w:type="dxa"/>
            <w:vAlign w:val="center"/>
          </w:tcPr>
          <w:p w14:paraId="6D05698E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</w:tr>
      <w:tr w:rsidR="00B13536" w14:paraId="1C330A98" w14:textId="77777777">
        <w:trPr>
          <w:trHeight w:val="238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78EAF5C9" w14:textId="77777777" w:rsidR="00B13536" w:rsidRDefault="006D0B8D">
            <w:pPr>
              <w:widowControl/>
              <w:spacing w:line="360" w:lineRule="auto"/>
              <w:ind w:firstLineChars="200" w:firstLine="4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Poor</w:t>
            </w: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68E41EA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-0.01 (-0.21, 0.19)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12789F3F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0.911</w:t>
            </w:r>
          </w:p>
        </w:tc>
        <w:tc>
          <w:tcPr>
            <w:tcW w:w="1727" w:type="dxa"/>
            <w:shd w:val="clear" w:color="auto" w:fill="auto"/>
            <w:noWrap/>
            <w:vAlign w:val="center"/>
          </w:tcPr>
          <w:p w14:paraId="3881FEAA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-0.08 (-0.27, 0.10)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6E13A43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0.376</w:t>
            </w:r>
          </w:p>
        </w:tc>
        <w:tc>
          <w:tcPr>
            <w:tcW w:w="664" w:type="dxa"/>
            <w:vAlign w:val="center"/>
          </w:tcPr>
          <w:p w14:paraId="029081E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0.621</w:t>
            </w:r>
          </w:p>
        </w:tc>
        <w:tc>
          <w:tcPr>
            <w:tcW w:w="399" w:type="dxa"/>
          </w:tcPr>
          <w:p w14:paraId="7CD3D779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65FE4062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0.32 (-0.36, 0.99)</w:t>
            </w:r>
          </w:p>
        </w:tc>
        <w:tc>
          <w:tcPr>
            <w:tcW w:w="666" w:type="dxa"/>
            <w:vAlign w:val="center"/>
          </w:tcPr>
          <w:p w14:paraId="65F8D11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0.360</w:t>
            </w:r>
          </w:p>
        </w:tc>
        <w:tc>
          <w:tcPr>
            <w:tcW w:w="1727" w:type="dxa"/>
            <w:vAlign w:val="center"/>
          </w:tcPr>
          <w:p w14:paraId="1579F889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-0.15 (-0.88, 0.59)</w:t>
            </w:r>
          </w:p>
        </w:tc>
        <w:tc>
          <w:tcPr>
            <w:tcW w:w="932" w:type="dxa"/>
            <w:vAlign w:val="center"/>
          </w:tcPr>
          <w:p w14:paraId="0340547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0.691</w:t>
            </w:r>
          </w:p>
        </w:tc>
        <w:tc>
          <w:tcPr>
            <w:tcW w:w="798" w:type="dxa"/>
            <w:vAlign w:val="center"/>
          </w:tcPr>
          <w:p w14:paraId="55F4677D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0.342</w:t>
            </w:r>
          </w:p>
        </w:tc>
      </w:tr>
      <w:tr w:rsidR="00B13536" w14:paraId="5EEB501F" w14:textId="77777777">
        <w:trPr>
          <w:trHeight w:val="249"/>
          <w:jc w:val="center"/>
        </w:trPr>
        <w:tc>
          <w:tcPr>
            <w:tcW w:w="2519" w:type="dxa"/>
            <w:shd w:val="clear" w:color="auto" w:fill="auto"/>
            <w:noWrap/>
            <w:vAlign w:val="center"/>
          </w:tcPr>
          <w:p w14:paraId="6D2A2E13" w14:textId="77777777" w:rsidR="00B13536" w:rsidRDefault="006D0B8D">
            <w:pPr>
              <w:widowControl/>
              <w:spacing w:line="360" w:lineRule="auto"/>
              <w:ind w:firstLineChars="100" w:firstLine="21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Sleep midpoint</w:t>
            </w: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06368C56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-0.04 (-0.14, 0.05)</w:t>
            </w:r>
          </w:p>
        </w:tc>
        <w:tc>
          <w:tcPr>
            <w:tcW w:w="559" w:type="dxa"/>
            <w:shd w:val="clear" w:color="auto" w:fill="auto"/>
            <w:noWrap/>
            <w:vAlign w:val="center"/>
          </w:tcPr>
          <w:p w14:paraId="75B2756A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0.397</w:t>
            </w:r>
          </w:p>
        </w:tc>
        <w:tc>
          <w:tcPr>
            <w:tcW w:w="1727" w:type="dxa"/>
            <w:shd w:val="clear" w:color="auto" w:fill="auto"/>
            <w:noWrap/>
            <w:vAlign w:val="center"/>
          </w:tcPr>
          <w:p w14:paraId="5A4F49D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0.00 (-0.10, 0.10)</w:t>
            </w:r>
          </w:p>
        </w:tc>
        <w:tc>
          <w:tcPr>
            <w:tcW w:w="533" w:type="dxa"/>
            <w:shd w:val="clear" w:color="auto" w:fill="auto"/>
            <w:noWrap/>
            <w:vAlign w:val="center"/>
          </w:tcPr>
          <w:p w14:paraId="2ED15B8F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0.985</w:t>
            </w:r>
          </w:p>
        </w:tc>
        <w:tc>
          <w:tcPr>
            <w:tcW w:w="664" w:type="dxa"/>
            <w:vAlign w:val="center"/>
          </w:tcPr>
          <w:p w14:paraId="30B2403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0.630</w:t>
            </w:r>
          </w:p>
        </w:tc>
        <w:tc>
          <w:tcPr>
            <w:tcW w:w="399" w:type="dxa"/>
          </w:tcPr>
          <w:p w14:paraId="41571BFB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726" w:type="dxa"/>
            <w:vAlign w:val="center"/>
          </w:tcPr>
          <w:p w14:paraId="45D9526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0.49 (0.17, 0.81)</w:t>
            </w:r>
          </w:p>
        </w:tc>
        <w:tc>
          <w:tcPr>
            <w:tcW w:w="666" w:type="dxa"/>
            <w:vAlign w:val="center"/>
          </w:tcPr>
          <w:p w14:paraId="3D3A708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0.002</w:t>
            </w:r>
          </w:p>
        </w:tc>
        <w:tc>
          <w:tcPr>
            <w:tcW w:w="1727" w:type="dxa"/>
            <w:vAlign w:val="center"/>
          </w:tcPr>
          <w:p w14:paraId="05FB358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0.78 (0.39, 1.18)</w:t>
            </w:r>
          </w:p>
        </w:tc>
        <w:tc>
          <w:tcPr>
            <w:tcW w:w="932" w:type="dxa"/>
            <w:vAlign w:val="center"/>
          </w:tcPr>
          <w:p w14:paraId="1141FB2D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  <w:t>&lt;0.001</w:t>
            </w:r>
          </w:p>
        </w:tc>
        <w:tc>
          <w:tcPr>
            <w:tcW w:w="798" w:type="dxa"/>
            <w:vAlign w:val="center"/>
          </w:tcPr>
          <w:p w14:paraId="2B4DB37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0.285</w:t>
            </w:r>
          </w:p>
        </w:tc>
      </w:tr>
    </w:tbl>
    <w:bookmarkEnd w:id="18"/>
    <w:bookmarkEnd w:id="19"/>
    <w:p w14:paraId="046D9852" w14:textId="77777777" w:rsidR="00B13536" w:rsidRDefault="006D0B8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BMI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 xml:space="preserve">body mass index; </w:t>
      </w: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>F, subcutaneous fat.</w:t>
      </w:r>
    </w:p>
    <w:p w14:paraId="7B793A35" w14:textId="77777777" w:rsidR="00B13536" w:rsidRDefault="006D0B8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Ref.: women with good sleep quality were </w:t>
      </w:r>
      <w:r>
        <w:rPr>
          <w:rFonts w:ascii="Times New Roman" w:hAnsi="Times New Roman" w:cs="Times New Roman" w:hint="eastAsia"/>
          <w:szCs w:val="21"/>
        </w:rPr>
        <w:t>selected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as</w:t>
      </w:r>
      <w:r>
        <w:rPr>
          <w:rFonts w:ascii="Times New Roman" w:hAnsi="Times New Roman" w:cs="Times New Roman"/>
          <w:szCs w:val="21"/>
        </w:rPr>
        <w:t xml:space="preserve"> reference group.</w:t>
      </w:r>
    </w:p>
    <w:p w14:paraId="74BAFAD6" w14:textId="77777777" w:rsidR="00B13536" w:rsidRDefault="006D0B8D">
      <w:pPr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proofErr w:type="gramStart"/>
      <w:r>
        <w:rPr>
          <w:rFonts w:ascii="Times New Roman" w:hAnsi="Times New Roman" w:cs="Times New Roman" w:hint="eastAsia"/>
          <w:szCs w:val="21"/>
        </w:rPr>
        <w:t>The</w:t>
      </w:r>
      <w:proofErr w:type="gram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statistical test of the </w:t>
      </w:r>
      <w:r>
        <w:rPr>
          <w:rFonts w:ascii="Times New Roman" w:hAnsi="Times New Roman" w:cs="Times New Roman"/>
          <w:szCs w:val="21"/>
        </w:rPr>
        <w:t>interaction effect of maternal sleep and offspring sex on BMI at 2 years old.</w:t>
      </w:r>
    </w:p>
    <w:p w14:paraId="4435E00C" w14:textId="77777777" w:rsidR="00B13536" w:rsidRDefault="006D0B8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</w:rPr>
        <w:t xml:space="preserve"> </w:t>
      </w:r>
      <w:proofErr w:type="gramStart"/>
      <w:r>
        <w:rPr>
          <w:rFonts w:ascii="Times New Roman" w:hAnsi="Times New Roman" w:cs="Times New Roman" w:hint="eastAsia"/>
          <w:szCs w:val="21"/>
        </w:rPr>
        <w:t>The</w:t>
      </w:r>
      <w:proofErr w:type="gram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statistical test of the </w:t>
      </w:r>
      <w:r>
        <w:rPr>
          <w:rFonts w:ascii="Times New Roman" w:hAnsi="Times New Roman" w:cs="Times New Roman"/>
          <w:szCs w:val="21"/>
        </w:rPr>
        <w:t>interaction effect of maternal sleep and offspring sex on SF at 2 years old.</w:t>
      </w:r>
    </w:p>
    <w:p w14:paraId="61E11362" w14:textId="77777777" w:rsidR="00B13536" w:rsidRDefault="006D0B8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1: unadjusted</w:t>
      </w:r>
      <w:r>
        <w:rPr>
          <w:rFonts w:ascii="Times New Roman" w:hAnsi="Times New Roman" w:cs="Times New Roman" w:hint="eastAsia"/>
          <w:szCs w:val="21"/>
        </w:rPr>
        <w:t>.</w:t>
      </w:r>
    </w:p>
    <w:p w14:paraId="12B18D71" w14:textId="77777777" w:rsidR="00B13536" w:rsidRDefault="006D0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>Mo</w:t>
      </w:r>
      <w:r>
        <w:rPr>
          <w:rFonts w:ascii="Times New Roman" w:hAnsi="Times New Roman" w:cs="Times New Roman"/>
          <w:szCs w:val="21"/>
        </w:rPr>
        <w:t xml:space="preserve">del 2: </w:t>
      </w:r>
      <w:bookmarkStart w:id="20" w:name="OLE_LINK140"/>
      <w:bookmarkStart w:id="21" w:name="OLE_LINK139"/>
      <w:r>
        <w:rPr>
          <w:rFonts w:ascii="Times New Roman" w:hAnsi="Times New Roman" w:cs="Times New Roman"/>
          <w:szCs w:val="21"/>
        </w:rPr>
        <w:t xml:space="preserve">adjusted for maternal age, education level, pre-pregnancy BMI, </w:t>
      </w:r>
      <w:r>
        <w:rPr>
          <w:rFonts w:ascii="Times New Roman" w:hAnsi="Times New Roman" w:cs="Times New Roman" w:hint="eastAsia"/>
          <w:szCs w:val="21"/>
          <w:lang w:eastAsia="zh-Hans"/>
        </w:rPr>
        <w:t>and</w:t>
      </w:r>
      <w:r>
        <w:rPr>
          <w:rFonts w:ascii="Times New Roman" w:hAnsi="Times New Roman" w:cs="Times New Roman"/>
          <w:szCs w:val="21"/>
          <w:lang w:eastAsia="zh-Hans"/>
        </w:rPr>
        <w:t xml:space="preserve"> </w:t>
      </w:r>
      <w:r>
        <w:rPr>
          <w:rFonts w:ascii="Times New Roman" w:hAnsi="Times New Roman" w:cs="Times New Roman"/>
          <w:szCs w:val="21"/>
        </w:rPr>
        <w:t>gestational weight gain.</w:t>
      </w:r>
      <w:bookmarkEnd w:id="20"/>
      <w:bookmarkEnd w:id="21"/>
    </w:p>
    <w:p w14:paraId="408BDEAC" w14:textId="77777777" w:rsidR="00B13536" w:rsidRDefault="00B13536">
      <w:pPr>
        <w:rPr>
          <w:rFonts w:ascii="Times New Roman" w:hAnsi="Times New Roman" w:cs="Times New Roman"/>
        </w:rPr>
      </w:pPr>
    </w:p>
    <w:p w14:paraId="50EA5648" w14:textId="77777777" w:rsidR="00B13536" w:rsidRDefault="00B13536">
      <w:pPr>
        <w:rPr>
          <w:rFonts w:ascii="Times New Roman" w:hAnsi="Times New Roman" w:cs="Times New Roman"/>
          <w:b/>
          <w:bCs/>
          <w:sz w:val="24"/>
        </w:rPr>
      </w:pPr>
    </w:p>
    <w:p w14:paraId="48FCF447" w14:textId="77777777" w:rsidR="00B13536" w:rsidRDefault="00B13536">
      <w:pPr>
        <w:widowControl/>
        <w:jc w:val="left"/>
        <w:rPr>
          <w:rFonts w:ascii="Times New Roman" w:hAnsi="Times New Roman" w:cs="Times New Roman"/>
          <w:b/>
          <w:bCs/>
          <w:sz w:val="24"/>
        </w:rPr>
        <w:sectPr w:rsidR="00B13536">
          <w:pgSz w:w="16820" w:h="11900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B3425C1" w14:textId="77777777" w:rsidR="00B13536" w:rsidRDefault="006D0B8D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</w:rPr>
        <w:t>able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S4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The</w:t>
      </w:r>
      <w:r>
        <w:rPr>
          <w:rFonts w:ascii="Times New Roman" w:hAnsi="Times New Roman" w:cs="Times New Roman"/>
          <w:b/>
          <w:bCs/>
          <w:sz w:val="24"/>
        </w:rPr>
        <w:t xml:space="preserve"> sensitiv</w:t>
      </w:r>
      <w:r>
        <w:rPr>
          <w:rFonts w:ascii="Times New Roman" w:hAnsi="Times New Roman" w:cs="Times New Roman" w:hint="eastAsia"/>
          <w:b/>
          <w:bCs/>
          <w:sz w:val="24"/>
          <w:lang w:eastAsia="zh-Hans"/>
        </w:rPr>
        <w:t>ity</w:t>
      </w:r>
      <w:r>
        <w:rPr>
          <w:rFonts w:ascii="Times New Roman" w:hAnsi="Times New Roman" w:cs="Times New Roman"/>
          <w:b/>
          <w:bCs/>
          <w:sz w:val="24"/>
        </w:rPr>
        <w:t xml:space="preserve"> analysis of the association between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each </w:t>
      </w:r>
      <w:r>
        <w:rPr>
          <w:rFonts w:ascii="Times New Roman" w:hAnsi="Times New Roman" w:cs="Times New Roman"/>
          <w:b/>
          <w:bCs/>
          <w:sz w:val="24"/>
        </w:rPr>
        <w:t xml:space="preserve">maternal sleep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parameter </w:t>
      </w:r>
      <w:r>
        <w:rPr>
          <w:rFonts w:ascii="Times New Roman" w:hAnsi="Times New Roman" w:cs="Times New Roman"/>
          <w:b/>
          <w:bCs/>
          <w:sz w:val="24"/>
        </w:rPr>
        <w:t xml:space="preserve">and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</w:rPr>
        <w:t xml:space="preserve">offspring adiposity </w:t>
      </w:r>
      <w:r>
        <w:rPr>
          <w:rFonts w:ascii="Times New Roman" w:hAnsi="Times New Roman" w:cs="Times New Roman"/>
          <w:b/>
          <w:bCs/>
          <w:sz w:val="24"/>
        </w:rPr>
        <w:t xml:space="preserve">indicators at 2 years old in total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sample</w:t>
      </w:r>
      <w:r>
        <w:rPr>
          <w:rFonts w:ascii="Times New Roman" w:hAnsi="Times New Roman" w:cs="Times New Roman" w:hint="eastAsia"/>
          <w:b/>
          <w:bCs/>
          <w:sz w:val="24"/>
          <w:vertAlign w:val="superscript"/>
        </w:rPr>
        <w:t>a</w:t>
      </w:r>
      <w:proofErr w:type="spellEnd"/>
    </w:p>
    <w:tbl>
      <w:tblPr>
        <w:tblW w:w="977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9"/>
        <w:gridCol w:w="2147"/>
        <w:gridCol w:w="924"/>
        <w:gridCol w:w="572"/>
        <w:gridCol w:w="2216"/>
        <w:gridCol w:w="1016"/>
      </w:tblGrid>
      <w:tr w:rsidR="00B13536" w14:paraId="31666FFD" w14:textId="77777777">
        <w:trPr>
          <w:trHeight w:val="87"/>
          <w:jc w:val="center"/>
        </w:trPr>
        <w:tc>
          <w:tcPr>
            <w:tcW w:w="2899" w:type="dxa"/>
            <w:shd w:val="clear" w:color="auto" w:fill="auto"/>
            <w:noWrap/>
            <w:vAlign w:val="center"/>
          </w:tcPr>
          <w:p w14:paraId="0A992E6A" w14:textId="77777777" w:rsidR="00B13536" w:rsidRDefault="00B1353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bookmarkStart w:id="22" w:name="OLE_LINK123"/>
            <w:bookmarkStart w:id="23" w:name="OLE_LINK124"/>
          </w:p>
        </w:tc>
        <w:tc>
          <w:tcPr>
            <w:tcW w:w="3071" w:type="dxa"/>
            <w:gridSpan w:val="2"/>
            <w:tcBorders>
              <w:bottom w:val="single" w:sz="4" w:space="0" w:color="auto"/>
            </w:tcBorders>
          </w:tcPr>
          <w:p w14:paraId="31964F0F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BMI (N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2162)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6E63AEEA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3232" w:type="dxa"/>
            <w:gridSpan w:val="2"/>
            <w:tcBorders>
              <w:bottom w:val="single" w:sz="4" w:space="0" w:color="auto"/>
            </w:tcBorders>
          </w:tcPr>
          <w:p w14:paraId="013A3741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F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(N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=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1490)</w:t>
            </w:r>
          </w:p>
        </w:tc>
      </w:tr>
      <w:tr w:rsidR="00B13536" w14:paraId="6902CE1D" w14:textId="77777777">
        <w:trPr>
          <w:trHeight w:val="87"/>
          <w:jc w:val="center"/>
        </w:trPr>
        <w:tc>
          <w:tcPr>
            <w:tcW w:w="28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E2F94E" w14:textId="77777777" w:rsidR="00B13536" w:rsidRDefault="00B1353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82F3C0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lang w:val="el-G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Coef.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(95%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CI)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CDD6C8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</w:rPr>
              <w:t>p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B57BD0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5BCD81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lang w:val="el-G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Coef.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(95%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CI)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E799C3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</w:rPr>
              <w:t>p</w:t>
            </w:r>
          </w:p>
        </w:tc>
      </w:tr>
      <w:tr w:rsidR="00B13536" w14:paraId="6850263B" w14:textId="77777777">
        <w:trPr>
          <w:trHeight w:val="87"/>
          <w:jc w:val="center"/>
        </w:trPr>
        <w:tc>
          <w:tcPr>
            <w:tcW w:w="28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AA2D8A" w14:textId="77777777" w:rsidR="00B13536" w:rsidRDefault="006D0B8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Model 1 </w:t>
            </w:r>
          </w:p>
        </w:tc>
        <w:tc>
          <w:tcPr>
            <w:tcW w:w="21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A1DC67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lang w:val="el-GR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912A04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05CA0C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250C18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lang w:val="el-GR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4DD778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133CE675" w14:textId="77777777">
        <w:trPr>
          <w:trHeight w:val="375"/>
          <w:jc w:val="center"/>
        </w:trPr>
        <w:tc>
          <w:tcPr>
            <w:tcW w:w="2899" w:type="dxa"/>
            <w:shd w:val="clear" w:color="auto" w:fill="auto"/>
            <w:noWrap/>
            <w:vAlign w:val="center"/>
          </w:tcPr>
          <w:p w14:paraId="65D78737" w14:textId="77777777" w:rsidR="00B13536" w:rsidRDefault="006D0B8D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Nighttime sleep duration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14:paraId="186B2465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0.05 (-0.00, 0.10)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60013E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0.061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3B1C9D76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53D18DF5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-0.06 (-0.25, 0.13)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293FE4E5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0.517</w:t>
            </w:r>
          </w:p>
        </w:tc>
      </w:tr>
      <w:tr w:rsidR="00B13536" w14:paraId="608F0248" w14:textId="77777777">
        <w:trPr>
          <w:trHeight w:val="375"/>
          <w:jc w:val="center"/>
        </w:trPr>
        <w:tc>
          <w:tcPr>
            <w:tcW w:w="2899" w:type="dxa"/>
            <w:shd w:val="clear" w:color="auto" w:fill="auto"/>
            <w:noWrap/>
            <w:vAlign w:val="center"/>
          </w:tcPr>
          <w:p w14:paraId="2261D200" w14:textId="77777777" w:rsidR="00B13536" w:rsidRDefault="006D0B8D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Sleep quality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14:paraId="1DC20605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76DB440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06A8CB34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1488361A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48903D5D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1A55A176" w14:textId="77777777">
        <w:trPr>
          <w:trHeight w:val="375"/>
          <w:jc w:val="center"/>
        </w:trPr>
        <w:tc>
          <w:tcPr>
            <w:tcW w:w="2899" w:type="dxa"/>
            <w:shd w:val="clear" w:color="auto" w:fill="auto"/>
            <w:noWrap/>
            <w:vAlign w:val="center"/>
          </w:tcPr>
          <w:p w14:paraId="69577AC4" w14:textId="77777777" w:rsidR="00B13536" w:rsidRDefault="006D0B8D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   Good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14:paraId="5C0D9FA5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1B2731B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05F69772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601CB293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.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47FB9A27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5216E897" w14:textId="77777777">
        <w:trPr>
          <w:trHeight w:val="375"/>
          <w:jc w:val="center"/>
        </w:trPr>
        <w:tc>
          <w:tcPr>
            <w:tcW w:w="2899" w:type="dxa"/>
            <w:shd w:val="clear" w:color="auto" w:fill="auto"/>
            <w:noWrap/>
            <w:vAlign w:val="center"/>
          </w:tcPr>
          <w:p w14:paraId="621FF6CB" w14:textId="77777777" w:rsidR="00B13536" w:rsidRDefault="006D0B8D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   Poor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14:paraId="7F4BBC28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-0.10 (-0.24, 0.03)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7E58BF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0.135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651F67EF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00E31FC8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0.07 (-0.44, 0.58)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2446FAF9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0.785</w:t>
            </w:r>
          </w:p>
        </w:tc>
      </w:tr>
      <w:tr w:rsidR="00B13536" w14:paraId="53B80607" w14:textId="77777777">
        <w:trPr>
          <w:trHeight w:val="375"/>
          <w:jc w:val="center"/>
        </w:trPr>
        <w:tc>
          <w:tcPr>
            <w:tcW w:w="2899" w:type="dxa"/>
            <w:shd w:val="clear" w:color="auto" w:fill="auto"/>
            <w:noWrap/>
            <w:vAlign w:val="center"/>
          </w:tcPr>
          <w:p w14:paraId="53E5CECB" w14:textId="77777777" w:rsidR="00B13536" w:rsidRDefault="006D0B8D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Sleep midpoint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14:paraId="323B337D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-0.02 (-0.09, 0.06)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43311E9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0.671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5642E6C5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5F9BE636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0.61 (0.36, 0.87)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7ADB8CDD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&lt;0.001</w:t>
            </w:r>
          </w:p>
        </w:tc>
      </w:tr>
      <w:tr w:rsidR="00B13536" w14:paraId="40E3E6C1" w14:textId="77777777">
        <w:trPr>
          <w:trHeight w:val="375"/>
          <w:jc w:val="center"/>
        </w:trPr>
        <w:tc>
          <w:tcPr>
            <w:tcW w:w="2899" w:type="dxa"/>
            <w:shd w:val="clear" w:color="auto" w:fill="auto"/>
            <w:noWrap/>
            <w:vAlign w:val="center"/>
          </w:tcPr>
          <w:p w14:paraId="55CC0B3D" w14:textId="77777777" w:rsidR="00B13536" w:rsidRDefault="006D0B8D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Model 2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14:paraId="0FD8150E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FAC7128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457DF8C7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0CBDBDD7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6628A8E3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5FE2AFCB" w14:textId="77777777">
        <w:trPr>
          <w:trHeight w:val="375"/>
          <w:jc w:val="center"/>
        </w:trPr>
        <w:tc>
          <w:tcPr>
            <w:tcW w:w="2899" w:type="dxa"/>
            <w:shd w:val="clear" w:color="auto" w:fill="auto"/>
            <w:noWrap/>
            <w:vAlign w:val="center"/>
          </w:tcPr>
          <w:p w14:paraId="02184F3C" w14:textId="77777777" w:rsidR="00B13536" w:rsidRDefault="006D0B8D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Nighttime sleep duration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14:paraId="79A47175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0.04 (-0.01, 0.10)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A18C58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0.116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3491D9AC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5A585CD2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0.01 (-0.18, 0.20)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0AEDCD1E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0.902</w:t>
            </w:r>
          </w:p>
        </w:tc>
      </w:tr>
      <w:tr w:rsidR="00B13536" w14:paraId="0707B6BF" w14:textId="77777777">
        <w:trPr>
          <w:trHeight w:val="375"/>
          <w:jc w:val="center"/>
        </w:trPr>
        <w:tc>
          <w:tcPr>
            <w:tcW w:w="2899" w:type="dxa"/>
            <w:shd w:val="clear" w:color="auto" w:fill="auto"/>
            <w:noWrap/>
            <w:vAlign w:val="center"/>
          </w:tcPr>
          <w:p w14:paraId="167EEBEB" w14:textId="77777777" w:rsidR="00B13536" w:rsidRDefault="006D0B8D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Sleep quality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14:paraId="1E2D62CD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E341070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3E677AD8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22E0885D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1ADC0DBC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273300E4" w14:textId="77777777">
        <w:trPr>
          <w:trHeight w:val="375"/>
          <w:jc w:val="center"/>
        </w:trPr>
        <w:tc>
          <w:tcPr>
            <w:tcW w:w="2899" w:type="dxa"/>
            <w:shd w:val="clear" w:color="auto" w:fill="auto"/>
            <w:noWrap/>
            <w:vAlign w:val="center"/>
          </w:tcPr>
          <w:p w14:paraId="4DFA81DF" w14:textId="77777777" w:rsidR="00B13536" w:rsidRDefault="006D0B8D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   Good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14:paraId="1E55229A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.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1D3893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531035F2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2FF256E3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.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7EFC115C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669D52FE" w14:textId="77777777">
        <w:trPr>
          <w:trHeight w:val="375"/>
          <w:jc w:val="center"/>
        </w:trPr>
        <w:tc>
          <w:tcPr>
            <w:tcW w:w="2899" w:type="dxa"/>
            <w:shd w:val="clear" w:color="auto" w:fill="auto"/>
            <w:noWrap/>
            <w:vAlign w:val="center"/>
          </w:tcPr>
          <w:p w14:paraId="6AB5F814" w14:textId="77777777" w:rsidR="00B13536" w:rsidRDefault="006D0B8D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   Poor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14:paraId="61FAFB85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-0.06 (-0.19, 0.08)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8FF880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0.410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523D48E0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14219551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0.06 (-0.44, 0.56)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6769F307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0.811</w:t>
            </w:r>
          </w:p>
        </w:tc>
      </w:tr>
      <w:tr w:rsidR="00B13536" w14:paraId="602BDC52" w14:textId="77777777">
        <w:trPr>
          <w:trHeight w:val="375"/>
          <w:jc w:val="center"/>
        </w:trPr>
        <w:tc>
          <w:tcPr>
            <w:tcW w:w="2899" w:type="dxa"/>
            <w:shd w:val="clear" w:color="auto" w:fill="auto"/>
            <w:noWrap/>
            <w:vAlign w:val="center"/>
          </w:tcPr>
          <w:p w14:paraId="3C85D95A" w14:textId="77777777" w:rsidR="00B13536" w:rsidRDefault="006D0B8D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Sleep midpoint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14:paraId="75F02DEE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-0.02 (-0.10, 0.05)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A1EF44E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0.491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14:paraId="308F1D18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2216" w:type="dxa"/>
            <w:shd w:val="clear" w:color="auto" w:fill="auto"/>
            <w:noWrap/>
            <w:vAlign w:val="center"/>
          </w:tcPr>
          <w:p w14:paraId="7D5BE381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0.63 (0.38, 0.88)</w:t>
            </w:r>
          </w:p>
        </w:tc>
        <w:tc>
          <w:tcPr>
            <w:tcW w:w="1016" w:type="dxa"/>
            <w:shd w:val="clear" w:color="auto" w:fill="auto"/>
            <w:noWrap/>
            <w:vAlign w:val="center"/>
          </w:tcPr>
          <w:p w14:paraId="4933B822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&lt;0.001</w:t>
            </w:r>
          </w:p>
        </w:tc>
      </w:tr>
    </w:tbl>
    <w:bookmarkEnd w:id="22"/>
    <w:bookmarkEnd w:id="23"/>
    <w:p w14:paraId="0DB02C2E" w14:textId="77777777" w:rsidR="00B13536" w:rsidRDefault="006D0B8D">
      <w:pPr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 w:hint="eastAsia"/>
          <w:b/>
          <w:bCs/>
          <w:sz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 w:val="24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/>
          <w:szCs w:val="21"/>
        </w:rPr>
        <w:t>The</w:t>
      </w:r>
      <w:proofErr w:type="gramEnd"/>
      <w:r>
        <w:rPr>
          <w:rFonts w:ascii="Times New Roman" w:hAnsi="Times New Roman" w:cs="Times New Roman"/>
          <w:szCs w:val="21"/>
        </w:rPr>
        <w:t xml:space="preserve"> model was conducted among</w:t>
      </w:r>
      <w:r>
        <w:rPr>
          <w:rFonts w:ascii="Times New Roman" w:hAnsi="Times New Roman" w:cs="Times New Roman" w:hint="eastAsia"/>
          <w:szCs w:val="21"/>
        </w:rPr>
        <w:t xml:space="preserve"> participants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whose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NSD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with</w:t>
      </w:r>
      <w:r>
        <w:rPr>
          <w:rFonts w:ascii="Times New Roman" w:hAnsi="Times New Roman" w:cs="Times New Roman"/>
          <w:szCs w:val="21"/>
        </w:rPr>
        <w:t xml:space="preserve"> -</w:t>
      </w:r>
      <w:proofErr w:type="spellStart"/>
      <w:r>
        <w:rPr>
          <w:rFonts w:ascii="Times New Roman" w:hAnsi="Times New Roman" w:cs="Times New Roman"/>
          <w:szCs w:val="21"/>
        </w:rPr>
        <w:t>4SD</w:t>
      </w:r>
      <w:proofErr w:type="spellEnd"/>
      <w:r>
        <w:rPr>
          <w:rFonts w:ascii="Times New Roman" w:hAnsi="Times New Roman" w:cs="Times New Roman"/>
          <w:szCs w:val="21"/>
        </w:rPr>
        <w:t>~+</w:t>
      </w:r>
      <w:proofErr w:type="spellStart"/>
      <w:r>
        <w:rPr>
          <w:rFonts w:ascii="Times New Roman" w:hAnsi="Times New Roman" w:cs="Times New Roman"/>
          <w:szCs w:val="21"/>
        </w:rPr>
        <w:t>4SD</w:t>
      </w:r>
      <w:proofErr w:type="spellEnd"/>
      <w:r>
        <w:rPr>
          <w:rFonts w:ascii="Times New Roman" w:hAnsi="Times New Roman" w:cs="Times New Roman"/>
          <w:szCs w:val="21"/>
        </w:rPr>
        <w:t>.</w:t>
      </w:r>
    </w:p>
    <w:p w14:paraId="3A9B93E3" w14:textId="77777777" w:rsidR="00B13536" w:rsidRDefault="006D0B8D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szCs w:val="21"/>
        </w:rPr>
        <w:t>BMI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 xml:space="preserve">body mass index; </w:t>
      </w: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>F, subcutaneous fat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>.</w:t>
      </w:r>
    </w:p>
    <w:p w14:paraId="7D8547A0" w14:textId="77777777" w:rsidR="00B13536" w:rsidRDefault="006D0B8D">
      <w:pPr>
        <w:widowControl/>
        <w:rPr>
          <w:rFonts w:ascii="Times New Roman" w:eastAsia="DengXian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 xml:space="preserve">Ref.: women with good sleep quality were </w:t>
      </w:r>
      <w:r>
        <w:rPr>
          <w:rFonts w:ascii="Times New Roman" w:eastAsia="宋体" w:hAnsi="Times New Roman" w:cs="Times New Roman" w:hint="eastAsia"/>
          <w:kern w:val="0"/>
          <w:szCs w:val="21"/>
        </w:rPr>
        <w:t>selected</w:t>
      </w: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</w:rPr>
        <w:t>as</w:t>
      </w:r>
      <w:r>
        <w:rPr>
          <w:rFonts w:ascii="Times New Roman" w:eastAsia="宋体" w:hAnsi="Times New Roman" w:cs="Times New Roman"/>
          <w:kern w:val="0"/>
          <w:szCs w:val="21"/>
        </w:rPr>
        <w:t xml:space="preserve"> reference group.</w:t>
      </w:r>
    </w:p>
    <w:p w14:paraId="7D19AEFF" w14:textId="77777777" w:rsidR="00B13536" w:rsidRDefault="006D0B8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 xml:space="preserve">: </w:t>
      </w:r>
      <w:r>
        <w:rPr>
          <w:rFonts w:ascii="Times New Roman" w:hAnsi="Times New Roman" w:cs="Times New Roman"/>
          <w:szCs w:val="21"/>
        </w:rPr>
        <w:t>unadjusted</w:t>
      </w:r>
      <w:r>
        <w:rPr>
          <w:rFonts w:ascii="Times New Roman" w:hAnsi="Times New Roman" w:cs="Times New Roman" w:hint="eastAsia"/>
          <w:szCs w:val="21"/>
        </w:rPr>
        <w:t>.</w:t>
      </w:r>
    </w:p>
    <w:p w14:paraId="5D5B5FCD" w14:textId="77777777" w:rsidR="00B13536" w:rsidRDefault="006D0B8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2: adjusted for maternal age, education level, pre-pregnancy BMI, </w:t>
      </w:r>
      <w:bookmarkStart w:id="24" w:name="OLE_LINK49"/>
      <w:bookmarkStart w:id="25" w:name="OLE_LINK50"/>
      <w:r>
        <w:rPr>
          <w:rFonts w:ascii="Times New Roman" w:hAnsi="Times New Roman" w:cs="Times New Roman"/>
          <w:szCs w:val="21"/>
        </w:rPr>
        <w:t>gestational weight gain</w:t>
      </w:r>
      <w:bookmarkEnd w:id="24"/>
      <w:bookmarkEnd w:id="25"/>
      <w:r>
        <w:rPr>
          <w:rFonts w:ascii="Times New Roman" w:hAnsi="Times New Roman" w:cs="Times New Roman" w:hint="eastAsia"/>
          <w:szCs w:val="21"/>
        </w:rPr>
        <w:t>, and</w:t>
      </w:r>
      <w:r>
        <w:rPr>
          <w:rFonts w:ascii="Times New Roman" w:eastAsia="宋体" w:hAnsi="Times New Roman" w:cs="Times New Roman"/>
          <w:kern w:val="0"/>
          <w:szCs w:val="21"/>
        </w:rPr>
        <w:t xml:space="preserve"> offspring</w:t>
      </w:r>
      <w:r>
        <w:rPr>
          <w:rFonts w:ascii="Times New Roman" w:eastAsia="宋体" w:hAnsi="Times New Roman" w:cs="Times New Roman"/>
          <w:kern w:val="0"/>
          <w:szCs w:val="21"/>
        </w:rPr>
        <w:t>’</w:t>
      </w:r>
      <w:r>
        <w:rPr>
          <w:rFonts w:ascii="Times New Roman" w:eastAsia="宋体" w:hAnsi="Times New Roman" w:cs="Times New Roman" w:hint="eastAsia"/>
          <w:kern w:val="0"/>
          <w:szCs w:val="21"/>
        </w:rPr>
        <w:t>s</w:t>
      </w:r>
      <w:r>
        <w:rPr>
          <w:rFonts w:ascii="Times New Roman" w:eastAsia="宋体" w:hAnsi="Times New Roman" w:cs="Times New Roman"/>
          <w:kern w:val="0"/>
          <w:szCs w:val="21"/>
        </w:rPr>
        <w:t xml:space="preserve"> sex</w:t>
      </w:r>
      <w:r>
        <w:rPr>
          <w:rFonts w:ascii="Times New Roman" w:hAnsi="Times New Roman" w:cs="Times New Roman"/>
          <w:szCs w:val="21"/>
        </w:rPr>
        <w:t>.</w:t>
      </w:r>
    </w:p>
    <w:p w14:paraId="15771C5C" w14:textId="77777777" w:rsidR="00B13536" w:rsidRDefault="00B13536">
      <w:pPr>
        <w:rPr>
          <w:rFonts w:ascii="Times New Roman" w:hAnsi="Times New Roman" w:cs="Times New Roman"/>
        </w:rPr>
      </w:pPr>
    </w:p>
    <w:p w14:paraId="1587A395" w14:textId="77777777" w:rsidR="00B13536" w:rsidRDefault="00B13536"/>
    <w:p w14:paraId="0F9B3A69" w14:textId="77777777" w:rsidR="00B13536" w:rsidRDefault="00B13536"/>
    <w:p w14:paraId="511C9939" w14:textId="77777777" w:rsidR="00B13536" w:rsidRDefault="00B13536"/>
    <w:p w14:paraId="512EF9B2" w14:textId="77777777" w:rsidR="00B13536" w:rsidRDefault="00B13536"/>
    <w:p w14:paraId="122E0147" w14:textId="77777777" w:rsidR="00B13536" w:rsidRDefault="00B13536"/>
    <w:p w14:paraId="09F3AB95" w14:textId="77777777" w:rsidR="00B13536" w:rsidRDefault="00B13536"/>
    <w:p w14:paraId="640A1BBD" w14:textId="77777777" w:rsidR="00B13536" w:rsidRDefault="00B13536"/>
    <w:p w14:paraId="72D70CBB" w14:textId="77777777" w:rsidR="00B13536" w:rsidRDefault="006D0B8D">
      <w:r>
        <w:br w:type="page"/>
      </w:r>
    </w:p>
    <w:p w14:paraId="3F10516D" w14:textId="77777777" w:rsidR="00B13536" w:rsidRDefault="006D0B8D">
      <w:pPr>
        <w:ind w:firstLineChars="200" w:firstLine="480"/>
        <w:jc w:val="left"/>
      </w:pPr>
      <w:bookmarkStart w:id="26" w:name="OLE_LINK135"/>
      <w:bookmarkStart w:id="27" w:name="OLE_LINK136"/>
      <w:r>
        <w:rPr>
          <w:rFonts w:ascii="Times New Roman" w:hAnsi="Times New Roman" w:cs="Times New Roman"/>
          <w:b/>
          <w:bCs/>
          <w:sz w:val="24"/>
        </w:rPr>
        <w:lastRenderedPageBreak/>
        <w:t>Table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S5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The association between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</w:rPr>
        <w:t xml:space="preserve">maternal sleep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parameters during late pregnancy </w:t>
      </w:r>
      <w:r>
        <w:rPr>
          <w:rFonts w:ascii="Times New Roman" w:hAnsi="Times New Roman" w:cs="Times New Roman"/>
          <w:b/>
          <w:bCs/>
          <w:sz w:val="24"/>
        </w:rPr>
        <w:t xml:space="preserve">and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</w:rPr>
        <w:t xml:space="preserve">offspring adiposity indicators at 2 </w:t>
      </w:r>
      <w:r>
        <w:rPr>
          <w:rFonts w:ascii="Times New Roman" w:hAnsi="Times New Roman" w:cs="Times New Roman"/>
          <w:b/>
          <w:bCs/>
          <w:sz w:val="24"/>
        </w:rPr>
        <w:t>years old in the total sam</w:t>
      </w:r>
      <w:r>
        <w:rPr>
          <w:rFonts w:ascii="Times New Roman" w:hAnsi="Times New Roman" w:cs="Times New Roman" w:hint="eastAsia"/>
          <w:b/>
          <w:bCs/>
          <w:sz w:val="24"/>
        </w:rPr>
        <w:t>p</w:t>
      </w:r>
      <w:r>
        <w:rPr>
          <w:rFonts w:ascii="Times New Roman" w:hAnsi="Times New Roman" w:cs="Times New Roman"/>
          <w:b/>
          <w:bCs/>
          <w:sz w:val="24"/>
        </w:rPr>
        <w:t>le after multiple imputation</w:t>
      </w:r>
      <w:bookmarkEnd w:id="26"/>
      <w:bookmarkEnd w:id="27"/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 Bold" w:hAnsi="Times New Roman Bold" w:cs="Times New Roman Bold"/>
          <w:b/>
          <w:bCs/>
          <w:sz w:val="24"/>
        </w:rPr>
        <w:t>(</w:t>
      </w:r>
      <w:r>
        <w:rPr>
          <w:rFonts w:ascii="Times New Roman Bold" w:hAnsi="Times New Roman Bold" w:cs="Times New Roman Bold"/>
          <w:b/>
          <w:bCs/>
          <w:szCs w:val="21"/>
        </w:rPr>
        <w:t>N</w:t>
      </w:r>
      <w:r>
        <w:rPr>
          <w:rFonts w:ascii="Times New Roman Bold" w:hAnsi="Times New Roman Bold" w:cs="Times New Roman Bold" w:hint="eastAsia"/>
          <w:b/>
          <w:bCs/>
          <w:szCs w:val="21"/>
        </w:rPr>
        <w:t xml:space="preserve"> </w:t>
      </w:r>
      <w:r>
        <w:rPr>
          <w:rFonts w:ascii="Times New Roman Bold" w:hAnsi="Times New Roman Bold" w:cs="Times New Roman Bold"/>
          <w:b/>
          <w:bCs/>
          <w:szCs w:val="21"/>
        </w:rPr>
        <w:t>=</w:t>
      </w:r>
      <w:r>
        <w:rPr>
          <w:rFonts w:ascii="Times New Roman Bold" w:hAnsi="Times New Roman Bold" w:cs="Times New Roman Bold" w:hint="eastAsia"/>
          <w:b/>
          <w:bCs/>
          <w:szCs w:val="21"/>
        </w:rPr>
        <w:t xml:space="preserve"> </w:t>
      </w:r>
      <w:r>
        <w:rPr>
          <w:rFonts w:ascii="Times New Roman Bold" w:hAnsi="Times New Roman Bold" w:cs="Times New Roman Bold"/>
          <w:b/>
          <w:bCs/>
          <w:szCs w:val="21"/>
        </w:rPr>
        <w:t>2211)</w:t>
      </w:r>
    </w:p>
    <w:tbl>
      <w:tblPr>
        <w:tblW w:w="950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6"/>
        <w:gridCol w:w="2027"/>
        <w:gridCol w:w="886"/>
        <w:gridCol w:w="240"/>
        <w:gridCol w:w="2237"/>
        <w:gridCol w:w="1100"/>
      </w:tblGrid>
      <w:tr w:rsidR="00B13536" w14:paraId="29DB0F0E" w14:textId="77777777">
        <w:trPr>
          <w:trHeight w:val="397"/>
          <w:jc w:val="center"/>
        </w:trPr>
        <w:tc>
          <w:tcPr>
            <w:tcW w:w="301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010A739" w14:textId="77777777" w:rsidR="00B13536" w:rsidRDefault="00B1353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bookmarkStart w:id="28" w:name="_Hlk83495428"/>
            <w:bookmarkStart w:id="29" w:name="OLE_LINK120"/>
          </w:p>
        </w:tc>
        <w:tc>
          <w:tcPr>
            <w:tcW w:w="29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EC33BC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BMI</w:t>
            </w:r>
          </w:p>
        </w:tc>
        <w:tc>
          <w:tcPr>
            <w:tcW w:w="2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589A138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33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FAA6BB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SF</w:t>
            </w:r>
          </w:p>
        </w:tc>
      </w:tr>
      <w:tr w:rsidR="00B13536" w14:paraId="5488B695" w14:textId="77777777">
        <w:trPr>
          <w:trHeight w:val="397"/>
          <w:jc w:val="center"/>
        </w:trPr>
        <w:tc>
          <w:tcPr>
            <w:tcW w:w="301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DD4BA0" w14:textId="77777777" w:rsidR="00B13536" w:rsidRDefault="00B1353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AB1429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lang w:val="el-GR"/>
              </w:rPr>
            </w:pPr>
            <w:bookmarkStart w:id="30" w:name="OLE_LINK62"/>
            <w:bookmarkStart w:id="31" w:name="OLE_LINK61"/>
            <w:proofErr w:type="spellStart"/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lang w:val="el-GR"/>
              </w:rPr>
              <w:t>Coef</w:t>
            </w:r>
            <w:bookmarkEnd w:id="30"/>
            <w:bookmarkEnd w:id="31"/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. (95%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CI)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315D56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</w:rPr>
              <w:t>p</w:t>
            </w:r>
          </w:p>
        </w:tc>
        <w:tc>
          <w:tcPr>
            <w:tcW w:w="24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9D66A36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B5556A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lang w:val="el-GR"/>
              </w:rPr>
            </w:pPr>
            <w:proofErr w:type="spellStart"/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lang w:val="el-GR"/>
              </w:rPr>
              <w:t>Coef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. (95%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CI)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9A750A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</w:rPr>
              <w:t>p</w:t>
            </w:r>
          </w:p>
        </w:tc>
      </w:tr>
      <w:tr w:rsidR="00B13536" w14:paraId="49A35195" w14:textId="77777777">
        <w:trPr>
          <w:trHeight w:val="397"/>
          <w:jc w:val="center"/>
        </w:trPr>
        <w:tc>
          <w:tcPr>
            <w:tcW w:w="30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D15A95" w14:textId="77777777" w:rsidR="00B13536" w:rsidRDefault="006D0B8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Model 1 </w:t>
            </w:r>
          </w:p>
        </w:tc>
        <w:tc>
          <w:tcPr>
            <w:tcW w:w="20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8CC18C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  <w:lang w:val="el-GR"/>
              </w:rPr>
            </w:pP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E9F346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268EFC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48291F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lang w:val="el-GR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5E605C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50C2C6E2" w14:textId="77777777">
        <w:trPr>
          <w:trHeight w:val="397"/>
          <w:jc w:val="center"/>
        </w:trPr>
        <w:tc>
          <w:tcPr>
            <w:tcW w:w="3016" w:type="dxa"/>
            <w:shd w:val="clear" w:color="auto" w:fill="auto"/>
            <w:noWrap/>
            <w:vAlign w:val="center"/>
          </w:tcPr>
          <w:p w14:paraId="197DA8C2" w14:textId="77777777" w:rsidR="00B13536" w:rsidRDefault="006D0B8D">
            <w:pPr>
              <w:spacing w:line="360" w:lineRule="auto"/>
              <w:ind w:leftChars="100" w:left="21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bookmarkStart w:id="32" w:name="_Hlk87376195"/>
            <w:bookmarkStart w:id="33" w:name="_Hlk87376176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N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ighttime sleep duration</w:t>
            </w:r>
          </w:p>
        </w:tc>
        <w:tc>
          <w:tcPr>
            <w:tcW w:w="2027" w:type="dxa"/>
            <w:shd w:val="clear" w:color="auto" w:fill="auto"/>
            <w:noWrap/>
            <w:vAlign w:val="center"/>
          </w:tcPr>
          <w:p w14:paraId="04BFD5F9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0.05 (0.00, 0.11)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4E806D79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0.038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2FF4A7C1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shd w:val="clear" w:color="auto" w:fill="auto"/>
            <w:noWrap/>
            <w:vAlign w:val="center"/>
          </w:tcPr>
          <w:p w14:paraId="57D46710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-0.07 (-0.26, 0.12)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A82A363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0.466</w:t>
            </w:r>
          </w:p>
        </w:tc>
      </w:tr>
      <w:bookmarkEnd w:id="32"/>
      <w:tr w:rsidR="00B13536" w14:paraId="1C10ED24" w14:textId="77777777">
        <w:trPr>
          <w:trHeight w:val="397"/>
          <w:jc w:val="center"/>
        </w:trPr>
        <w:tc>
          <w:tcPr>
            <w:tcW w:w="3016" w:type="dxa"/>
            <w:shd w:val="clear" w:color="auto" w:fill="auto"/>
            <w:noWrap/>
            <w:vAlign w:val="center"/>
          </w:tcPr>
          <w:p w14:paraId="5B54B599" w14:textId="77777777" w:rsidR="00B13536" w:rsidRDefault="006D0B8D">
            <w:pPr>
              <w:spacing w:line="360" w:lineRule="auto"/>
              <w:ind w:leftChars="100" w:left="21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Sleep quality</w:t>
            </w:r>
          </w:p>
        </w:tc>
        <w:tc>
          <w:tcPr>
            <w:tcW w:w="2027" w:type="dxa"/>
            <w:shd w:val="clear" w:color="auto" w:fill="auto"/>
            <w:noWrap/>
            <w:vAlign w:val="center"/>
          </w:tcPr>
          <w:p w14:paraId="5BC7A531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1519373F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03693BB0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shd w:val="clear" w:color="auto" w:fill="auto"/>
            <w:noWrap/>
            <w:vAlign w:val="center"/>
          </w:tcPr>
          <w:p w14:paraId="77239392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AE13091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529F93BA" w14:textId="77777777">
        <w:trPr>
          <w:trHeight w:val="397"/>
          <w:jc w:val="center"/>
        </w:trPr>
        <w:tc>
          <w:tcPr>
            <w:tcW w:w="3016" w:type="dxa"/>
            <w:shd w:val="clear" w:color="auto" w:fill="auto"/>
            <w:noWrap/>
            <w:vAlign w:val="center"/>
          </w:tcPr>
          <w:p w14:paraId="506635F9" w14:textId="77777777" w:rsidR="00B13536" w:rsidRDefault="006D0B8D">
            <w:pPr>
              <w:spacing w:line="360" w:lineRule="auto"/>
              <w:ind w:leftChars="100" w:left="21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 Good</w:t>
            </w:r>
          </w:p>
        </w:tc>
        <w:tc>
          <w:tcPr>
            <w:tcW w:w="2027" w:type="dxa"/>
            <w:shd w:val="clear" w:color="auto" w:fill="auto"/>
            <w:noWrap/>
            <w:vAlign w:val="center"/>
          </w:tcPr>
          <w:p w14:paraId="7C317EA0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Ref.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11D3B2EB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01839F57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shd w:val="clear" w:color="auto" w:fill="auto"/>
            <w:noWrap/>
            <w:vAlign w:val="center"/>
          </w:tcPr>
          <w:p w14:paraId="31848866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47188F2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562DCF52" w14:textId="77777777">
        <w:trPr>
          <w:trHeight w:val="486"/>
          <w:jc w:val="center"/>
        </w:trPr>
        <w:tc>
          <w:tcPr>
            <w:tcW w:w="3016" w:type="dxa"/>
            <w:shd w:val="clear" w:color="auto" w:fill="auto"/>
            <w:noWrap/>
            <w:vAlign w:val="center"/>
          </w:tcPr>
          <w:p w14:paraId="4EF326A1" w14:textId="77777777" w:rsidR="00B13536" w:rsidRDefault="006D0B8D">
            <w:pPr>
              <w:spacing w:line="360" w:lineRule="auto"/>
              <w:ind w:leftChars="100" w:left="21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bookmarkStart w:id="34" w:name="_Hlk87376228"/>
            <w:bookmarkStart w:id="35" w:name="_Hlk87376216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 Poor</w:t>
            </w:r>
          </w:p>
        </w:tc>
        <w:tc>
          <w:tcPr>
            <w:tcW w:w="2027" w:type="dxa"/>
            <w:shd w:val="clear" w:color="auto" w:fill="auto"/>
            <w:noWrap/>
            <w:vAlign w:val="center"/>
          </w:tcPr>
          <w:p w14:paraId="611DC315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-0.10 (-0.24, 0.04)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4DD1D93D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0.155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0687E67C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shd w:val="clear" w:color="auto" w:fill="auto"/>
            <w:noWrap/>
            <w:vAlign w:val="center"/>
          </w:tcPr>
          <w:p w14:paraId="26A1D70D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0.11 (-0.41, 0.63)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29C3C373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0.684</w:t>
            </w:r>
          </w:p>
        </w:tc>
      </w:tr>
      <w:tr w:rsidR="00B13536" w14:paraId="0FC83B70" w14:textId="77777777">
        <w:trPr>
          <w:trHeight w:val="397"/>
          <w:jc w:val="center"/>
        </w:trPr>
        <w:tc>
          <w:tcPr>
            <w:tcW w:w="3016" w:type="dxa"/>
            <w:shd w:val="clear" w:color="auto" w:fill="auto"/>
            <w:noWrap/>
            <w:vAlign w:val="center"/>
          </w:tcPr>
          <w:p w14:paraId="36774DA3" w14:textId="77777777" w:rsidR="00B13536" w:rsidRDefault="006D0B8D">
            <w:pPr>
              <w:spacing w:line="360" w:lineRule="auto"/>
              <w:ind w:leftChars="100" w:left="21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bookmarkStart w:id="36" w:name="_Hlk87376239"/>
            <w:bookmarkEnd w:id="34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Sleep midpoint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027" w:type="dxa"/>
            <w:shd w:val="clear" w:color="auto" w:fill="auto"/>
            <w:noWrap/>
            <w:vAlign w:val="center"/>
          </w:tcPr>
          <w:p w14:paraId="19EA3FAF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-0.01 (-0.09, 0.06)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4A99CB67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0.703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091D1C6B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shd w:val="clear" w:color="auto" w:fill="auto"/>
            <w:noWrap/>
            <w:vAlign w:val="center"/>
          </w:tcPr>
          <w:p w14:paraId="3CD7DADC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0.61 (0.34, 0.87)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FF40748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&lt;0.001</w:t>
            </w:r>
          </w:p>
        </w:tc>
      </w:tr>
      <w:bookmarkEnd w:id="36"/>
      <w:tr w:rsidR="00B13536" w14:paraId="6E86DA8E" w14:textId="77777777">
        <w:trPr>
          <w:trHeight w:val="397"/>
          <w:jc w:val="center"/>
        </w:trPr>
        <w:tc>
          <w:tcPr>
            <w:tcW w:w="3016" w:type="dxa"/>
            <w:shd w:val="clear" w:color="auto" w:fill="auto"/>
            <w:noWrap/>
            <w:vAlign w:val="center"/>
          </w:tcPr>
          <w:p w14:paraId="0F9CE8D8" w14:textId="77777777" w:rsidR="00B13536" w:rsidRDefault="006D0B8D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Model 2</w:t>
            </w:r>
          </w:p>
        </w:tc>
        <w:tc>
          <w:tcPr>
            <w:tcW w:w="2027" w:type="dxa"/>
            <w:shd w:val="clear" w:color="auto" w:fill="auto"/>
            <w:noWrap/>
            <w:vAlign w:val="center"/>
          </w:tcPr>
          <w:p w14:paraId="119D5FF1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5D76603D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2156ED23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shd w:val="clear" w:color="auto" w:fill="auto"/>
            <w:noWrap/>
            <w:vAlign w:val="center"/>
          </w:tcPr>
          <w:p w14:paraId="1ED41D8D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7E68CA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732F40DF" w14:textId="77777777">
        <w:trPr>
          <w:trHeight w:val="397"/>
          <w:jc w:val="center"/>
        </w:trPr>
        <w:tc>
          <w:tcPr>
            <w:tcW w:w="3016" w:type="dxa"/>
            <w:shd w:val="clear" w:color="auto" w:fill="auto"/>
            <w:noWrap/>
            <w:vAlign w:val="center"/>
          </w:tcPr>
          <w:p w14:paraId="467B7D3C" w14:textId="77777777" w:rsidR="00B13536" w:rsidRDefault="006D0B8D">
            <w:pPr>
              <w:spacing w:line="360" w:lineRule="auto"/>
              <w:ind w:leftChars="100" w:left="21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bookmarkStart w:id="37" w:name="_Hlk87376249"/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Nighttime sleep duration</w:t>
            </w:r>
          </w:p>
        </w:tc>
        <w:tc>
          <w:tcPr>
            <w:tcW w:w="2027" w:type="dxa"/>
            <w:shd w:val="clear" w:color="auto" w:fill="auto"/>
            <w:noWrap/>
            <w:vAlign w:val="center"/>
          </w:tcPr>
          <w:p w14:paraId="0A80462F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0.05 (-0.01, 0.10)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76113550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0.078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0D373FC4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shd w:val="clear" w:color="auto" w:fill="auto"/>
            <w:noWrap/>
            <w:vAlign w:val="center"/>
          </w:tcPr>
          <w:p w14:paraId="1B9605DE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-0.02 (-0.21, 0.17)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656BC9F2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0.809</w:t>
            </w:r>
          </w:p>
        </w:tc>
      </w:tr>
      <w:bookmarkEnd w:id="37"/>
      <w:tr w:rsidR="00B13536" w14:paraId="0A9248E7" w14:textId="77777777">
        <w:trPr>
          <w:trHeight w:val="397"/>
          <w:jc w:val="center"/>
        </w:trPr>
        <w:tc>
          <w:tcPr>
            <w:tcW w:w="3016" w:type="dxa"/>
            <w:shd w:val="clear" w:color="auto" w:fill="auto"/>
            <w:noWrap/>
            <w:vAlign w:val="center"/>
          </w:tcPr>
          <w:p w14:paraId="76D8A3CB" w14:textId="77777777" w:rsidR="00B13536" w:rsidRDefault="006D0B8D">
            <w:pPr>
              <w:spacing w:line="360" w:lineRule="auto"/>
              <w:ind w:leftChars="100" w:left="21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Sleep quality</w:t>
            </w:r>
          </w:p>
        </w:tc>
        <w:tc>
          <w:tcPr>
            <w:tcW w:w="2027" w:type="dxa"/>
            <w:shd w:val="clear" w:color="auto" w:fill="auto"/>
            <w:noWrap/>
            <w:vAlign w:val="center"/>
          </w:tcPr>
          <w:p w14:paraId="70109B74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4828A2F5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5A00678B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shd w:val="clear" w:color="auto" w:fill="auto"/>
            <w:noWrap/>
            <w:vAlign w:val="center"/>
          </w:tcPr>
          <w:p w14:paraId="5C9137D4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4A17B547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47A9B91B" w14:textId="77777777">
        <w:trPr>
          <w:trHeight w:val="397"/>
          <w:jc w:val="center"/>
        </w:trPr>
        <w:tc>
          <w:tcPr>
            <w:tcW w:w="3016" w:type="dxa"/>
            <w:shd w:val="clear" w:color="auto" w:fill="auto"/>
            <w:noWrap/>
            <w:vAlign w:val="center"/>
          </w:tcPr>
          <w:p w14:paraId="29036CCF" w14:textId="77777777" w:rsidR="00B13536" w:rsidRDefault="006D0B8D">
            <w:pPr>
              <w:spacing w:line="360" w:lineRule="auto"/>
              <w:ind w:leftChars="100" w:left="21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 Good</w:t>
            </w:r>
          </w:p>
        </w:tc>
        <w:tc>
          <w:tcPr>
            <w:tcW w:w="2027" w:type="dxa"/>
            <w:shd w:val="clear" w:color="auto" w:fill="auto"/>
            <w:noWrap/>
            <w:vAlign w:val="center"/>
          </w:tcPr>
          <w:p w14:paraId="0371FF18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Ref.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4753F08B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7A3FE081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shd w:val="clear" w:color="auto" w:fill="auto"/>
            <w:noWrap/>
            <w:vAlign w:val="center"/>
          </w:tcPr>
          <w:p w14:paraId="7F94B729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Ref.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07439B4E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722EC615" w14:textId="77777777">
        <w:trPr>
          <w:trHeight w:val="397"/>
          <w:jc w:val="center"/>
        </w:trPr>
        <w:tc>
          <w:tcPr>
            <w:tcW w:w="3016" w:type="dxa"/>
            <w:shd w:val="clear" w:color="auto" w:fill="auto"/>
            <w:noWrap/>
            <w:vAlign w:val="center"/>
          </w:tcPr>
          <w:p w14:paraId="552F1C5F" w14:textId="77777777" w:rsidR="00B13536" w:rsidRDefault="006D0B8D">
            <w:pPr>
              <w:spacing w:line="360" w:lineRule="auto"/>
              <w:ind w:leftChars="100" w:left="21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bookmarkStart w:id="38" w:name="_Hlk87376274"/>
            <w:bookmarkStart w:id="39" w:name="_Hlk87376261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 Poor</w:t>
            </w:r>
          </w:p>
        </w:tc>
        <w:tc>
          <w:tcPr>
            <w:tcW w:w="2027" w:type="dxa"/>
            <w:shd w:val="clear" w:color="auto" w:fill="auto"/>
            <w:noWrap/>
            <w:vAlign w:val="center"/>
          </w:tcPr>
          <w:p w14:paraId="0B604101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-0.05 (-0.19, 0.08)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06AA8AB3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0.437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5797A581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shd w:val="clear" w:color="auto" w:fill="auto"/>
            <w:noWrap/>
            <w:vAlign w:val="center"/>
          </w:tcPr>
          <w:p w14:paraId="6FB533B5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0.11 (-0.40, 0.62)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158D8B89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0.675</w:t>
            </w:r>
          </w:p>
        </w:tc>
      </w:tr>
      <w:tr w:rsidR="00B13536" w14:paraId="2D6B9F6D" w14:textId="77777777">
        <w:trPr>
          <w:trHeight w:val="397"/>
          <w:jc w:val="center"/>
        </w:trPr>
        <w:tc>
          <w:tcPr>
            <w:tcW w:w="3016" w:type="dxa"/>
            <w:shd w:val="clear" w:color="auto" w:fill="auto"/>
            <w:noWrap/>
            <w:vAlign w:val="center"/>
          </w:tcPr>
          <w:p w14:paraId="07720021" w14:textId="77777777" w:rsidR="00B13536" w:rsidRDefault="006D0B8D">
            <w:pPr>
              <w:spacing w:line="360" w:lineRule="auto"/>
              <w:ind w:leftChars="100" w:left="21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bookmarkStart w:id="40" w:name="_Hlk87376299"/>
            <w:bookmarkEnd w:id="38"/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Sleep midpoint</w:t>
            </w:r>
          </w:p>
        </w:tc>
        <w:tc>
          <w:tcPr>
            <w:tcW w:w="2027" w:type="dxa"/>
            <w:shd w:val="clear" w:color="auto" w:fill="auto"/>
            <w:noWrap/>
            <w:vAlign w:val="center"/>
          </w:tcPr>
          <w:p w14:paraId="3B7BA610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-0.03 (-0.10, 0.04)</w:t>
            </w:r>
          </w:p>
        </w:tc>
        <w:tc>
          <w:tcPr>
            <w:tcW w:w="886" w:type="dxa"/>
            <w:shd w:val="clear" w:color="auto" w:fill="auto"/>
            <w:noWrap/>
            <w:vAlign w:val="center"/>
          </w:tcPr>
          <w:p w14:paraId="119E96DF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0.480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0C0EA170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237" w:type="dxa"/>
            <w:shd w:val="clear" w:color="auto" w:fill="auto"/>
            <w:noWrap/>
            <w:vAlign w:val="center"/>
          </w:tcPr>
          <w:p w14:paraId="2853F08C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0.61 (0.35, 0.87)</w:t>
            </w:r>
          </w:p>
        </w:tc>
        <w:tc>
          <w:tcPr>
            <w:tcW w:w="1100" w:type="dxa"/>
            <w:shd w:val="clear" w:color="auto" w:fill="auto"/>
            <w:noWrap/>
            <w:vAlign w:val="center"/>
          </w:tcPr>
          <w:p w14:paraId="374000CE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&lt;0.001</w:t>
            </w:r>
          </w:p>
        </w:tc>
      </w:tr>
    </w:tbl>
    <w:bookmarkEnd w:id="28"/>
    <w:bookmarkEnd w:id="29"/>
    <w:bookmarkEnd w:id="33"/>
    <w:bookmarkEnd w:id="35"/>
    <w:bookmarkEnd w:id="39"/>
    <w:bookmarkEnd w:id="40"/>
    <w:p w14:paraId="14CFE21B" w14:textId="77777777" w:rsidR="00B13536" w:rsidRDefault="006D0B8D">
      <w:pPr>
        <w:ind w:firstLineChars="200"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BMI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>body mass index;</w:t>
      </w:r>
      <w:r>
        <w:rPr>
          <w:rFonts w:ascii="Times New Roman" w:hAnsi="Times New Roman" w:cs="Times New Roman" w:hint="eastAsia"/>
          <w:szCs w:val="21"/>
        </w:rPr>
        <w:t xml:space="preserve"> </w:t>
      </w:r>
      <w:bookmarkStart w:id="41" w:name="OLE_LINK42"/>
      <w:bookmarkStart w:id="42" w:name="OLE_LINK43"/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>F, subcutaneous fat.</w:t>
      </w:r>
      <w:bookmarkEnd w:id="41"/>
      <w:bookmarkEnd w:id="42"/>
    </w:p>
    <w:p w14:paraId="0621E08E" w14:textId="77777777" w:rsidR="00B13536" w:rsidRDefault="006D0B8D">
      <w:pPr>
        <w:ind w:firstLineChars="200"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 xml:space="preserve">Ref.: women with good sleep quality were </w:t>
      </w:r>
      <w:r>
        <w:rPr>
          <w:rFonts w:ascii="Times New Roman" w:eastAsia="宋体" w:hAnsi="Times New Roman" w:cs="Times New Roman" w:hint="eastAsia"/>
          <w:kern w:val="0"/>
          <w:szCs w:val="21"/>
        </w:rPr>
        <w:t>selected</w:t>
      </w: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</w:rPr>
        <w:t>as</w:t>
      </w:r>
      <w:r>
        <w:rPr>
          <w:rFonts w:ascii="Times New Roman" w:eastAsia="宋体" w:hAnsi="Times New Roman" w:cs="Times New Roman"/>
          <w:kern w:val="0"/>
          <w:szCs w:val="21"/>
        </w:rPr>
        <w:t xml:space="preserve"> reference group.</w:t>
      </w:r>
    </w:p>
    <w:p w14:paraId="5CB06AA5" w14:textId="77777777" w:rsidR="00B13536" w:rsidRDefault="006D0B8D">
      <w:pPr>
        <w:ind w:firstLineChars="200"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 1</w:t>
      </w:r>
      <w:r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unadjusted</w:t>
      </w:r>
      <w:r>
        <w:rPr>
          <w:rFonts w:ascii="Times New Roman" w:hAnsi="Times New Roman" w:cs="Times New Roman" w:hint="eastAsia"/>
          <w:szCs w:val="21"/>
        </w:rPr>
        <w:t>.</w:t>
      </w:r>
    </w:p>
    <w:p w14:paraId="76F82B95" w14:textId="77777777" w:rsidR="00B13536" w:rsidRDefault="006D0B8D">
      <w:pPr>
        <w:widowControl/>
        <w:ind w:firstLineChars="200"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 2</w:t>
      </w:r>
      <w:r>
        <w:rPr>
          <w:rFonts w:ascii="Times New Roman" w:hAnsi="Times New Roman" w:cs="Times New Roman" w:hint="eastAsia"/>
          <w:szCs w:val="21"/>
        </w:rPr>
        <w:t>:</w:t>
      </w:r>
      <w:r>
        <w:rPr>
          <w:rFonts w:ascii="Times New Roman" w:hAnsi="Times New Roman" w:cs="Times New Roman"/>
          <w:szCs w:val="21"/>
        </w:rPr>
        <w:t xml:space="preserve"> adjusted for maternal age, education level, pre-pregnancy BMI, </w:t>
      </w:r>
      <w:r>
        <w:rPr>
          <w:rFonts w:ascii="Times New Roman" w:hAnsi="Times New Roman" w:cs="Times New Roman" w:hint="eastAsia"/>
          <w:szCs w:val="21"/>
        </w:rPr>
        <w:t>gestational weight gain</w:t>
      </w:r>
      <w:r>
        <w:rPr>
          <w:rFonts w:ascii="Times New Roman" w:hAnsi="Times New Roman" w:cs="Times New Roman"/>
          <w:szCs w:val="21"/>
        </w:rPr>
        <w:t>, and offspring’s sex</w:t>
      </w:r>
      <w:r>
        <w:rPr>
          <w:rFonts w:ascii="Times New Roman" w:hAnsi="Times New Roman" w:cs="Times New Roman" w:hint="eastAsia"/>
          <w:szCs w:val="21"/>
        </w:rPr>
        <w:t>.</w:t>
      </w:r>
    </w:p>
    <w:p w14:paraId="29ACE5B2" w14:textId="77777777" w:rsidR="00B13536" w:rsidRDefault="006D0B8D">
      <w:pPr>
        <w:rPr>
          <w:rFonts w:ascii="Times New Roman" w:hAnsi="Times New Roman" w:cs="Times New Roman"/>
          <w:b/>
          <w:bCs/>
          <w:sz w:val="24"/>
        </w:rPr>
        <w:sectPr w:rsidR="00B13536">
          <w:pgSz w:w="11900" w:h="16820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szCs w:val="21"/>
        </w:rPr>
        <w:br w:type="page"/>
      </w:r>
    </w:p>
    <w:p w14:paraId="68F4AD29" w14:textId="77777777" w:rsidR="00B13536" w:rsidRDefault="006D0B8D">
      <w:r>
        <w:rPr>
          <w:rFonts w:ascii="Times New Roman" w:hAnsi="Times New Roman" w:cs="Times New Roman"/>
          <w:b/>
          <w:bCs/>
          <w:sz w:val="24"/>
        </w:rPr>
        <w:lastRenderedPageBreak/>
        <w:t>Table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S6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The sex-specific association between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each </w:t>
      </w:r>
      <w:r>
        <w:rPr>
          <w:rFonts w:ascii="Times New Roman" w:hAnsi="Times New Roman" w:cs="Times New Roman"/>
          <w:b/>
          <w:bCs/>
          <w:sz w:val="24"/>
        </w:rPr>
        <w:t xml:space="preserve">maternal sleep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parameter </w:t>
      </w:r>
      <w:r>
        <w:rPr>
          <w:rFonts w:ascii="Times New Roman" w:hAnsi="Times New Roman" w:cs="Times New Roman"/>
          <w:b/>
          <w:bCs/>
          <w:sz w:val="24"/>
        </w:rPr>
        <w:t xml:space="preserve">and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</w:rPr>
        <w:t xml:space="preserve">offspring </w:t>
      </w:r>
      <w:r>
        <w:rPr>
          <w:rFonts w:ascii="Times New Roman" w:hAnsi="Times New Roman" w:cs="Times New Roman" w:hint="eastAsia"/>
          <w:b/>
          <w:bCs/>
          <w:sz w:val="24"/>
        </w:rPr>
        <w:t>adiposity indicators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at</w:t>
      </w:r>
      <w:r>
        <w:rPr>
          <w:rFonts w:ascii="Times New Roman" w:hAnsi="Times New Roman" w:cs="Times New Roman"/>
          <w:b/>
          <w:bCs/>
          <w:sz w:val="24"/>
        </w:rPr>
        <w:t xml:space="preserve"> 2 years old </w:t>
      </w:r>
      <w:r>
        <w:rPr>
          <w:rFonts w:ascii="Times New Roman" w:hAnsi="Times New Roman" w:cs="Times New Roman" w:hint="eastAsia"/>
          <w:b/>
          <w:bCs/>
          <w:sz w:val="24"/>
        </w:rPr>
        <w:t>in</w:t>
      </w:r>
      <w:r>
        <w:rPr>
          <w:rFonts w:ascii="Times New Roman" w:hAnsi="Times New Roman" w:cs="Times New Roman"/>
          <w:b/>
          <w:bCs/>
          <w:sz w:val="24"/>
        </w:rPr>
        <w:t xml:space="preserve"> total sample after multiple imputation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 Bold" w:hAnsi="Times New Roman Bold" w:cs="Times New Roman Bold"/>
          <w:b/>
          <w:bCs/>
          <w:sz w:val="24"/>
        </w:rPr>
        <w:t>(</w:t>
      </w:r>
      <w:r>
        <w:rPr>
          <w:rFonts w:ascii="Times New Roman Bold" w:hAnsi="Times New Roman Bold" w:cs="Times New Roman Bold"/>
          <w:b/>
          <w:bCs/>
          <w:szCs w:val="21"/>
        </w:rPr>
        <w:t>N</w:t>
      </w:r>
      <w:r>
        <w:rPr>
          <w:rFonts w:ascii="Times New Roman Bold" w:hAnsi="Times New Roman Bold" w:cs="Times New Roman Bold" w:hint="eastAsia"/>
          <w:b/>
          <w:bCs/>
          <w:szCs w:val="21"/>
        </w:rPr>
        <w:t xml:space="preserve"> </w:t>
      </w:r>
      <w:r>
        <w:rPr>
          <w:rFonts w:ascii="Times New Roman Bold" w:hAnsi="Times New Roman Bold" w:cs="Times New Roman Bold"/>
          <w:b/>
          <w:bCs/>
          <w:szCs w:val="21"/>
        </w:rPr>
        <w:t>=</w:t>
      </w:r>
      <w:r>
        <w:rPr>
          <w:rFonts w:ascii="Times New Roman Bold" w:hAnsi="Times New Roman Bold" w:cs="Times New Roman Bold" w:hint="eastAsia"/>
          <w:b/>
          <w:bCs/>
          <w:szCs w:val="21"/>
        </w:rPr>
        <w:t xml:space="preserve"> </w:t>
      </w:r>
      <w:r>
        <w:rPr>
          <w:rFonts w:ascii="Times New Roman Bold" w:hAnsi="Times New Roman Bold" w:cs="Times New Roman Bold"/>
          <w:b/>
          <w:bCs/>
          <w:szCs w:val="21"/>
        </w:rPr>
        <w:t>2211)</w:t>
      </w:r>
    </w:p>
    <w:tbl>
      <w:tblPr>
        <w:tblW w:w="1502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709"/>
        <w:gridCol w:w="1843"/>
        <w:gridCol w:w="709"/>
        <w:gridCol w:w="852"/>
        <w:gridCol w:w="240"/>
        <w:gridCol w:w="2168"/>
        <w:gridCol w:w="567"/>
        <w:gridCol w:w="1843"/>
        <w:gridCol w:w="992"/>
        <w:gridCol w:w="567"/>
      </w:tblGrid>
      <w:tr w:rsidR="00B13536" w14:paraId="323A8258" w14:textId="77777777">
        <w:trPr>
          <w:trHeight w:val="252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0DA3F363" w14:textId="77777777" w:rsidR="00B13536" w:rsidRDefault="00B13536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95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BCC93F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B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MI</w:t>
            </w:r>
          </w:p>
        </w:tc>
        <w:tc>
          <w:tcPr>
            <w:tcW w:w="240" w:type="dxa"/>
          </w:tcPr>
          <w:p w14:paraId="16815D24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6137" w:type="dxa"/>
            <w:gridSpan w:val="5"/>
            <w:tcBorders>
              <w:bottom w:val="single" w:sz="4" w:space="0" w:color="auto"/>
            </w:tcBorders>
          </w:tcPr>
          <w:p w14:paraId="7BDEED1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</w:t>
            </w:r>
          </w:p>
        </w:tc>
      </w:tr>
      <w:tr w:rsidR="00B13536" w14:paraId="06C165EF" w14:textId="77777777">
        <w:trPr>
          <w:trHeight w:val="252"/>
          <w:jc w:val="center"/>
        </w:trPr>
        <w:tc>
          <w:tcPr>
            <w:tcW w:w="268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9A72E88" w14:textId="77777777" w:rsidR="00B13536" w:rsidRDefault="006D0B8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DB0D299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38C2474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852" w:type="dxa"/>
            <w:tcBorders>
              <w:top w:val="single" w:sz="4" w:space="0" w:color="auto"/>
              <w:bottom w:val="nil"/>
            </w:tcBorders>
          </w:tcPr>
          <w:p w14:paraId="225F4D22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0" w:type="dxa"/>
            <w:tcBorders>
              <w:bottom w:val="nil"/>
            </w:tcBorders>
          </w:tcPr>
          <w:p w14:paraId="3D1EE6C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587F01A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B12FBCD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12529F99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719A3898" w14:textId="77777777">
        <w:trPr>
          <w:trHeight w:val="252"/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7041E3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9C86E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Coef.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l-GR"/>
              </w:rPr>
              <w:t xml:space="preserve"> (95%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l-GR"/>
              </w:rPr>
              <w:t>CI)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F0BCF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8E102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Coef.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l-GR"/>
              </w:rPr>
              <w:t xml:space="preserve"> (95%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l-GR"/>
              </w:rPr>
              <w:t>CI)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0F238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852" w:type="dxa"/>
            <w:tcBorders>
              <w:top w:val="nil"/>
              <w:bottom w:val="single" w:sz="4" w:space="0" w:color="auto"/>
            </w:tcBorders>
            <w:vAlign w:val="center"/>
          </w:tcPr>
          <w:p w14:paraId="6AD3C192" w14:textId="77777777" w:rsidR="00B13536" w:rsidRDefault="006D0B8D">
            <w:pPr>
              <w:widowControl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</w:tcPr>
          <w:p w14:paraId="58B5E6B6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68" w:type="dxa"/>
            <w:tcBorders>
              <w:top w:val="nil"/>
              <w:bottom w:val="single" w:sz="4" w:space="0" w:color="auto"/>
            </w:tcBorders>
            <w:vAlign w:val="center"/>
          </w:tcPr>
          <w:p w14:paraId="5560CAE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Coef.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l-GR"/>
              </w:rPr>
              <w:t xml:space="preserve"> (95%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l-GR"/>
              </w:rPr>
              <w:t>CI)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vAlign w:val="center"/>
          </w:tcPr>
          <w:p w14:paraId="7D53EFC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1821AD09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Coef.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l-GR"/>
              </w:rPr>
              <w:t xml:space="preserve"> (95%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lang w:val="el-GR"/>
              </w:rPr>
              <w:t>CI)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5EF7F7BA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69E7830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vertAlign w:val="superscript"/>
              </w:rPr>
              <w:t>b</w:t>
            </w:r>
          </w:p>
        </w:tc>
      </w:tr>
      <w:tr w:rsidR="00B13536" w14:paraId="548EB690" w14:textId="77777777">
        <w:trPr>
          <w:trHeight w:val="241"/>
          <w:jc w:val="center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7A20FF" w14:textId="77777777" w:rsidR="00B13536" w:rsidRDefault="006D0B8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 xml:space="preserve">Model 1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50A131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44A460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62CCF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E149E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2949D907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11179D1D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</w:tcBorders>
          </w:tcPr>
          <w:p w14:paraId="51F3248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7CCEAFD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B5FE29A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884D6A1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B2AD08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B13536" w14:paraId="5C5254A6" w14:textId="77777777">
        <w:trPr>
          <w:trHeight w:val="241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01FEA542" w14:textId="77777777" w:rsidR="00B13536" w:rsidRDefault="006D0B8D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Nighttime sleep duration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1167A8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0.05 (-0.02, 0.13)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66F3D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0.141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6A67B4A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0.05 (-0.02, 0.12)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BD4B89A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0.174</w:t>
            </w:r>
          </w:p>
        </w:tc>
        <w:tc>
          <w:tcPr>
            <w:tcW w:w="852" w:type="dxa"/>
            <w:vAlign w:val="center"/>
          </w:tcPr>
          <w:p w14:paraId="4ABAA2F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0.956</w:t>
            </w:r>
          </w:p>
        </w:tc>
        <w:tc>
          <w:tcPr>
            <w:tcW w:w="240" w:type="dxa"/>
          </w:tcPr>
          <w:p w14:paraId="7509DDD3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168FE589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-0.16 (-0.40, 0.09)</w:t>
            </w:r>
          </w:p>
        </w:tc>
        <w:tc>
          <w:tcPr>
            <w:tcW w:w="567" w:type="dxa"/>
            <w:vAlign w:val="center"/>
          </w:tcPr>
          <w:p w14:paraId="2965723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0.209</w:t>
            </w:r>
          </w:p>
        </w:tc>
        <w:tc>
          <w:tcPr>
            <w:tcW w:w="1843" w:type="dxa"/>
            <w:vAlign w:val="center"/>
          </w:tcPr>
          <w:p w14:paraId="33DC743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0.02 (-0.24, 0.29)</w:t>
            </w:r>
          </w:p>
        </w:tc>
        <w:tc>
          <w:tcPr>
            <w:tcW w:w="992" w:type="dxa"/>
            <w:vAlign w:val="center"/>
          </w:tcPr>
          <w:p w14:paraId="2B63249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0.857</w:t>
            </w:r>
          </w:p>
        </w:tc>
        <w:tc>
          <w:tcPr>
            <w:tcW w:w="567" w:type="dxa"/>
            <w:vAlign w:val="center"/>
          </w:tcPr>
          <w:p w14:paraId="157FA10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</w:rPr>
              <w:t>30</w:t>
            </w:r>
            <w:r>
              <w:rPr>
                <w:rFonts w:ascii="Times New Roman" w:eastAsia="DengXian" w:hAnsi="Times New Roman" w:cs="Times New Roman"/>
                <w:color w:val="000000"/>
              </w:rPr>
              <w:t>5</w:t>
            </w:r>
          </w:p>
        </w:tc>
      </w:tr>
      <w:tr w:rsidR="00B13536" w14:paraId="1EC5675E" w14:textId="77777777">
        <w:trPr>
          <w:trHeight w:val="241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5D8657D8" w14:textId="77777777" w:rsidR="00B13536" w:rsidRDefault="006D0B8D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Sleep quality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05E4D6C2" w14:textId="77777777" w:rsidR="00B13536" w:rsidRDefault="00B13536">
            <w:pPr>
              <w:widowControl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70F896C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A17CFDF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E8E7D79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2B704E2B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</w:tcPr>
          <w:p w14:paraId="0E739ED7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04A16212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E3BF659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1D669BCF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474281F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733F18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4C13537E" w14:textId="77777777">
        <w:trPr>
          <w:trHeight w:val="241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161B31EE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Good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C573474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841A70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EF6FB6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4185C0B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058FC494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</w:tcPr>
          <w:p w14:paraId="7775062D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5F7AF730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.</w:t>
            </w:r>
          </w:p>
        </w:tc>
        <w:tc>
          <w:tcPr>
            <w:tcW w:w="567" w:type="dxa"/>
            <w:vAlign w:val="center"/>
          </w:tcPr>
          <w:p w14:paraId="0B69DC9C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740FCE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1333E90A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97FEF7C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08C15E2D" w14:textId="77777777">
        <w:trPr>
          <w:trHeight w:val="241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1C76F4BF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Poor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A98136A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-0.06 (-0.26, 0.14)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2D7CAF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0.579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71521BD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-0.09 (-0.28, 0.09)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0BC132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0.328</w:t>
            </w:r>
          </w:p>
        </w:tc>
        <w:tc>
          <w:tcPr>
            <w:tcW w:w="852" w:type="dxa"/>
            <w:vAlign w:val="center"/>
          </w:tcPr>
          <w:p w14:paraId="5A384BB6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0.799</w:t>
            </w:r>
          </w:p>
        </w:tc>
        <w:tc>
          <w:tcPr>
            <w:tcW w:w="240" w:type="dxa"/>
          </w:tcPr>
          <w:p w14:paraId="3CBD5EF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47F0AEAD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0.20 (-0.47, 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lang w:eastAsia="zh-Hans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lang w:eastAsia="zh-Hans"/>
              </w:rPr>
              <w:t>87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567" w:type="dxa"/>
            <w:vAlign w:val="center"/>
          </w:tcPr>
          <w:p w14:paraId="7769FC3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0.553</w:t>
            </w:r>
          </w:p>
        </w:tc>
        <w:tc>
          <w:tcPr>
            <w:tcW w:w="1843" w:type="dxa"/>
            <w:vAlign w:val="center"/>
          </w:tcPr>
          <w:p w14:paraId="37FE7E6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0.07 (-0.66, 0.81)</w:t>
            </w:r>
          </w:p>
        </w:tc>
        <w:tc>
          <w:tcPr>
            <w:tcW w:w="992" w:type="dxa"/>
            <w:vAlign w:val="center"/>
          </w:tcPr>
          <w:p w14:paraId="394367B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0.849</w:t>
            </w:r>
          </w:p>
        </w:tc>
        <w:tc>
          <w:tcPr>
            <w:tcW w:w="567" w:type="dxa"/>
            <w:vAlign w:val="center"/>
          </w:tcPr>
          <w:p w14:paraId="69EEC9D2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</w:rPr>
              <w:t>786</w:t>
            </w:r>
          </w:p>
        </w:tc>
      </w:tr>
      <w:tr w:rsidR="00B13536" w14:paraId="2C1E908D" w14:textId="77777777">
        <w:trPr>
          <w:trHeight w:val="241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7D469280" w14:textId="77777777" w:rsidR="00B13536" w:rsidRDefault="006D0B8D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Sleep midpoint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76F3482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-0.04 (-0.14, 0.05)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3E2A62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0.364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ECAC3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0.01 (-0.10, 0.11)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96D5A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0.868</w:t>
            </w:r>
          </w:p>
        </w:tc>
        <w:tc>
          <w:tcPr>
            <w:tcW w:w="852" w:type="dxa"/>
            <w:vAlign w:val="center"/>
          </w:tcPr>
          <w:p w14:paraId="628F3930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0.461</w:t>
            </w:r>
          </w:p>
        </w:tc>
        <w:tc>
          <w:tcPr>
            <w:tcW w:w="240" w:type="dxa"/>
          </w:tcPr>
          <w:p w14:paraId="2B91D841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15220C1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0.51 (0.18, 0.84)</w:t>
            </w:r>
          </w:p>
        </w:tc>
        <w:tc>
          <w:tcPr>
            <w:tcW w:w="567" w:type="dxa"/>
            <w:vAlign w:val="center"/>
          </w:tcPr>
          <w:p w14:paraId="56364CA2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0.002</w:t>
            </w:r>
          </w:p>
        </w:tc>
        <w:tc>
          <w:tcPr>
            <w:tcW w:w="1843" w:type="dxa"/>
            <w:vAlign w:val="center"/>
          </w:tcPr>
          <w:p w14:paraId="7C26B5D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0.71 (0.31, 1.10)</w:t>
            </w:r>
          </w:p>
        </w:tc>
        <w:tc>
          <w:tcPr>
            <w:tcW w:w="992" w:type="dxa"/>
            <w:vAlign w:val="center"/>
          </w:tcPr>
          <w:p w14:paraId="741C0FBD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&lt;0.001</w:t>
            </w:r>
          </w:p>
        </w:tc>
        <w:tc>
          <w:tcPr>
            <w:tcW w:w="567" w:type="dxa"/>
            <w:vAlign w:val="center"/>
          </w:tcPr>
          <w:p w14:paraId="7394BCD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</w:rPr>
              <w:t>432</w:t>
            </w:r>
          </w:p>
        </w:tc>
      </w:tr>
      <w:tr w:rsidR="00B13536" w14:paraId="77A35378" w14:textId="77777777">
        <w:trPr>
          <w:trHeight w:val="241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2B9C4D76" w14:textId="77777777" w:rsidR="00B13536" w:rsidRDefault="006D0B8D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  <w:t>Model 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26547259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0B388F1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2993966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B3BF291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25D58FD3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</w:tcPr>
          <w:p w14:paraId="0CFB61C1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22E1E342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ED83304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72A0AB3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2E9649A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EC506D1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09298588" w14:textId="77777777">
        <w:trPr>
          <w:trHeight w:val="241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4FC627BE" w14:textId="77777777" w:rsidR="00B13536" w:rsidRDefault="006D0B8D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Nighttime sleep duration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FEF755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0.06 (-0.01, 0.13)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074A7B4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0.102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65260D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0.03 (-0.05, 0.10)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15AA1C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0.473</w:t>
            </w:r>
          </w:p>
        </w:tc>
        <w:tc>
          <w:tcPr>
            <w:tcW w:w="852" w:type="dxa"/>
            <w:vAlign w:val="center"/>
          </w:tcPr>
          <w:p w14:paraId="5CFE130F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0.800</w:t>
            </w:r>
          </w:p>
        </w:tc>
        <w:tc>
          <w:tcPr>
            <w:tcW w:w="240" w:type="dxa"/>
          </w:tcPr>
          <w:p w14:paraId="1A2DFB4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710D513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-0.06 (-0.31, 0.19)</w:t>
            </w:r>
          </w:p>
        </w:tc>
        <w:tc>
          <w:tcPr>
            <w:tcW w:w="567" w:type="dxa"/>
            <w:vAlign w:val="center"/>
          </w:tcPr>
          <w:p w14:paraId="26F1B24E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0.646</w:t>
            </w:r>
          </w:p>
        </w:tc>
        <w:tc>
          <w:tcPr>
            <w:tcW w:w="1843" w:type="dxa"/>
            <w:vAlign w:val="center"/>
          </w:tcPr>
          <w:p w14:paraId="21520F9D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-0.12 (-0.29, 0.25)</w:t>
            </w:r>
          </w:p>
        </w:tc>
        <w:tc>
          <w:tcPr>
            <w:tcW w:w="992" w:type="dxa"/>
            <w:vAlign w:val="center"/>
          </w:tcPr>
          <w:p w14:paraId="642DB32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0.903</w:t>
            </w:r>
          </w:p>
        </w:tc>
        <w:tc>
          <w:tcPr>
            <w:tcW w:w="567" w:type="dxa"/>
            <w:vAlign w:val="center"/>
          </w:tcPr>
          <w:p w14:paraId="483DE290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</w:rPr>
              <w:t>434</w:t>
            </w:r>
          </w:p>
        </w:tc>
      </w:tr>
      <w:tr w:rsidR="00B13536" w14:paraId="2BD04A0A" w14:textId="77777777">
        <w:trPr>
          <w:trHeight w:val="241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18F4765E" w14:textId="77777777" w:rsidR="00B13536" w:rsidRDefault="006D0B8D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Sleep quality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56DC452" w14:textId="77777777" w:rsidR="00B13536" w:rsidRDefault="00B13536">
            <w:pPr>
              <w:widowControl/>
              <w:spacing w:line="360" w:lineRule="auto"/>
              <w:ind w:firstLineChars="100" w:firstLine="24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F11654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66B5B3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555F41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3A34288A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</w:tcPr>
          <w:p w14:paraId="7E040D7F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7C86B96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783460F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2239CB7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400E92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337BB4B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3583C843" w14:textId="77777777">
        <w:trPr>
          <w:trHeight w:val="241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70B523A4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Good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0254BC0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1D80AA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81D4C8F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70EE403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714E2DAA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</w:tcPr>
          <w:p w14:paraId="5F3AC625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6CD06F2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.</w:t>
            </w:r>
          </w:p>
        </w:tc>
        <w:tc>
          <w:tcPr>
            <w:tcW w:w="567" w:type="dxa"/>
            <w:vAlign w:val="center"/>
          </w:tcPr>
          <w:p w14:paraId="134512B9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BEBF7E1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0691672E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3300D88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44F95F0A" w14:textId="77777777">
        <w:trPr>
          <w:trHeight w:val="241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1BA6927A" w14:textId="77777777" w:rsidR="00B13536" w:rsidRDefault="006D0B8D">
            <w:pPr>
              <w:widowControl/>
              <w:spacing w:line="360" w:lineRule="auto"/>
              <w:ind w:firstLineChars="200" w:firstLine="48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Poor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604E078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-0.01 (-0.21, 0.18)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8351CF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0.894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4E63988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-0.09 (-0.27, 0.10)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F39ED3F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0.359</w:t>
            </w:r>
          </w:p>
        </w:tc>
        <w:tc>
          <w:tcPr>
            <w:tcW w:w="852" w:type="dxa"/>
            <w:vAlign w:val="center"/>
          </w:tcPr>
          <w:p w14:paraId="7C4F77BA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0.619</w:t>
            </w:r>
          </w:p>
        </w:tc>
        <w:tc>
          <w:tcPr>
            <w:tcW w:w="240" w:type="dxa"/>
          </w:tcPr>
          <w:p w14:paraId="0FB125B7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1A009CC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0.23 (-0.43, 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  <w:lang w:eastAsia="zh-Hans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  <w:lang w:eastAsia="zh-Hans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9)</w:t>
            </w:r>
          </w:p>
        </w:tc>
        <w:tc>
          <w:tcPr>
            <w:tcW w:w="567" w:type="dxa"/>
            <w:vAlign w:val="center"/>
          </w:tcPr>
          <w:p w14:paraId="248C043F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0.501</w:t>
            </w:r>
          </w:p>
        </w:tc>
        <w:tc>
          <w:tcPr>
            <w:tcW w:w="1843" w:type="dxa"/>
            <w:vAlign w:val="center"/>
          </w:tcPr>
          <w:p w14:paraId="2A8B98F7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-0.00 (-0.72, 0.72)</w:t>
            </w:r>
          </w:p>
        </w:tc>
        <w:tc>
          <w:tcPr>
            <w:tcW w:w="992" w:type="dxa"/>
            <w:vAlign w:val="center"/>
          </w:tcPr>
          <w:p w14:paraId="4877F86C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0.994</w:t>
            </w:r>
          </w:p>
        </w:tc>
        <w:tc>
          <w:tcPr>
            <w:tcW w:w="567" w:type="dxa"/>
            <w:vAlign w:val="center"/>
          </w:tcPr>
          <w:p w14:paraId="3D822605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</w:rPr>
              <w:t>588</w:t>
            </w:r>
          </w:p>
        </w:tc>
      </w:tr>
      <w:tr w:rsidR="00B13536" w14:paraId="2E4A646B" w14:textId="77777777">
        <w:trPr>
          <w:trHeight w:val="252"/>
          <w:jc w:val="center"/>
        </w:trPr>
        <w:tc>
          <w:tcPr>
            <w:tcW w:w="2689" w:type="dxa"/>
            <w:shd w:val="clear" w:color="auto" w:fill="auto"/>
            <w:noWrap/>
            <w:vAlign w:val="center"/>
          </w:tcPr>
          <w:p w14:paraId="2DBFD894" w14:textId="77777777" w:rsidR="00B13536" w:rsidRDefault="006D0B8D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Sleep midpoint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33E4665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-0.04 (-0.14, 0.06)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C377A90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0.415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765C76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0.00 (-0.10, 0.10)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6A03D4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0.993</w:t>
            </w:r>
          </w:p>
        </w:tc>
        <w:tc>
          <w:tcPr>
            <w:tcW w:w="852" w:type="dxa"/>
            <w:vAlign w:val="center"/>
          </w:tcPr>
          <w:p w14:paraId="7C5C55E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0.556</w:t>
            </w:r>
          </w:p>
        </w:tc>
        <w:tc>
          <w:tcPr>
            <w:tcW w:w="240" w:type="dxa"/>
          </w:tcPr>
          <w:p w14:paraId="7D57D82D" w14:textId="77777777" w:rsidR="00B13536" w:rsidRDefault="00B13536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2E0D3A26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0.54 (0.22, 0.87)</w:t>
            </w:r>
          </w:p>
        </w:tc>
        <w:tc>
          <w:tcPr>
            <w:tcW w:w="567" w:type="dxa"/>
            <w:vAlign w:val="center"/>
          </w:tcPr>
          <w:p w14:paraId="4C7C8AC3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0.001</w:t>
            </w:r>
          </w:p>
        </w:tc>
        <w:tc>
          <w:tcPr>
            <w:tcW w:w="1843" w:type="dxa"/>
            <w:vAlign w:val="center"/>
          </w:tcPr>
          <w:p w14:paraId="60E43534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0.72 (0.33, 1.11)</w:t>
            </w:r>
          </w:p>
        </w:tc>
        <w:tc>
          <w:tcPr>
            <w:tcW w:w="992" w:type="dxa"/>
            <w:vAlign w:val="center"/>
          </w:tcPr>
          <w:p w14:paraId="2DD9E7FB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&lt;0.001</w:t>
            </w:r>
          </w:p>
        </w:tc>
        <w:tc>
          <w:tcPr>
            <w:tcW w:w="567" w:type="dxa"/>
            <w:vAlign w:val="center"/>
          </w:tcPr>
          <w:p w14:paraId="1BA544BA" w14:textId="77777777" w:rsidR="00B13536" w:rsidRDefault="006D0B8D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</w:rPr>
              <w:t>441</w:t>
            </w:r>
          </w:p>
        </w:tc>
      </w:tr>
    </w:tbl>
    <w:p w14:paraId="76FB3655" w14:textId="77777777" w:rsidR="00B13536" w:rsidRDefault="006D0B8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BMI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 xml:space="preserve">body mass index; </w:t>
      </w: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>F, subcutaneous fat.</w:t>
      </w:r>
    </w:p>
    <w:p w14:paraId="1E605670" w14:textId="77777777" w:rsidR="00B13536" w:rsidRDefault="006D0B8D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 xml:space="preserve">Ref.: women with good sleep quality were </w:t>
      </w:r>
      <w:r>
        <w:rPr>
          <w:rFonts w:ascii="Times New Roman" w:eastAsia="宋体" w:hAnsi="Times New Roman" w:cs="Times New Roman" w:hint="eastAsia"/>
          <w:kern w:val="0"/>
          <w:szCs w:val="21"/>
        </w:rPr>
        <w:t>selected</w:t>
      </w: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</w:rPr>
        <w:t>as</w:t>
      </w:r>
      <w:r>
        <w:rPr>
          <w:rFonts w:ascii="Times New Roman" w:eastAsia="宋体" w:hAnsi="Times New Roman" w:cs="Times New Roman"/>
          <w:kern w:val="0"/>
          <w:szCs w:val="21"/>
        </w:rPr>
        <w:t xml:space="preserve"> reference group.</w:t>
      </w:r>
    </w:p>
    <w:p w14:paraId="70E0CE64" w14:textId="77777777" w:rsidR="00B13536" w:rsidRDefault="006D0B8D">
      <w:pPr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/>
          <w:szCs w:val="21"/>
          <w:vertAlign w:val="superscript"/>
        </w:rPr>
        <w:t>a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proofErr w:type="gramStart"/>
      <w:r>
        <w:rPr>
          <w:rFonts w:ascii="Times New Roman" w:hAnsi="Times New Roman" w:cs="Times New Roman" w:hint="eastAsia"/>
          <w:szCs w:val="21"/>
        </w:rPr>
        <w:t>The</w:t>
      </w:r>
      <w:proofErr w:type="gram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statistical test of the </w:t>
      </w:r>
      <w:r>
        <w:rPr>
          <w:rFonts w:ascii="Times New Roman" w:hAnsi="Times New Roman" w:cs="Times New Roman"/>
          <w:szCs w:val="21"/>
        </w:rPr>
        <w:t>interaction effect of maternal sleep and offspring sex on BMI at 2 years old.</w:t>
      </w:r>
    </w:p>
    <w:p w14:paraId="7B5ACC02" w14:textId="77777777" w:rsidR="00B13536" w:rsidRDefault="006D0B8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</w:rPr>
        <w:t xml:space="preserve"> </w:t>
      </w:r>
      <w:proofErr w:type="gramStart"/>
      <w:r>
        <w:rPr>
          <w:rFonts w:ascii="Times New Roman" w:hAnsi="Times New Roman" w:cs="Times New Roman" w:hint="eastAsia"/>
          <w:szCs w:val="21"/>
        </w:rPr>
        <w:t>The</w:t>
      </w:r>
      <w:proofErr w:type="gram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statistical test of the </w:t>
      </w:r>
      <w:r>
        <w:rPr>
          <w:rFonts w:ascii="Times New Roman" w:hAnsi="Times New Roman" w:cs="Times New Roman"/>
          <w:szCs w:val="21"/>
        </w:rPr>
        <w:t>interaction effect of maternal sleep and offspring sex on SF at 2 years old.</w:t>
      </w:r>
    </w:p>
    <w:p w14:paraId="65516854" w14:textId="77777777" w:rsidR="00B13536" w:rsidRDefault="006D0B8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Model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1: unadjusted</w:t>
      </w:r>
      <w:r>
        <w:rPr>
          <w:rFonts w:ascii="Times New Roman" w:hAnsi="Times New Roman" w:cs="Times New Roman" w:hint="eastAsia"/>
          <w:szCs w:val="21"/>
        </w:rPr>
        <w:t>.</w:t>
      </w:r>
    </w:p>
    <w:p w14:paraId="7F1C453D" w14:textId="77777777" w:rsidR="00B13536" w:rsidRDefault="006D0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1"/>
        </w:rPr>
        <w:t>Model 2: adjusted for maternal age, education level, pre-pregnancy BMI, and gestational weight gain.</w:t>
      </w:r>
    </w:p>
    <w:p w14:paraId="7A99367C" w14:textId="77777777" w:rsidR="00B13536" w:rsidRDefault="00B13536">
      <w:pPr>
        <w:widowControl/>
        <w:jc w:val="left"/>
        <w:sectPr w:rsidR="00B13536">
          <w:pgSz w:w="16820" w:h="11900" w:orient="landscape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2CC20AA" w14:textId="77777777" w:rsidR="00B13536" w:rsidRDefault="006D0B8D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4"/>
        </w:rPr>
        <w:t>able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S7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The</w:t>
      </w:r>
      <w:r>
        <w:rPr>
          <w:rFonts w:ascii="Times New Roman" w:hAnsi="Times New Roman" w:cs="Times New Roman"/>
          <w:b/>
          <w:bCs/>
          <w:sz w:val="24"/>
        </w:rPr>
        <w:t xml:space="preserve"> sensitiv</w:t>
      </w:r>
      <w:r>
        <w:rPr>
          <w:rFonts w:ascii="Times New Roman" w:hAnsi="Times New Roman" w:cs="Times New Roman" w:hint="eastAsia"/>
          <w:b/>
          <w:bCs/>
          <w:sz w:val="24"/>
          <w:lang w:eastAsia="zh-Hans"/>
        </w:rPr>
        <w:t>ity</w:t>
      </w:r>
      <w:r>
        <w:rPr>
          <w:rFonts w:ascii="Times New Roman" w:hAnsi="Times New Roman" w:cs="Times New Roman"/>
          <w:b/>
          <w:bCs/>
          <w:sz w:val="24"/>
        </w:rPr>
        <w:t xml:space="preserve"> analysis of the association between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each </w:t>
      </w:r>
      <w:r>
        <w:rPr>
          <w:rFonts w:ascii="Times New Roman" w:hAnsi="Times New Roman" w:cs="Times New Roman"/>
          <w:b/>
          <w:bCs/>
          <w:sz w:val="24"/>
        </w:rPr>
        <w:t xml:space="preserve">maternal sleep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parameter </w:t>
      </w:r>
      <w:r>
        <w:rPr>
          <w:rFonts w:ascii="Times New Roman" w:hAnsi="Times New Roman" w:cs="Times New Roman"/>
          <w:b/>
          <w:bCs/>
          <w:sz w:val="24"/>
        </w:rPr>
        <w:t xml:space="preserve">and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</w:rPr>
        <w:t xml:space="preserve">offspring adiposity indicators at 2 years old in total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sample</w:t>
      </w:r>
      <w:r>
        <w:rPr>
          <w:rFonts w:ascii="Times New Roman" w:hAnsi="Times New Roman" w:cs="Times New Roman" w:hint="eastAsia"/>
          <w:b/>
          <w:bCs/>
          <w:sz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lang w:eastAsia="zh-Hans"/>
        </w:rPr>
        <w:t>after</w:t>
      </w:r>
      <w:r>
        <w:rPr>
          <w:rFonts w:ascii="Times New Roman" w:hAnsi="Times New Roman" w:cs="Times New Roman"/>
          <w:b/>
          <w:bCs/>
          <w:sz w:val="24"/>
          <w:lang w:eastAsia="zh-Hans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lang w:eastAsia="zh-Hans"/>
        </w:rPr>
        <w:t>imputation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 Bold" w:hAnsi="Times New Roman Bold" w:cs="Times New Roman Bold"/>
          <w:b/>
          <w:bCs/>
          <w:sz w:val="24"/>
          <w:lang w:eastAsia="zh-Hans"/>
        </w:rPr>
        <w:t>(</w:t>
      </w:r>
      <w:r>
        <w:rPr>
          <w:rFonts w:ascii="Times New Roman Bold" w:hAnsi="Times New Roman Bold" w:cs="Times New Roman Bold"/>
          <w:b/>
          <w:bCs/>
          <w:szCs w:val="21"/>
        </w:rPr>
        <w:t>N</w:t>
      </w:r>
      <w:r>
        <w:rPr>
          <w:rFonts w:ascii="Times New Roman Bold" w:hAnsi="Times New Roman Bold" w:cs="Times New Roman Bold" w:hint="eastAsia"/>
          <w:b/>
          <w:bCs/>
          <w:szCs w:val="21"/>
        </w:rPr>
        <w:t xml:space="preserve"> </w:t>
      </w:r>
      <w:r>
        <w:rPr>
          <w:rFonts w:ascii="Times New Roman Bold" w:hAnsi="Times New Roman Bold" w:cs="Times New Roman Bold"/>
          <w:b/>
          <w:bCs/>
          <w:szCs w:val="21"/>
        </w:rPr>
        <w:t>=</w:t>
      </w:r>
      <w:r>
        <w:rPr>
          <w:rFonts w:ascii="Times New Roman Bold" w:hAnsi="Times New Roman Bold" w:cs="Times New Roman Bold" w:hint="eastAsia"/>
          <w:b/>
          <w:bCs/>
          <w:szCs w:val="21"/>
        </w:rPr>
        <w:t xml:space="preserve"> </w:t>
      </w:r>
      <w:r>
        <w:rPr>
          <w:rFonts w:ascii="Times New Roman Bold" w:hAnsi="Times New Roman Bold" w:cs="Times New Roman Bold"/>
          <w:b/>
          <w:bCs/>
          <w:szCs w:val="21"/>
        </w:rPr>
        <w:t>2206)</w:t>
      </w:r>
    </w:p>
    <w:tbl>
      <w:tblPr>
        <w:tblW w:w="1021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8"/>
        <w:gridCol w:w="2290"/>
        <w:gridCol w:w="1200"/>
        <w:gridCol w:w="240"/>
        <w:gridCol w:w="2300"/>
        <w:gridCol w:w="1280"/>
      </w:tblGrid>
      <w:tr w:rsidR="00B13536" w14:paraId="431A6DD4" w14:textId="77777777">
        <w:trPr>
          <w:trHeight w:val="90"/>
          <w:jc w:val="center"/>
        </w:trPr>
        <w:tc>
          <w:tcPr>
            <w:tcW w:w="29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C0E1012" w14:textId="77777777" w:rsidR="00B13536" w:rsidRDefault="00B1353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8B551C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BMI</w:t>
            </w:r>
          </w:p>
        </w:tc>
        <w:tc>
          <w:tcPr>
            <w:tcW w:w="2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64CF374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2492A5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F</w:t>
            </w:r>
          </w:p>
        </w:tc>
      </w:tr>
      <w:tr w:rsidR="00B13536" w14:paraId="569F8806" w14:textId="77777777">
        <w:trPr>
          <w:trHeight w:val="90"/>
          <w:jc w:val="center"/>
        </w:trPr>
        <w:tc>
          <w:tcPr>
            <w:tcW w:w="290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7F42618" w14:textId="77777777" w:rsidR="00B13536" w:rsidRDefault="00B1353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665CE2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lang w:val="el-G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Coef.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(95%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CI)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060EBD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</w:rPr>
              <w:t>p</w:t>
            </w:r>
          </w:p>
        </w:tc>
        <w:tc>
          <w:tcPr>
            <w:tcW w:w="24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9702AD2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27A30B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lang w:val="el-G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Coef.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(95%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CI)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A68DEC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4"/>
              </w:rPr>
              <w:t>p</w:t>
            </w:r>
          </w:p>
        </w:tc>
      </w:tr>
      <w:tr w:rsidR="00B13536" w14:paraId="436C3366" w14:textId="77777777">
        <w:trPr>
          <w:trHeight w:val="90"/>
          <w:jc w:val="center"/>
        </w:trPr>
        <w:tc>
          <w:tcPr>
            <w:tcW w:w="290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324098" w14:textId="77777777" w:rsidR="00B13536" w:rsidRDefault="006D0B8D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Model 1 </w:t>
            </w: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E4EF12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lang w:val="el-GR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B455F0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51AE35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94EED1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lang w:val="el-GR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9A66F2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7608CB1E" w14:textId="77777777">
        <w:trPr>
          <w:trHeight w:val="386"/>
          <w:jc w:val="center"/>
        </w:trPr>
        <w:tc>
          <w:tcPr>
            <w:tcW w:w="2908" w:type="dxa"/>
            <w:shd w:val="clear" w:color="auto" w:fill="auto"/>
            <w:noWrap/>
            <w:vAlign w:val="center"/>
          </w:tcPr>
          <w:p w14:paraId="28FC9B0F" w14:textId="77777777" w:rsidR="00B13536" w:rsidRDefault="006D0B8D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Nighttime sleep duration</w:t>
            </w:r>
          </w:p>
        </w:tc>
        <w:tc>
          <w:tcPr>
            <w:tcW w:w="2290" w:type="dxa"/>
            <w:shd w:val="clear" w:color="auto" w:fill="auto"/>
            <w:noWrap/>
            <w:vAlign w:val="center"/>
          </w:tcPr>
          <w:p w14:paraId="7DD56177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0.05 (0.00, 0.10)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E091C52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0.058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3E906D00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shd w:val="clear" w:color="auto" w:fill="auto"/>
            <w:noWrap/>
            <w:vAlign w:val="center"/>
          </w:tcPr>
          <w:p w14:paraId="45B2728A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-0.06 (-0.25, 0.13)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9E0F44B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0.551</w:t>
            </w:r>
          </w:p>
        </w:tc>
      </w:tr>
      <w:tr w:rsidR="00B13536" w14:paraId="78C447A4" w14:textId="77777777">
        <w:trPr>
          <w:trHeight w:val="386"/>
          <w:jc w:val="center"/>
        </w:trPr>
        <w:tc>
          <w:tcPr>
            <w:tcW w:w="2908" w:type="dxa"/>
            <w:shd w:val="clear" w:color="auto" w:fill="auto"/>
            <w:noWrap/>
            <w:vAlign w:val="center"/>
          </w:tcPr>
          <w:p w14:paraId="4A6530FD" w14:textId="77777777" w:rsidR="00B13536" w:rsidRDefault="006D0B8D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Sleep quality</w:t>
            </w:r>
          </w:p>
        </w:tc>
        <w:tc>
          <w:tcPr>
            <w:tcW w:w="2290" w:type="dxa"/>
            <w:shd w:val="clear" w:color="auto" w:fill="auto"/>
            <w:noWrap/>
            <w:vAlign w:val="center"/>
          </w:tcPr>
          <w:p w14:paraId="271533C0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736F1E6B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08EEEEA1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shd w:val="clear" w:color="auto" w:fill="auto"/>
            <w:noWrap/>
            <w:vAlign w:val="center"/>
          </w:tcPr>
          <w:p w14:paraId="51453E6D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6878AE51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1397E8A5" w14:textId="77777777">
        <w:trPr>
          <w:trHeight w:val="386"/>
          <w:jc w:val="center"/>
        </w:trPr>
        <w:tc>
          <w:tcPr>
            <w:tcW w:w="2908" w:type="dxa"/>
            <w:shd w:val="clear" w:color="auto" w:fill="auto"/>
            <w:noWrap/>
            <w:vAlign w:val="center"/>
          </w:tcPr>
          <w:p w14:paraId="1CFD6633" w14:textId="77777777" w:rsidR="00B13536" w:rsidRDefault="006D0B8D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   Good</w:t>
            </w:r>
          </w:p>
        </w:tc>
        <w:tc>
          <w:tcPr>
            <w:tcW w:w="2290" w:type="dxa"/>
            <w:shd w:val="clear" w:color="auto" w:fill="auto"/>
            <w:noWrap/>
            <w:vAlign w:val="center"/>
          </w:tcPr>
          <w:p w14:paraId="404683AD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Ref.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C3652D2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7B142D5C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shd w:val="clear" w:color="auto" w:fill="auto"/>
            <w:noWrap/>
            <w:vAlign w:val="center"/>
          </w:tcPr>
          <w:p w14:paraId="501D11FD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Ref.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6480296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2D88D10F" w14:textId="77777777">
        <w:trPr>
          <w:trHeight w:val="386"/>
          <w:jc w:val="center"/>
        </w:trPr>
        <w:tc>
          <w:tcPr>
            <w:tcW w:w="2908" w:type="dxa"/>
            <w:shd w:val="clear" w:color="auto" w:fill="auto"/>
            <w:noWrap/>
            <w:vAlign w:val="center"/>
          </w:tcPr>
          <w:p w14:paraId="45C4C59A" w14:textId="77777777" w:rsidR="00B13536" w:rsidRDefault="006D0B8D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   Poor</w:t>
            </w:r>
          </w:p>
        </w:tc>
        <w:tc>
          <w:tcPr>
            <w:tcW w:w="2290" w:type="dxa"/>
            <w:shd w:val="clear" w:color="auto" w:fill="auto"/>
            <w:noWrap/>
            <w:vAlign w:val="center"/>
          </w:tcPr>
          <w:p w14:paraId="28DD7F9C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-0.10 (-0.24, 0.03)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4755545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0.137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34550A7D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shd w:val="clear" w:color="auto" w:fill="auto"/>
            <w:noWrap/>
            <w:vAlign w:val="center"/>
          </w:tcPr>
          <w:p w14:paraId="3D802FC2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0.09 (-0.43, 0.61)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9B4F0DA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0.730</w:t>
            </w:r>
          </w:p>
        </w:tc>
      </w:tr>
      <w:tr w:rsidR="00B13536" w14:paraId="5F830F69" w14:textId="77777777">
        <w:trPr>
          <w:trHeight w:val="386"/>
          <w:jc w:val="center"/>
        </w:trPr>
        <w:tc>
          <w:tcPr>
            <w:tcW w:w="2908" w:type="dxa"/>
            <w:shd w:val="clear" w:color="auto" w:fill="auto"/>
            <w:noWrap/>
            <w:vAlign w:val="center"/>
          </w:tcPr>
          <w:p w14:paraId="74C8FBA5" w14:textId="77777777" w:rsidR="00B13536" w:rsidRDefault="006D0B8D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Sleep midpoint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90" w:type="dxa"/>
            <w:shd w:val="clear" w:color="auto" w:fill="auto"/>
            <w:noWrap/>
            <w:vAlign w:val="center"/>
          </w:tcPr>
          <w:p w14:paraId="5D6AE8EB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-0.01 (-0.09, 0.06)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9766280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0.708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7DADAE40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shd w:val="clear" w:color="auto" w:fill="auto"/>
            <w:noWrap/>
            <w:vAlign w:val="center"/>
          </w:tcPr>
          <w:p w14:paraId="0B02C0B8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0.61 (0.34, 0.87)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03A802E0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&lt;0.001</w:t>
            </w:r>
          </w:p>
        </w:tc>
      </w:tr>
      <w:tr w:rsidR="00B13536" w14:paraId="3FDCA34B" w14:textId="77777777">
        <w:trPr>
          <w:trHeight w:val="386"/>
          <w:jc w:val="center"/>
        </w:trPr>
        <w:tc>
          <w:tcPr>
            <w:tcW w:w="2908" w:type="dxa"/>
            <w:shd w:val="clear" w:color="auto" w:fill="auto"/>
            <w:noWrap/>
            <w:vAlign w:val="center"/>
          </w:tcPr>
          <w:p w14:paraId="41F30649" w14:textId="77777777" w:rsidR="00B13536" w:rsidRDefault="006D0B8D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Model 2</w:t>
            </w:r>
          </w:p>
        </w:tc>
        <w:tc>
          <w:tcPr>
            <w:tcW w:w="2290" w:type="dxa"/>
            <w:shd w:val="clear" w:color="auto" w:fill="auto"/>
            <w:noWrap/>
            <w:vAlign w:val="center"/>
          </w:tcPr>
          <w:p w14:paraId="234501E0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2965C2AC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3FEA0139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shd w:val="clear" w:color="auto" w:fill="auto"/>
            <w:noWrap/>
            <w:vAlign w:val="center"/>
          </w:tcPr>
          <w:p w14:paraId="0F3DBF27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EDAEDAB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74BB66E5" w14:textId="77777777">
        <w:trPr>
          <w:trHeight w:val="386"/>
          <w:jc w:val="center"/>
        </w:trPr>
        <w:tc>
          <w:tcPr>
            <w:tcW w:w="2908" w:type="dxa"/>
            <w:shd w:val="clear" w:color="auto" w:fill="auto"/>
            <w:noWrap/>
            <w:vAlign w:val="center"/>
          </w:tcPr>
          <w:p w14:paraId="0E715CD9" w14:textId="77777777" w:rsidR="00B13536" w:rsidRDefault="006D0B8D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4"/>
              </w:rPr>
              <w:t>Nighttime sleep duration</w:t>
            </w:r>
          </w:p>
        </w:tc>
        <w:tc>
          <w:tcPr>
            <w:tcW w:w="2290" w:type="dxa"/>
            <w:shd w:val="clear" w:color="auto" w:fill="auto"/>
            <w:noWrap/>
            <w:vAlign w:val="center"/>
          </w:tcPr>
          <w:p w14:paraId="2E03BA30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0.04 (-0.02, 0.10)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00A969B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0.117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1140A9FA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shd w:val="clear" w:color="auto" w:fill="auto"/>
            <w:noWrap/>
            <w:vAlign w:val="center"/>
          </w:tcPr>
          <w:p w14:paraId="78C5A459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-0.01 (-0.20, 0.18)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13EE3F1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0.918</w:t>
            </w:r>
          </w:p>
        </w:tc>
      </w:tr>
      <w:tr w:rsidR="00B13536" w14:paraId="27575AE0" w14:textId="77777777">
        <w:trPr>
          <w:trHeight w:val="386"/>
          <w:jc w:val="center"/>
        </w:trPr>
        <w:tc>
          <w:tcPr>
            <w:tcW w:w="2908" w:type="dxa"/>
            <w:shd w:val="clear" w:color="auto" w:fill="auto"/>
            <w:noWrap/>
            <w:vAlign w:val="center"/>
          </w:tcPr>
          <w:p w14:paraId="546750EF" w14:textId="77777777" w:rsidR="00B13536" w:rsidRDefault="006D0B8D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Sleep quality</w:t>
            </w:r>
          </w:p>
        </w:tc>
        <w:tc>
          <w:tcPr>
            <w:tcW w:w="2290" w:type="dxa"/>
            <w:shd w:val="clear" w:color="auto" w:fill="auto"/>
            <w:noWrap/>
            <w:vAlign w:val="center"/>
          </w:tcPr>
          <w:p w14:paraId="1A98B07A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EB6EF04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7AFC5D38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shd w:val="clear" w:color="auto" w:fill="auto"/>
            <w:noWrap/>
            <w:vAlign w:val="center"/>
          </w:tcPr>
          <w:p w14:paraId="3E91156B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5EEF8F3F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35F9469F" w14:textId="77777777">
        <w:trPr>
          <w:trHeight w:val="386"/>
          <w:jc w:val="center"/>
        </w:trPr>
        <w:tc>
          <w:tcPr>
            <w:tcW w:w="2908" w:type="dxa"/>
            <w:shd w:val="clear" w:color="auto" w:fill="auto"/>
            <w:noWrap/>
            <w:vAlign w:val="center"/>
          </w:tcPr>
          <w:p w14:paraId="5D4607EF" w14:textId="77777777" w:rsidR="00B13536" w:rsidRDefault="006D0B8D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   Good</w:t>
            </w:r>
          </w:p>
        </w:tc>
        <w:tc>
          <w:tcPr>
            <w:tcW w:w="2290" w:type="dxa"/>
            <w:shd w:val="clear" w:color="auto" w:fill="auto"/>
            <w:noWrap/>
            <w:vAlign w:val="center"/>
          </w:tcPr>
          <w:p w14:paraId="62AB3D61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Ref.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5E5E9F1C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6F0ACC16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shd w:val="clear" w:color="auto" w:fill="auto"/>
            <w:noWrap/>
            <w:vAlign w:val="center"/>
          </w:tcPr>
          <w:p w14:paraId="0C445CCF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Ref.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35A92B92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</w:tr>
      <w:tr w:rsidR="00B13536" w14:paraId="5C56DAFF" w14:textId="77777777">
        <w:trPr>
          <w:trHeight w:val="386"/>
          <w:jc w:val="center"/>
        </w:trPr>
        <w:tc>
          <w:tcPr>
            <w:tcW w:w="2908" w:type="dxa"/>
            <w:shd w:val="clear" w:color="auto" w:fill="auto"/>
            <w:noWrap/>
            <w:vAlign w:val="center"/>
          </w:tcPr>
          <w:p w14:paraId="37171FA6" w14:textId="77777777" w:rsidR="00B13536" w:rsidRDefault="006D0B8D">
            <w:pPr>
              <w:spacing w:line="360" w:lineRule="auto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 xml:space="preserve">    Poor</w:t>
            </w:r>
          </w:p>
        </w:tc>
        <w:tc>
          <w:tcPr>
            <w:tcW w:w="2290" w:type="dxa"/>
            <w:shd w:val="clear" w:color="auto" w:fill="auto"/>
            <w:noWrap/>
            <w:vAlign w:val="center"/>
          </w:tcPr>
          <w:p w14:paraId="0D25EDA3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-0.06 (-0.19, 0.08)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031A40E3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0.399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2138008F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shd w:val="clear" w:color="auto" w:fill="auto"/>
            <w:noWrap/>
            <w:vAlign w:val="center"/>
          </w:tcPr>
          <w:p w14:paraId="7C7A3B59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0.10 (-0.42, 0.61)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7843CE86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0.723</w:t>
            </w:r>
          </w:p>
        </w:tc>
      </w:tr>
      <w:tr w:rsidR="00B13536" w14:paraId="34A99C46" w14:textId="77777777">
        <w:trPr>
          <w:trHeight w:val="386"/>
          <w:jc w:val="center"/>
        </w:trPr>
        <w:tc>
          <w:tcPr>
            <w:tcW w:w="2908" w:type="dxa"/>
            <w:shd w:val="clear" w:color="auto" w:fill="auto"/>
            <w:noWrap/>
            <w:vAlign w:val="center"/>
          </w:tcPr>
          <w:p w14:paraId="0B1C4D45" w14:textId="77777777" w:rsidR="00B13536" w:rsidRDefault="006D0B8D">
            <w:pPr>
              <w:spacing w:line="360" w:lineRule="auto"/>
              <w:ind w:firstLineChars="100" w:firstLine="240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Sleep midpoint</w:t>
            </w:r>
          </w:p>
        </w:tc>
        <w:tc>
          <w:tcPr>
            <w:tcW w:w="2290" w:type="dxa"/>
            <w:shd w:val="clear" w:color="auto" w:fill="auto"/>
            <w:noWrap/>
            <w:vAlign w:val="center"/>
          </w:tcPr>
          <w:p w14:paraId="57CD015E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-0.02 (-0.10, 0.05)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14:paraId="6EBA60EA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</w:rPr>
              <w:t>0.504</w:t>
            </w:r>
          </w:p>
        </w:tc>
        <w:tc>
          <w:tcPr>
            <w:tcW w:w="240" w:type="dxa"/>
            <w:shd w:val="clear" w:color="auto" w:fill="auto"/>
            <w:noWrap/>
            <w:vAlign w:val="center"/>
          </w:tcPr>
          <w:p w14:paraId="7F24F52E" w14:textId="77777777" w:rsidR="00B13536" w:rsidRDefault="00B13536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sz w:val="24"/>
              </w:rPr>
            </w:pPr>
          </w:p>
        </w:tc>
        <w:tc>
          <w:tcPr>
            <w:tcW w:w="2300" w:type="dxa"/>
            <w:shd w:val="clear" w:color="auto" w:fill="auto"/>
            <w:noWrap/>
            <w:vAlign w:val="center"/>
          </w:tcPr>
          <w:p w14:paraId="47DECF6F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 xml:space="preserve">0.62 (0.36, 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0.88)</w:t>
            </w:r>
          </w:p>
        </w:tc>
        <w:tc>
          <w:tcPr>
            <w:tcW w:w="1280" w:type="dxa"/>
            <w:shd w:val="clear" w:color="auto" w:fill="auto"/>
            <w:noWrap/>
            <w:vAlign w:val="center"/>
          </w:tcPr>
          <w:p w14:paraId="49C8BA8D" w14:textId="77777777" w:rsidR="00B13536" w:rsidRDefault="006D0B8D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sz w:val="24"/>
              </w:rPr>
              <w:t>&lt;0.001</w:t>
            </w:r>
          </w:p>
        </w:tc>
      </w:tr>
    </w:tbl>
    <w:p w14:paraId="69DCF63B" w14:textId="77777777" w:rsidR="00B13536" w:rsidRDefault="006D0B8D">
      <w:pPr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hAnsi="Times New Roman" w:cs="Times New Roman" w:hint="eastAsia"/>
          <w:b/>
          <w:bCs/>
          <w:sz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/>
          <w:bCs/>
          <w:sz w:val="24"/>
          <w:vertAlign w:val="superscript"/>
        </w:rPr>
        <w:t xml:space="preserve"> </w:t>
      </w:r>
      <w:proofErr w:type="gramStart"/>
      <w:r>
        <w:rPr>
          <w:rFonts w:ascii="Times New Roman" w:hAnsi="Times New Roman" w:cs="Times New Roman"/>
          <w:szCs w:val="21"/>
        </w:rPr>
        <w:t>The</w:t>
      </w:r>
      <w:proofErr w:type="gramEnd"/>
      <w:r>
        <w:rPr>
          <w:rFonts w:ascii="Times New Roman" w:hAnsi="Times New Roman" w:cs="Times New Roman"/>
          <w:szCs w:val="21"/>
        </w:rPr>
        <w:t xml:space="preserve"> model was conducted among</w:t>
      </w:r>
      <w:r>
        <w:rPr>
          <w:rFonts w:ascii="Times New Roman" w:hAnsi="Times New Roman" w:cs="Times New Roman" w:hint="eastAsia"/>
          <w:szCs w:val="21"/>
        </w:rPr>
        <w:t xml:space="preserve"> participants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whose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NSD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with</w:t>
      </w:r>
      <w:r>
        <w:rPr>
          <w:rFonts w:ascii="Times New Roman" w:hAnsi="Times New Roman" w:cs="Times New Roman"/>
          <w:szCs w:val="21"/>
        </w:rPr>
        <w:t xml:space="preserve"> -</w:t>
      </w:r>
      <w:proofErr w:type="spellStart"/>
      <w:r>
        <w:rPr>
          <w:rFonts w:ascii="Times New Roman" w:hAnsi="Times New Roman" w:cs="Times New Roman"/>
          <w:szCs w:val="21"/>
        </w:rPr>
        <w:t>4SD</w:t>
      </w:r>
      <w:proofErr w:type="spellEnd"/>
      <w:r>
        <w:rPr>
          <w:rFonts w:ascii="Times New Roman" w:hAnsi="Times New Roman" w:cs="Times New Roman"/>
          <w:szCs w:val="21"/>
        </w:rPr>
        <w:t>~+</w:t>
      </w:r>
      <w:proofErr w:type="spellStart"/>
      <w:r>
        <w:rPr>
          <w:rFonts w:ascii="Times New Roman" w:hAnsi="Times New Roman" w:cs="Times New Roman"/>
          <w:szCs w:val="21"/>
        </w:rPr>
        <w:t>4SD</w:t>
      </w:r>
      <w:proofErr w:type="spellEnd"/>
      <w:r>
        <w:rPr>
          <w:rFonts w:ascii="Times New Roman" w:hAnsi="Times New Roman" w:cs="Times New Roman"/>
          <w:szCs w:val="21"/>
        </w:rPr>
        <w:t>.</w:t>
      </w:r>
    </w:p>
    <w:p w14:paraId="5CDF163D" w14:textId="77777777" w:rsidR="00B13536" w:rsidRDefault="006D0B8D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szCs w:val="21"/>
        </w:rPr>
        <w:t>BMI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/>
          <w:szCs w:val="21"/>
        </w:rPr>
        <w:t xml:space="preserve">body mass index; </w:t>
      </w:r>
      <w:r>
        <w:rPr>
          <w:rFonts w:ascii="Times New Roman" w:hAnsi="Times New Roman" w:cs="Times New Roman" w:hint="eastAsia"/>
          <w:szCs w:val="21"/>
        </w:rPr>
        <w:t>S</w:t>
      </w:r>
      <w:r>
        <w:rPr>
          <w:rFonts w:ascii="Times New Roman" w:hAnsi="Times New Roman" w:cs="Times New Roman"/>
          <w:szCs w:val="21"/>
        </w:rPr>
        <w:t>F, subcutaneous fat</w:t>
      </w:r>
      <w:r>
        <w:rPr>
          <w:rFonts w:ascii="Times New Roman" w:eastAsia="DengXian" w:hAnsi="Times New Roman" w:cs="Times New Roman"/>
          <w:color w:val="000000"/>
          <w:kern w:val="0"/>
          <w:szCs w:val="21"/>
        </w:rPr>
        <w:t>.</w:t>
      </w:r>
    </w:p>
    <w:p w14:paraId="75651612" w14:textId="77777777" w:rsidR="00B13536" w:rsidRDefault="006D0B8D">
      <w:pPr>
        <w:jc w:val="left"/>
        <w:rPr>
          <w:rFonts w:ascii="Times New Roman" w:eastAsia="DengXian" w:hAnsi="Times New Roman" w:cs="Times New Roman"/>
          <w:color w:val="000000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 xml:space="preserve">Ref.: women with good sleep quality were </w:t>
      </w:r>
      <w:r>
        <w:rPr>
          <w:rFonts w:ascii="Times New Roman" w:eastAsia="宋体" w:hAnsi="Times New Roman" w:cs="Times New Roman" w:hint="eastAsia"/>
          <w:kern w:val="0"/>
          <w:szCs w:val="21"/>
        </w:rPr>
        <w:t>selected</w:t>
      </w: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</w:rPr>
        <w:t>as</w:t>
      </w:r>
      <w:r>
        <w:rPr>
          <w:rFonts w:ascii="Times New Roman" w:eastAsia="宋体" w:hAnsi="Times New Roman" w:cs="Times New Roman"/>
          <w:kern w:val="0"/>
          <w:szCs w:val="21"/>
        </w:rPr>
        <w:t xml:space="preserve"> reference group.</w:t>
      </w:r>
    </w:p>
    <w:p w14:paraId="420CB0AB" w14:textId="77777777" w:rsidR="00B13536" w:rsidRDefault="006D0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 xml:space="preserve">: </w:t>
      </w:r>
      <w:r>
        <w:rPr>
          <w:rFonts w:ascii="Times New Roman" w:hAnsi="Times New Roman" w:cs="Times New Roman"/>
        </w:rPr>
        <w:t>unadjusted</w:t>
      </w:r>
      <w:r>
        <w:rPr>
          <w:rFonts w:ascii="Times New Roman" w:hAnsi="Times New Roman" w:cs="Times New Roman" w:hint="eastAsia"/>
        </w:rPr>
        <w:t>.</w:t>
      </w:r>
    </w:p>
    <w:p w14:paraId="7BE25AF9" w14:textId="77777777" w:rsidR="00B13536" w:rsidRDefault="006D0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2: </w:t>
      </w:r>
      <w:r>
        <w:rPr>
          <w:rFonts w:ascii="Times New Roman" w:hAnsi="Times New Roman" w:cs="Times New Roman"/>
          <w:szCs w:val="21"/>
        </w:rPr>
        <w:t xml:space="preserve">adjusted for </w:t>
      </w:r>
      <w:r>
        <w:rPr>
          <w:rFonts w:ascii="Times New Roman" w:hAnsi="Times New Roman" w:cs="Times New Roman"/>
          <w:szCs w:val="21"/>
        </w:rPr>
        <w:t>maternal age, education level, pre-pregnancy BMI, gestational weight gain, and offspring’s sex.</w:t>
      </w:r>
    </w:p>
    <w:p w14:paraId="35C8EDE8" w14:textId="77777777" w:rsidR="00B13536" w:rsidRDefault="00B13536">
      <w:pPr>
        <w:widowControl/>
        <w:jc w:val="left"/>
        <w:rPr>
          <w:rFonts w:ascii="Times New Roman" w:hAnsi="Times New Roman" w:cs="Times New Roman"/>
          <w:b/>
          <w:bCs/>
          <w:sz w:val="24"/>
        </w:rPr>
        <w:sectPr w:rsidR="00B13536">
          <w:pgSz w:w="11900" w:h="16820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85BA309" w14:textId="52436976" w:rsidR="00B13536" w:rsidRPr="006D0B8D" w:rsidRDefault="006D0B8D">
      <w:pPr>
        <w:widowControl/>
        <w:rPr>
          <w:rFonts w:ascii="Times New Roman" w:hAnsi="Times New Roman" w:cs="Times New Roman"/>
        </w:rPr>
      </w:pPr>
      <w:r w:rsidRPr="006D0B8D">
        <w:rPr>
          <w:rFonts w:ascii="Times New Roman" w:hAnsi="Times New Roman" w:cs="Times New Roman"/>
        </w:rPr>
        <w:lastRenderedPageBreak/>
        <w:drawing>
          <wp:inline distT="0" distB="0" distL="0" distR="0" wp14:anchorId="7F31B113" wp14:editId="167337F7">
            <wp:extent cx="6642100" cy="37566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A9497" w14:textId="77777777" w:rsidR="00B13536" w:rsidRDefault="006D0B8D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Figure </w:t>
      </w:r>
      <w:proofErr w:type="spellStart"/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1</w:t>
      </w:r>
      <w:proofErr w:type="spellEnd"/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</w:t>
      </w:r>
      <w:bookmarkStart w:id="43" w:name="OLE_LINK105"/>
      <w:bookmarkStart w:id="44" w:name="OLE_LINK104"/>
      <w:bookmarkStart w:id="45" w:name="OLE_LINK106"/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Flowchart of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the 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participants</w:t>
      </w:r>
      <w:bookmarkEnd w:id="43"/>
      <w:bookmarkEnd w:id="44"/>
      <w:bookmarkEnd w:id="45"/>
    </w:p>
    <w:p w14:paraId="55735CAA" w14:textId="77777777" w:rsidR="00B13536" w:rsidRDefault="006D0B8D">
      <w:pPr>
        <w:widowControl/>
        <w:rPr>
          <w:rFonts w:ascii="Times New Roman" w:eastAsia="宋体" w:hAnsi="Times New Roman" w:cs="Times New Roman"/>
          <w:kern w:val="0"/>
          <w:szCs w:val="21"/>
        </w:rPr>
      </w:pPr>
      <w:proofErr w:type="spellStart"/>
      <w:r>
        <w:rPr>
          <w:rFonts w:ascii="Times New Roman" w:eastAsia="宋体" w:hAnsi="Times New Roman" w:cs="Times New Roman"/>
          <w:kern w:val="0"/>
          <w:szCs w:val="21"/>
        </w:rPr>
        <w:t>EWAS</w:t>
      </w:r>
      <w:proofErr w:type="spellEnd"/>
      <w:r>
        <w:rPr>
          <w:rFonts w:ascii="Times New Roman" w:eastAsia="宋体" w:hAnsi="Times New Roman" w:cs="Times New Roman"/>
          <w:kern w:val="0"/>
          <w:szCs w:val="21"/>
        </w:rPr>
        <w:t xml:space="preserve">, epigenome-wide </w:t>
      </w:r>
      <w:r>
        <w:rPr>
          <w:rFonts w:ascii="Times New Roman" w:eastAsia="宋体" w:hAnsi="Times New Roman" w:cs="Times New Roman" w:hint="eastAsia"/>
          <w:kern w:val="0"/>
          <w:szCs w:val="21"/>
        </w:rPr>
        <w:t>association</w:t>
      </w: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Cs w:val="21"/>
        </w:rPr>
        <w:t>study; S</w:t>
      </w:r>
      <w:r>
        <w:rPr>
          <w:rFonts w:ascii="Times New Roman" w:eastAsia="宋体" w:hAnsi="Times New Roman" w:cs="Times New Roman"/>
          <w:kern w:val="0"/>
          <w:szCs w:val="21"/>
        </w:rPr>
        <w:t xml:space="preserve">BC, </w:t>
      </w:r>
      <w:r>
        <w:rPr>
          <w:rFonts w:ascii="Times New Roman" w:eastAsia="宋体" w:hAnsi="Times New Roman" w:cs="Times New Roman" w:hint="eastAsia"/>
          <w:kern w:val="0"/>
          <w:szCs w:val="21"/>
        </w:rPr>
        <w:t>Shanghai</w:t>
      </w:r>
      <w:r>
        <w:rPr>
          <w:rFonts w:ascii="Times New Roman" w:eastAsia="宋体" w:hAnsi="Times New Roman" w:cs="Times New Roman"/>
          <w:kern w:val="0"/>
          <w:szCs w:val="21"/>
        </w:rPr>
        <w:t xml:space="preserve"> birth cohort; </w:t>
      </w:r>
      <w:proofErr w:type="spellStart"/>
      <w:r>
        <w:rPr>
          <w:rFonts w:ascii="Times New Roman" w:eastAsia="宋体" w:hAnsi="Times New Roman" w:cs="Times New Roman"/>
          <w:kern w:val="0"/>
          <w:szCs w:val="21"/>
        </w:rPr>
        <w:t>SSBC</w:t>
      </w:r>
      <w:proofErr w:type="spellEnd"/>
      <w:r>
        <w:rPr>
          <w:rFonts w:ascii="Times New Roman" w:eastAsia="宋体" w:hAnsi="Times New Roman" w:cs="Times New Roman"/>
          <w:kern w:val="0"/>
          <w:szCs w:val="21"/>
        </w:rPr>
        <w:t>, Shanghai sleep birth cohort.</w:t>
      </w:r>
    </w:p>
    <w:p w14:paraId="45B6D0AE" w14:textId="77777777" w:rsidR="00B13536" w:rsidRDefault="00B13536">
      <w:pPr>
        <w:rPr>
          <w:rFonts w:ascii="Times New Roman" w:hAnsi="Times New Roman" w:cs="Times New Roman"/>
        </w:rPr>
      </w:pPr>
    </w:p>
    <w:p w14:paraId="117084C5" w14:textId="77777777" w:rsidR="00B13536" w:rsidRDefault="00B13536">
      <w:pPr>
        <w:widowControl/>
        <w:jc w:val="left"/>
      </w:pPr>
    </w:p>
    <w:p w14:paraId="24A24013" w14:textId="77777777" w:rsidR="00B13536" w:rsidRDefault="00B13536">
      <w:pPr>
        <w:widowControl/>
        <w:jc w:val="left"/>
      </w:pPr>
    </w:p>
    <w:p w14:paraId="7F80EFD1" w14:textId="77777777" w:rsidR="00B13536" w:rsidRDefault="00B13536"/>
    <w:sectPr w:rsidR="00B13536">
      <w:pgSz w:w="11900" w:h="16820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D48"/>
    <w:rsid w:val="877F59B9"/>
    <w:rsid w:val="8F2F778C"/>
    <w:rsid w:val="9BF72A10"/>
    <w:rsid w:val="9CCB26E1"/>
    <w:rsid w:val="9EE7AB6D"/>
    <w:rsid w:val="9FDF2097"/>
    <w:rsid w:val="A5EEFEFD"/>
    <w:rsid w:val="AA3FB6F9"/>
    <w:rsid w:val="AF362263"/>
    <w:rsid w:val="B5ED5881"/>
    <w:rsid w:val="BAB601D2"/>
    <w:rsid w:val="BBD4FCBC"/>
    <w:rsid w:val="BBF2DB4D"/>
    <w:rsid w:val="BCBF09D9"/>
    <w:rsid w:val="BE970A91"/>
    <w:rsid w:val="BF7D59AD"/>
    <w:rsid w:val="BFFB9074"/>
    <w:rsid w:val="BFFF2E4C"/>
    <w:rsid w:val="C6BFF724"/>
    <w:rsid w:val="D75E6702"/>
    <w:rsid w:val="D77E9BC0"/>
    <w:rsid w:val="DB7FE316"/>
    <w:rsid w:val="DE9E23EE"/>
    <w:rsid w:val="DEAF244A"/>
    <w:rsid w:val="DFFFDC7C"/>
    <w:rsid w:val="E77D96F8"/>
    <w:rsid w:val="E7FDBF5E"/>
    <w:rsid w:val="E7FFC555"/>
    <w:rsid w:val="EF9E57E1"/>
    <w:rsid w:val="EFD7FB1F"/>
    <w:rsid w:val="EFFA3E81"/>
    <w:rsid w:val="F3F9689C"/>
    <w:rsid w:val="F5FB3A5A"/>
    <w:rsid w:val="F5FBDFCC"/>
    <w:rsid w:val="F6EFC093"/>
    <w:rsid w:val="F77D2721"/>
    <w:rsid w:val="F7DFC2E3"/>
    <w:rsid w:val="F7F99B0A"/>
    <w:rsid w:val="F7FE53BD"/>
    <w:rsid w:val="FA7FD506"/>
    <w:rsid w:val="FBD437BB"/>
    <w:rsid w:val="FBFB2EA1"/>
    <w:rsid w:val="FBFD80C4"/>
    <w:rsid w:val="FCBF9C16"/>
    <w:rsid w:val="FCCE2979"/>
    <w:rsid w:val="FCF3304C"/>
    <w:rsid w:val="FDFDD529"/>
    <w:rsid w:val="FEBF2642"/>
    <w:rsid w:val="FED3A7F1"/>
    <w:rsid w:val="FF3E6D06"/>
    <w:rsid w:val="FF7FC20B"/>
    <w:rsid w:val="FFB7E416"/>
    <w:rsid w:val="FFEB64F7"/>
    <w:rsid w:val="FFF2986C"/>
    <w:rsid w:val="FFF69AD4"/>
    <w:rsid w:val="FFFEF90C"/>
    <w:rsid w:val="FFFF936C"/>
    <w:rsid w:val="00003CBB"/>
    <w:rsid w:val="00007944"/>
    <w:rsid w:val="00034C47"/>
    <w:rsid w:val="00043856"/>
    <w:rsid w:val="000601C4"/>
    <w:rsid w:val="00065CAE"/>
    <w:rsid w:val="000A06DF"/>
    <w:rsid w:val="000B64E5"/>
    <w:rsid w:val="000C09D2"/>
    <w:rsid w:val="00105DBB"/>
    <w:rsid w:val="00120C4A"/>
    <w:rsid w:val="0015206F"/>
    <w:rsid w:val="00152121"/>
    <w:rsid w:val="00155E1B"/>
    <w:rsid w:val="00167672"/>
    <w:rsid w:val="001746CA"/>
    <w:rsid w:val="001779F0"/>
    <w:rsid w:val="00182A56"/>
    <w:rsid w:val="00187D92"/>
    <w:rsid w:val="001B21A1"/>
    <w:rsid w:val="001F695A"/>
    <w:rsid w:val="00200F5E"/>
    <w:rsid w:val="00222EA5"/>
    <w:rsid w:val="00240281"/>
    <w:rsid w:val="0024344F"/>
    <w:rsid w:val="00267EA6"/>
    <w:rsid w:val="00277431"/>
    <w:rsid w:val="002A16E2"/>
    <w:rsid w:val="002B13E6"/>
    <w:rsid w:val="002C6BDA"/>
    <w:rsid w:val="002D18E4"/>
    <w:rsid w:val="0032183C"/>
    <w:rsid w:val="003348AD"/>
    <w:rsid w:val="00336D9C"/>
    <w:rsid w:val="003427A3"/>
    <w:rsid w:val="00343D60"/>
    <w:rsid w:val="00365C4E"/>
    <w:rsid w:val="0038420E"/>
    <w:rsid w:val="00384D06"/>
    <w:rsid w:val="00395FF9"/>
    <w:rsid w:val="003A074D"/>
    <w:rsid w:val="003A14A6"/>
    <w:rsid w:val="003C3C19"/>
    <w:rsid w:val="003D2869"/>
    <w:rsid w:val="003D7D77"/>
    <w:rsid w:val="003F1A28"/>
    <w:rsid w:val="004063B1"/>
    <w:rsid w:val="00433CFC"/>
    <w:rsid w:val="004373A2"/>
    <w:rsid w:val="00453F30"/>
    <w:rsid w:val="00480DCD"/>
    <w:rsid w:val="004B375C"/>
    <w:rsid w:val="00515F34"/>
    <w:rsid w:val="00530D36"/>
    <w:rsid w:val="00544D89"/>
    <w:rsid w:val="00552019"/>
    <w:rsid w:val="00571B81"/>
    <w:rsid w:val="00591C28"/>
    <w:rsid w:val="005C1F49"/>
    <w:rsid w:val="005D1050"/>
    <w:rsid w:val="005D358B"/>
    <w:rsid w:val="005D5078"/>
    <w:rsid w:val="005D7926"/>
    <w:rsid w:val="005E1371"/>
    <w:rsid w:val="0063637B"/>
    <w:rsid w:val="00660C2D"/>
    <w:rsid w:val="00683F18"/>
    <w:rsid w:val="006851BF"/>
    <w:rsid w:val="006D0B8D"/>
    <w:rsid w:val="007069A3"/>
    <w:rsid w:val="007101D5"/>
    <w:rsid w:val="0072257C"/>
    <w:rsid w:val="00790FFF"/>
    <w:rsid w:val="007A20AC"/>
    <w:rsid w:val="007D3E55"/>
    <w:rsid w:val="007D4C97"/>
    <w:rsid w:val="007D6F16"/>
    <w:rsid w:val="007E5526"/>
    <w:rsid w:val="00803301"/>
    <w:rsid w:val="00807E91"/>
    <w:rsid w:val="00880C46"/>
    <w:rsid w:val="008835D8"/>
    <w:rsid w:val="00886FC1"/>
    <w:rsid w:val="00890C18"/>
    <w:rsid w:val="008B6242"/>
    <w:rsid w:val="008E1FF2"/>
    <w:rsid w:val="008F6A10"/>
    <w:rsid w:val="00912AE0"/>
    <w:rsid w:val="00917637"/>
    <w:rsid w:val="009270CC"/>
    <w:rsid w:val="00927308"/>
    <w:rsid w:val="00940C53"/>
    <w:rsid w:val="00942AC0"/>
    <w:rsid w:val="00944805"/>
    <w:rsid w:val="009535A6"/>
    <w:rsid w:val="00962B3C"/>
    <w:rsid w:val="00963ACE"/>
    <w:rsid w:val="00966863"/>
    <w:rsid w:val="009724B5"/>
    <w:rsid w:val="0099179A"/>
    <w:rsid w:val="009D264E"/>
    <w:rsid w:val="00A03A31"/>
    <w:rsid w:val="00A235FE"/>
    <w:rsid w:val="00A32A79"/>
    <w:rsid w:val="00A33A73"/>
    <w:rsid w:val="00A40341"/>
    <w:rsid w:val="00A529EE"/>
    <w:rsid w:val="00A55636"/>
    <w:rsid w:val="00A633DD"/>
    <w:rsid w:val="00A73E24"/>
    <w:rsid w:val="00A7667C"/>
    <w:rsid w:val="00A843F6"/>
    <w:rsid w:val="00AA72AE"/>
    <w:rsid w:val="00AA735F"/>
    <w:rsid w:val="00AB54CF"/>
    <w:rsid w:val="00AD1F10"/>
    <w:rsid w:val="00AE0C4D"/>
    <w:rsid w:val="00B13536"/>
    <w:rsid w:val="00B17D15"/>
    <w:rsid w:val="00B52FB8"/>
    <w:rsid w:val="00B57DD0"/>
    <w:rsid w:val="00B63155"/>
    <w:rsid w:val="00B75674"/>
    <w:rsid w:val="00BA1917"/>
    <w:rsid w:val="00BA4D48"/>
    <w:rsid w:val="00BD5056"/>
    <w:rsid w:val="00BD5FC3"/>
    <w:rsid w:val="00BF1F14"/>
    <w:rsid w:val="00BF4C25"/>
    <w:rsid w:val="00C2244A"/>
    <w:rsid w:val="00C61D4C"/>
    <w:rsid w:val="00C64AD7"/>
    <w:rsid w:val="00C715A7"/>
    <w:rsid w:val="00C7412D"/>
    <w:rsid w:val="00C84721"/>
    <w:rsid w:val="00CA5E83"/>
    <w:rsid w:val="00CC14ED"/>
    <w:rsid w:val="00CC3A70"/>
    <w:rsid w:val="00CC5B38"/>
    <w:rsid w:val="00CF0479"/>
    <w:rsid w:val="00D04086"/>
    <w:rsid w:val="00D263A2"/>
    <w:rsid w:val="00D37DC9"/>
    <w:rsid w:val="00D6599D"/>
    <w:rsid w:val="00D720F5"/>
    <w:rsid w:val="00D76293"/>
    <w:rsid w:val="00DB6698"/>
    <w:rsid w:val="00DC553C"/>
    <w:rsid w:val="00DE09F6"/>
    <w:rsid w:val="00DF14D3"/>
    <w:rsid w:val="00DF2B89"/>
    <w:rsid w:val="00E01980"/>
    <w:rsid w:val="00E27BAF"/>
    <w:rsid w:val="00E61692"/>
    <w:rsid w:val="00E64E79"/>
    <w:rsid w:val="00E845F0"/>
    <w:rsid w:val="00E86B4E"/>
    <w:rsid w:val="00E8713D"/>
    <w:rsid w:val="00E87AF5"/>
    <w:rsid w:val="00EA2269"/>
    <w:rsid w:val="00EA4F1E"/>
    <w:rsid w:val="00EB0989"/>
    <w:rsid w:val="00EC2E43"/>
    <w:rsid w:val="00EC3550"/>
    <w:rsid w:val="00ED2A1E"/>
    <w:rsid w:val="00ED7B72"/>
    <w:rsid w:val="00F0543A"/>
    <w:rsid w:val="00F10E53"/>
    <w:rsid w:val="00F115D2"/>
    <w:rsid w:val="00F13040"/>
    <w:rsid w:val="00F13EAF"/>
    <w:rsid w:val="00F30639"/>
    <w:rsid w:val="00F30FB2"/>
    <w:rsid w:val="00F37683"/>
    <w:rsid w:val="00F51345"/>
    <w:rsid w:val="00F52343"/>
    <w:rsid w:val="00F76FD8"/>
    <w:rsid w:val="00F8223F"/>
    <w:rsid w:val="00F86B1F"/>
    <w:rsid w:val="00FA4625"/>
    <w:rsid w:val="00FD74FF"/>
    <w:rsid w:val="00FF14B4"/>
    <w:rsid w:val="0DFDCB60"/>
    <w:rsid w:val="1D4E281F"/>
    <w:rsid w:val="1D7EE78A"/>
    <w:rsid w:val="2FEEF067"/>
    <w:rsid w:val="2FFAC244"/>
    <w:rsid w:val="30FE9748"/>
    <w:rsid w:val="35C2010E"/>
    <w:rsid w:val="39FF62A4"/>
    <w:rsid w:val="3E5FFA2F"/>
    <w:rsid w:val="3FEFF876"/>
    <w:rsid w:val="3FFE8EB5"/>
    <w:rsid w:val="43FD754C"/>
    <w:rsid w:val="44FF2A25"/>
    <w:rsid w:val="47E5832E"/>
    <w:rsid w:val="47FA888D"/>
    <w:rsid w:val="47FFF7D7"/>
    <w:rsid w:val="5AE6F27E"/>
    <w:rsid w:val="5AF7208E"/>
    <w:rsid w:val="5BDDDE9C"/>
    <w:rsid w:val="5BDDE1AC"/>
    <w:rsid w:val="5D7DF6D0"/>
    <w:rsid w:val="5EE7E3B8"/>
    <w:rsid w:val="5F7FC708"/>
    <w:rsid w:val="5FED9722"/>
    <w:rsid w:val="62FEF464"/>
    <w:rsid w:val="66BFA1DA"/>
    <w:rsid w:val="66FB12EC"/>
    <w:rsid w:val="6B3F7DE8"/>
    <w:rsid w:val="6D2B49A6"/>
    <w:rsid w:val="6DFCDC82"/>
    <w:rsid w:val="6EFBBE17"/>
    <w:rsid w:val="71FD3CD3"/>
    <w:rsid w:val="75192E81"/>
    <w:rsid w:val="755D56D6"/>
    <w:rsid w:val="75B65349"/>
    <w:rsid w:val="7666737E"/>
    <w:rsid w:val="769FE7B5"/>
    <w:rsid w:val="76EBDA55"/>
    <w:rsid w:val="76EF9702"/>
    <w:rsid w:val="79F40122"/>
    <w:rsid w:val="7AAEA998"/>
    <w:rsid w:val="7ABF8FC2"/>
    <w:rsid w:val="7B7FFE45"/>
    <w:rsid w:val="7BB58A40"/>
    <w:rsid w:val="7BDFBD1F"/>
    <w:rsid w:val="7BED8641"/>
    <w:rsid w:val="7BF75C8E"/>
    <w:rsid w:val="7BF7A68D"/>
    <w:rsid w:val="7CDFD8E3"/>
    <w:rsid w:val="7D575A31"/>
    <w:rsid w:val="7D7E250B"/>
    <w:rsid w:val="7D7FA8ED"/>
    <w:rsid w:val="7E3FE757"/>
    <w:rsid w:val="7E6F0A73"/>
    <w:rsid w:val="7FBB537E"/>
    <w:rsid w:val="7FBDB083"/>
    <w:rsid w:val="7FDD80AB"/>
    <w:rsid w:val="7FEEE10C"/>
    <w:rsid w:val="7FF48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CA8851"/>
  <w15:docId w15:val="{5FDD62D7-CFEF-114B-8A8A-0786987D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  <w:kern w:val="2"/>
      <w:sz w:val="21"/>
      <w:szCs w:val="24"/>
    </w:rPr>
  </w:style>
  <w:style w:type="paragraph" w:customStyle="1" w:styleId="2">
    <w:name w:val="修订2"/>
    <w:hidden/>
    <w:uiPriority w:val="99"/>
    <w:semiHidden/>
    <w:qFormat/>
    <w:rPr>
      <w:kern w:val="2"/>
      <w:sz w:val="21"/>
      <w:szCs w:val="24"/>
    </w:rPr>
  </w:style>
  <w:style w:type="paragraph" w:customStyle="1" w:styleId="3">
    <w:name w:val="修订3"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2135</Words>
  <Characters>12173</Characters>
  <Application>Microsoft Office Word</Application>
  <DocSecurity>0</DocSecurity>
  <Lines>101</Lines>
  <Paragraphs>28</Paragraphs>
  <ScaleCrop>false</ScaleCrop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 min</dc:creator>
  <cp:lastModifiedBy>meng min</cp:lastModifiedBy>
  <cp:revision>13</cp:revision>
  <dcterms:created xsi:type="dcterms:W3CDTF">2022-03-25T05:41:00Z</dcterms:created>
  <dcterms:modified xsi:type="dcterms:W3CDTF">2022-04-18T11:28:00Z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2D8A55B8F3DB4371872BF507103C8EE2</vt:lpwstr>
  </property>
</Properties>
</file>