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E9A61" w14:textId="77777777" w:rsidR="009A29F7" w:rsidRPr="009A29F7" w:rsidRDefault="009A29F7">
      <w:pPr>
        <w:rPr>
          <w:rFonts w:ascii="Arial" w:hAnsi="Arial" w:cs="Arial"/>
          <w:b/>
          <w:sz w:val="24"/>
          <w:u w:val="single"/>
        </w:rPr>
      </w:pPr>
      <w:r w:rsidRPr="009A29F7">
        <w:rPr>
          <w:rFonts w:ascii="Arial" w:hAnsi="Arial" w:cs="Arial"/>
          <w:b/>
          <w:sz w:val="24"/>
          <w:u w:val="single"/>
        </w:rPr>
        <w:t>Comprehensive Analysis of DNA Methylation Data</w:t>
      </w:r>
      <w:r w:rsidRPr="009A29F7">
        <w:rPr>
          <w:rFonts w:ascii="Arial" w:hAnsi="Arial" w:cs="Arial"/>
          <w:b/>
          <w:sz w:val="24"/>
          <w:u w:val="single"/>
        </w:rPr>
        <w:fldChar w:fldCharType="begin"/>
      </w:r>
      <w:r w:rsidRPr="009A29F7">
        <w:rPr>
          <w:rFonts w:ascii="Arial" w:hAnsi="Arial" w:cs="Arial"/>
          <w:b/>
          <w:sz w:val="24"/>
          <w:u w:val="single"/>
        </w:rPr>
        <w:instrText xml:space="preserve"> ADDIN EN.CITE &lt;EndNote&gt;&lt;Cite&gt;&lt;Author&gt;Assenov&lt;/Author&gt;&lt;Year&gt;2014&lt;/Year&gt;&lt;RecNum&gt;457&lt;/RecNum&gt;&lt;DisplayText&gt;&lt;style face="superscript"&gt;1&lt;/style&gt;&lt;/DisplayText&gt;&lt;record&gt;&lt;rec-number&gt;457&lt;/rec-number&gt;&lt;foreign-keys&gt;&lt;key app="EN" db-id="dttzsfsdqd9x5setrapps9tb20swvfx9599v" timestamp="1646064041"&gt;457&lt;/key&gt;&lt;/foreign-keys&gt;&lt;ref-type name="Journal Article"&gt;17&lt;/ref-type&gt;&lt;contributors&gt;&lt;authors&gt;&lt;author&gt;Assenov, Y.&lt;/author&gt;&lt;author&gt;Muller, F.&lt;/author&gt;&lt;author&gt;Lutsik, P.&lt;/author&gt;&lt;author&gt;Walter, J.&lt;/author&gt;&lt;author&gt;Lengauer, T.&lt;/author&gt;&lt;author&gt;Bock, C.&lt;/author&gt;&lt;/authors&gt;&lt;/contributors&gt;&lt;auth-address&gt;Max Planck Institute for Informatics, Saarbrucken, Germany.&amp;#xD;Department of Genetics/Epigenetics, Saarland University, Saarbrucken, Germany.&amp;#xD;CeMM Research Center for Molecular Medicine of the Austrian Academy of Sciences, Vienna, Austria.&amp;#xD;Department of Laboratory Medicine, Medical University of Vienna, Vienna, Austria.&lt;/auth-address&gt;&lt;titles&gt;&lt;title&gt;Comprehensive analysis of DNA methylation data with RnBeads&lt;/title&gt;&lt;secondary-title&gt;Nat Methods&lt;/secondary-title&gt;&lt;/titles&gt;&lt;periodical&gt;&lt;full-title&gt;Nat Methods&lt;/full-title&gt;&lt;/periodical&gt;&lt;pages&gt;1138-1140&lt;/pages&gt;&lt;volume&gt;11&lt;/volume&gt;&lt;number&gt;11&lt;/number&gt;&lt;edition&gt;2014/09/30&lt;/edition&gt;&lt;keywords&gt;&lt;keyword&gt;Base Sequence&lt;/keyword&gt;&lt;keyword&gt;DNA/*chemistry&lt;/keyword&gt;&lt;keyword&gt;*DNA Methylation&lt;/keyword&gt;&lt;keyword&gt;*Epigenesis, Genetic&lt;/keyword&gt;&lt;keyword&gt;*Genome, Human&lt;/keyword&gt;&lt;keyword&gt;Humans&lt;/keyword&gt;&lt;keyword&gt;Sequence Analysis, DNA/methods&lt;/keyword&gt;&lt;keyword&gt;*Software&lt;/keyword&gt;&lt;keyword&gt;Sulfites/chemistry&lt;/keyword&gt;&lt;/keywords&gt;&lt;dates&gt;&lt;year&gt;2014&lt;/year&gt;&lt;pub-dates&gt;&lt;date&gt;Nov&lt;/date&gt;&lt;/pub-dates&gt;&lt;/dates&gt;&lt;isbn&gt;1548-7105 (Electronic)&amp;#xD;1548-7091 (Linking)&lt;/isbn&gt;&lt;accession-num&gt;25262207&lt;/accession-num&gt;&lt;urls&gt;&lt;related-urls&gt;&lt;url&gt;https://www.ncbi.nlm.nih.gov/pubmed/25262207&lt;/url&gt;&lt;/related-urls&gt;&lt;/urls&gt;&lt;custom2&gt;PMC4216143&lt;/custom2&gt;&lt;electronic-resource-num&gt;10.1038/nmeth.3115&lt;/electronic-resource-num&gt;&lt;/record&gt;&lt;/Cite&gt;&lt;/EndNote&gt;</w:instrText>
      </w:r>
      <w:r w:rsidRPr="009A29F7">
        <w:rPr>
          <w:rFonts w:ascii="Arial" w:hAnsi="Arial" w:cs="Arial"/>
          <w:b/>
          <w:sz w:val="24"/>
          <w:u w:val="single"/>
        </w:rPr>
        <w:fldChar w:fldCharType="separate"/>
      </w:r>
      <w:r w:rsidRPr="009A29F7">
        <w:rPr>
          <w:rFonts w:ascii="Arial" w:hAnsi="Arial" w:cs="Arial"/>
          <w:b/>
          <w:noProof/>
          <w:sz w:val="24"/>
          <w:u w:val="single"/>
          <w:vertAlign w:val="superscript"/>
        </w:rPr>
        <w:t>1</w:t>
      </w:r>
      <w:r w:rsidRPr="009A29F7">
        <w:rPr>
          <w:rFonts w:ascii="Arial" w:hAnsi="Arial" w:cs="Arial"/>
          <w:b/>
          <w:sz w:val="24"/>
          <w:u w:val="single"/>
        </w:rPr>
        <w:fldChar w:fldCharType="end"/>
      </w:r>
      <w:r w:rsidRPr="009A29F7">
        <w:rPr>
          <w:rFonts w:ascii="Arial" w:hAnsi="Arial" w:cs="Arial"/>
          <w:b/>
          <w:sz w:val="24"/>
          <w:u w:val="single"/>
        </w:rPr>
        <w:t xml:space="preserve"> </w:t>
      </w:r>
    </w:p>
    <w:p w14:paraId="72654171" w14:textId="77777777" w:rsidR="009A29F7" w:rsidRDefault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(</w:t>
      </w:r>
      <w:hyperlink r:id="rId7" w:history="1">
        <w:r w:rsidRPr="00AE6DBD">
          <w:rPr>
            <w:rStyle w:val="Hyperlink"/>
            <w:rFonts w:ascii="Arial" w:hAnsi="Arial" w:cs="Arial"/>
          </w:rPr>
          <w:t>https://www.bioconductor.org/packages/release/bioc/vignettes/RnBeads/inst/doc/RnBeads.pdf</w:t>
        </w:r>
      </w:hyperlink>
      <w:r w:rsidRPr="009A29F7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</w:p>
    <w:p w14:paraId="318C93D2" w14:textId="77777777" w:rsidR="009A29F7" w:rsidRDefault="009A29F7">
      <w:pPr>
        <w:rPr>
          <w:rFonts w:ascii="Arial" w:hAnsi="Arial" w:cs="Arial"/>
        </w:rPr>
      </w:pPr>
    </w:p>
    <w:p w14:paraId="790FBE3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 Load RnBeads Package, install.packages if necessary</w:t>
      </w:r>
    </w:p>
    <w:p w14:paraId="6C016FDD" w14:textId="77777777" w:rsidR="009A29F7" w:rsidRDefault="009A29F7" w:rsidP="009A29F7">
      <w:pPr>
        <w:spacing w:line="360" w:lineRule="auto"/>
        <w:rPr>
          <w:rFonts w:ascii="Arial" w:hAnsi="Arial" w:cs="Arial"/>
        </w:rPr>
      </w:pPr>
      <w:r w:rsidRPr="009A29F7">
        <w:rPr>
          <w:rFonts w:ascii="Arial" w:hAnsi="Arial" w:cs="Arial"/>
        </w:rPr>
        <w:t>if (!requireNamespace("BiocManager", quietly=TRUE))</w:t>
      </w:r>
      <w:r w:rsidRPr="009A29F7">
        <w:rPr>
          <w:rFonts w:ascii="Arial" w:hAnsi="Arial" w:cs="Arial"/>
        </w:rPr>
        <w:br/>
        <w:t>+ install.packages("BiocManager")</w:t>
      </w:r>
      <w:r w:rsidRPr="009A29F7">
        <w:rPr>
          <w:rFonts w:ascii="Arial" w:hAnsi="Arial" w:cs="Arial"/>
        </w:rPr>
        <w:br/>
        <w:t>BiocManager::install(c("RnBeads", "RnBeads.hg38"))</w:t>
      </w:r>
    </w:p>
    <w:p w14:paraId="0E2D6581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library(RnBeads)</w:t>
      </w:r>
    </w:p>
    <w:p w14:paraId="7E9BAED8" w14:textId="77777777" w:rsidR="009A29F7" w:rsidRPr="009A29F7" w:rsidRDefault="009A29F7" w:rsidP="009A29F7">
      <w:pPr>
        <w:rPr>
          <w:rFonts w:ascii="Arial" w:hAnsi="Arial" w:cs="Arial"/>
        </w:rPr>
      </w:pPr>
      <w:r>
        <w:rPr>
          <w:rFonts w:ascii="Arial" w:hAnsi="Arial" w:cs="Arial"/>
        </w:rPr>
        <w:t># SET UP ANALYSIS ENVIRONMENT</w:t>
      </w:r>
    </w:p>
    <w:p w14:paraId="358FA262" w14:textId="77777777" w:rsidR="009A29F7" w:rsidRPr="009A29F7" w:rsidRDefault="009A29F7" w:rsidP="009A29F7">
      <w:pPr>
        <w:rPr>
          <w:rFonts w:ascii="Arial" w:hAnsi="Arial" w:cs="Arial"/>
        </w:rPr>
      </w:pPr>
      <w:r>
        <w:rPr>
          <w:rFonts w:ascii="Arial" w:hAnsi="Arial" w:cs="Arial"/>
        </w:rPr>
        <w:t>#</w:t>
      </w:r>
      <w:r w:rsidRPr="009A29F7">
        <w:rPr>
          <w:rFonts w:ascii="Arial" w:hAnsi="Arial" w:cs="Arial"/>
        </w:rPr>
        <w:t>define the directory structure</w:t>
      </w:r>
    </w:p>
    <w:p w14:paraId="625564A3" w14:textId="77777777" w:rsidR="009A29F7" w:rsidRPr="009A29F7" w:rsidRDefault="009A29F7" w:rsidP="009A29F7">
      <w:pPr>
        <w:rPr>
          <w:rFonts w:ascii="Arial" w:hAnsi="Arial" w:cs="Arial"/>
        </w:rPr>
      </w:pPr>
      <w:r>
        <w:rPr>
          <w:rFonts w:ascii="Arial" w:hAnsi="Arial" w:cs="Arial"/>
        </w:rPr>
        <w:t>#</w:t>
      </w:r>
      <w:r w:rsidRPr="009A29F7">
        <w:rPr>
          <w:rFonts w:ascii="Arial" w:hAnsi="Arial" w:cs="Arial"/>
        </w:rPr>
        <w:t>setwd(".")</w:t>
      </w:r>
    </w:p>
    <w:p w14:paraId="0102B5A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setwd("</w:t>
      </w:r>
      <w:r>
        <w:rPr>
          <w:rFonts w:ascii="Arial" w:hAnsi="Arial" w:cs="Arial"/>
        </w:rPr>
        <w:t>File_Path_to_Directory</w:t>
      </w:r>
      <w:r w:rsidRPr="009A29F7">
        <w:rPr>
          <w:rFonts w:ascii="Arial" w:hAnsi="Arial" w:cs="Arial"/>
        </w:rPr>
        <w:t>")</w:t>
      </w:r>
    </w:p>
    <w:p w14:paraId="5FFFABD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 Directory where your data is located</w:t>
      </w:r>
    </w:p>
    <w:p w14:paraId="6E70780D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data.dir &lt;- file.path(getwd(), "data")</w:t>
      </w:r>
    </w:p>
    <w:p w14:paraId="6BBA7651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datasetDir &lt;- file.path(data.dir, "dataset")</w:t>
      </w:r>
    </w:p>
    <w:p w14:paraId="6B59FB55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idat.dir &lt;- file.path(datasetDir, "idat</w:t>
      </w:r>
      <w:r>
        <w:rPr>
          <w:rFonts w:ascii="Arial" w:hAnsi="Arial" w:cs="Arial"/>
        </w:rPr>
        <w:t>_file_folder</w:t>
      </w:r>
      <w:r w:rsidRPr="009A29F7">
        <w:rPr>
          <w:rFonts w:ascii="Arial" w:hAnsi="Arial" w:cs="Arial"/>
        </w:rPr>
        <w:t>")</w:t>
      </w:r>
    </w:p>
    <w:p w14:paraId="760BDA1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sample.annotation &lt;- file.path(datasetDir, "</w:t>
      </w:r>
      <w:r>
        <w:rPr>
          <w:rFonts w:ascii="Arial" w:hAnsi="Arial" w:cs="Arial"/>
        </w:rPr>
        <w:t>Sample_Annotation_Worksheet</w:t>
      </w:r>
      <w:r w:rsidRPr="009A29F7">
        <w:rPr>
          <w:rFonts w:ascii="Arial" w:hAnsi="Arial" w:cs="Arial"/>
        </w:rPr>
        <w:t>.csv")</w:t>
      </w:r>
    </w:p>
    <w:p w14:paraId="3FBAD26A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Directory where the output should be written to</w:t>
      </w:r>
    </w:p>
    <w:p w14:paraId="7D27048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analysis.dir &lt;- file.path(getwd(), "results")</w:t>
      </w:r>
    </w:p>
    <w:p w14:paraId="5CE6591B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Directory where the report files should be written to</w:t>
      </w:r>
    </w:p>
    <w:p w14:paraId="0BF5508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New report directory before every new analysis</w:t>
      </w:r>
    </w:p>
    <w:p w14:paraId="5D1F1E36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report.dir &lt;- file.path</w:t>
      </w:r>
      <w:r>
        <w:rPr>
          <w:rFonts w:ascii="Arial" w:hAnsi="Arial" w:cs="Arial"/>
        </w:rPr>
        <w:t>(analysis.dir, "Name_of_Report_Directory</w:t>
      </w:r>
      <w:r w:rsidRPr="009A29F7">
        <w:rPr>
          <w:rFonts w:ascii="Arial" w:hAnsi="Arial" w:cs="Arial"/>
        </w:rPr>
        <w:t>")</w:t>
      </w:r>
    </w:p>
    <w:p w14:paraId="0DD6EF49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rnb.initialize.reports(report.dir)</w:t>
      </w:r>
    </w:p>
    <w:p w14:paraId="09A68C0E" w14:textId="77777777" w:rsid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logger.start(fname=NA)</w:t>
      </w:r>
    </w:p>
    <w:p w14:paraId="5557A1F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configure analysis parameters and reporting parameters for RnBeads analyses</w:t>
      </w:r>
    </w:p>
    <w:p w14:paraId="1DED795E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rnb.options(</w:t>
      </w:r>
    </w:p>
    <w:p w14:paraId="3A55CF8F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filtering.sex.chromosomes.removal = FALSE,</w:t>
      </w:r>
    </w:p>
    <w:p w14:paraId="09087493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identifiers.column = "Sample_Name",</w:t>
      </w:r>
    </w:p>
    <w:p w14:paraId="246CD3CA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exploratory.correlation.qc  = FALSE,</w:t>
      </w:r>
    </w:p>
    <w:p w14:paraId="7E05C28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exploratory.intersample = FALSE,</w:t>
      </w:r>
    </w:p>
    <w:p w14:paraId="3E0570B7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exploratory.region.profiles = character(0),</w:t>
      </w:r>
    </w:p>
    <w:p w14:paraId="71C2000F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exploratory.clustering ="top",</w:t>
      </w:r>
    </w:p>
    <w:p w14:paraId="3A8928A6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exploratory.clustering.top.sites = 100,</w:t>
      </w:r>
    </w:p>
    <w:p w14:paraId="3AE9430B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# region.types  = c("promoters", "genes", "tiling"),</w:t>
      </w:r>
    </w:p>
    <w:p w14:paraId="21BDD590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region.types = NULL,</w:t>
      </w:r>
    </w:p>
    <w:p w14:paraId="0AB6C39E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differential.report.sites = FALSE,</w:t>
      </w:r>
    </w:p>
    <w:p w14:paraId="207B30C2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differential.comparison.columns = NULL,</w:t>
      </w:r>
    </w:p>
    <w:p w14:paraId="310A4A56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qc = TRUE,</w:t>
      </w:r>
    </w:p>
    <w:p w14:paraId="72D28022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qc.boxplots = TRUE,</w:t>
      </w:r>
    </w:p>
    <w:p w14:paraId="108A8FB7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qc.barplots = TRUE,</w:t>
      </w:r>
    </w:p>
    <w:p w14:paraId="2EB8209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qc.negative.boxplot = TRUE,</w:t>
      </w:r>
    </w:p>
    <w:p w14:paraId="68C73B23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preprocessing = TRUE,</w:t>
      </w:r>
    </w:p>
    <w:p w14:paraId="3E349857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normalization = NULL,</w:t>
      </w:r>
    </w:p>
    <w:p w14:paraId="5BB578E0" w14:textId="6346F303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normalization.method = "</w:t>
      </w:r>
      <w:r>
        <w:rPr>
          <w:rFonts w:ascii="Arial" w:hAnsi="Arial" w:cs="Arial"/>
        </w:rPr>
        <w:t>swan</w:t>
      </w:r>
      <w:r w:rsidR="00304C18">
        <w:rPr>
          <w:rFonts w:ascii="Arial" w:hAnsi="Arial" w:cs="Arial"/>
        </w:rPr>
        <w:t>,</w:t>
      </w:r>
    </w:p>
    <w:p w14:paraId="5BEAFECB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filtering.snp = "3",</w:t>
      </w:r>
    </w:p>
    <w:p w14:paraId="613DA549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filtering.cross.reactive = FALSE,</w:t>
      </w:r>
    </w:p>
    <w:p w14:paraId="14FABECF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filtering.greedycut = NULL,</w:t>
      </w:r>
    </w:p>
    <w:p w14:paraId="7276C424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filtering.greedycut.pvalue.threshold = 0.05,</w:t>
      </w:r>
    </w:p>
    <w:p w14:paraId="514F9B14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filtering.missing.value.quantile = 1,</w:t>
      </w:r>
    </w:p>
    <w:p w14:paraId="75FD2DC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  export.to.csv = TRUE</w:t>
      </w:r>
    </w:p>
    <w:p w14:paraId="0CD2DBA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)</w:t>
      </w:r>
    </w:p>
    <w:p w14:paraId="104168EB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 Data Import</w:t>
      </w:r>
    </w:p>
    <w:p w14:paraId="3862AB4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data.source &lt;- c(idat.dir, sample.annotation)</w:t>
      </w:r>
    </w:p>
    <w:p w14:paraId="3C51AD91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Load the dataset into an RnBeadSet object</w:t>
      </w:r>
    </w:p>
    <w:p w14:paraId="247C674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result &lt;- rnb.run.import(data.source=data.source, data.type="infinium.idat.dir",</w:t>
      </w:r>
    </w:p>
    <w:p w14:paraId="53939D5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+</w:t>
      </w:r>
      <w:r w:rsidRPr="009A29F7">
        <w:rPr>
          <w:rFonts w:ascii="Arial" w:hAnsi="Arial" w:cs="Arial"/>
        </w:rPr>
        <w:t xml:space="preserve">                       dir.reports=report.dir)</w:t>
      </w:r>
    </w:p>
    <w:p w14:paraId="6108A896" w14:textId="77777777" w:rsidR="009A29F7" w:rsidRPr="009A29F7" w:rsidRDefault="009A29F7" w:rsidP="009A29F7">
      <w:pPr>
        <w:rPr>
          <w:rFonts w:ascii="Arial" w:hAnsi="Arial" w:cs="Arial"/>
        </w:rPr>
      </w:pPr>
      <w:r>
        <w:rPr>
          <w:rFonts w:ascii="Arial" w:hAnsi="Arial" w:cs="Arial"/>
        </w:rPr>
        <w:t>rnb.set &lt;- result$rnb.set</w:t>
      </w:r>
    </w:p>
    <w:p w14:paraId="24387E5A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rnb.set &lt;- rnb.execute.import(data.source=data.source, data,</w:t>
      </w:r>
    </w:p>
    <w:p w14:paraId="2653FFD7" w14:textId="77777777" w:rsidR="009A29F7" w:rsidRDefault="009A29F7" w:rsidP="009A29F7">
      <w:pPr>
        <w:rPr>
          <w:rFonts w:ascii="Arial" w:hAnsi="Arial" w:cs="Arial"/>
          <w:b/>
        </w:rPr>
      </w:pPr>
      <w:r w:rsidRPr="009A29F7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+</w:t>
      </w:r>
      <w:r w:rsidRPr="009A29F7">
        <w:rPr>
          <w:rFonts w:ascii="Arial" w:hAnsi="Arial" w:cs="Arial"/>
        </w:rPr>
        <w:t xml:space="preserve">                            data.type="infinium.idat.dir")</w:t>
      </w:r>
      <w:r w:rsidRPr="009A29F7">
        <w:rPr>
          <w:rFonts w:ascii="Arial" w:hAnsi="Arial" w:cs="Arial"/>
          <w:b/>
        </w:rPr>
        <w:t xml:space="preserve"> </w:t>
      </w:r>
    </w:p>
    <w:p w14:paraId="7F8A96F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 Quality Control</w:t>
      </w:r>
    </w:p>
    <w:p w14:paraId="02CEAD52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QC probes present within input data; start with IDAT files</w:t>
      </w:r>
    </w:p>
    <w:p w14:paraId="4DDBD4C4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#command (below) generates QC report (qc.html)</w:t>
      </w:r>
    </w:p>
    <w:p w14:paraId="057E42F8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rnb.run.qc(rnb.set, report.dir)</w:t>
      </w:r>
    </w:p>
    <w:p w14:paraId="57DBCD74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## Command to generate boxplot and barplot w/ unique identifier</w:t>
      </w:r>
    </w:p>
    <w:p w14:paraId="2665BF2C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rnb.plot.control.boxplot(rnb.set, "BISULFITE CONVERSION I")</w:t>
      </w:r>
    </w:p>
    <w:p w14:paraId="2863C145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rnb.plot.control.barplot(rnb.set, "BISULFITE CONVERSION I.2")</w:t>
      </w:r>
    </w:p>
    <w:p w14:paraId="15FA3615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 xml:space="preserve">## Command for negative control </w:t>
      </w:r>
    </w:p>
    <w:p w14:paraId="3AF97814" w14:textId="77777777" w:rsidR="009A29F7" w:rsidRDefault="009A29F7" w:rsidP="009A29F7">
      <w:pPr>
        <w:rPr>
          <w:rFonts w:ascii="Arial" w:hAnsi="Arial" w:cs="Arial"/>
          <w:b/>
        </w:rPr>
      </w:pPr>
      <w:r w:rsidRPr="009A29F7">
        <w:rPr>
          <w:rFonts w:ascii="Arial" w:hAnsi="Arial" w:cs="Arial"/>
        </w:rPr>
        <w:t>rnb.plot.negative.boxplot(rnb.set)</w:t>
      </w:r>
      <w:r w:rsidRPr="009A29F7">
        <w:rPr>
          <w:rFonts w:ascii="Arial" w:hAnsi="Arial" w:cs="Arial"/>
          <w:b/>
        </w:rPr>
        <w:t xml:space="preserve"> </w:t>
      </w:r>
    </w:p>
    <w:p w14:paraId="0F8076CD" w14:textId="2153499A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# Preprocessing</w:t>
      </w:r>
      <w:r w:rsidR="00304C18">
        <w:rPr>
          <w:rFonts w:ascii="Arial" w:hAnsi="Arial" w:cs="Arial"/>
        </w:rPr>
        <w:t xml:space="preserve"> – Filtering and Normalization</w:t>
      </w:r>
    </w:p>
    <w:p w14:paraId="4E5A60A7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rnb.set.unfiltered &lt;- rnb.set</w:t>
      </w:r>
    </w:p>
    <w:p w14:paraId="7C3AB9C3" w14:textId="77777777" w:rsidR="009A29F7" w:rsidRP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result &lt;-rnb.run.preprocessing(rnb.set.unfiltered, dir.reports=report.dir)</w:t>
      </w:r>
    </w:p>
    <w:p w14:paraId="73F55889" w14:textId="77777777" w:rsidR="009A29F7" w:rsidRDefault="009A29F7" w:rsidP="009A29F7">
      <w:pPr>
        <w:rPr>
          <w:rFonts w:ascii="Arial" w:hAnsi="Arial" w:cs="Arial"/>
        </w:rPr>
      </w:pPr>
      <w:r w:rsidRPr="009A29F7">
        <w:rPr>
          <w:rFonts w:ascii="Arial" w:hAnsi="Arial" w:cs="Arial"/>
        </w:rPr>
        <w:t>rnb.set &lt;- result$rnb.set</w:t>
      </w:r>
    </w:p>
    <w:p w14:paraId="0808DD8D" w14:textId="77777777" w:rsidR="00994EFD" w:rsidRPr="00994EFD" w:rsidRDefault="00994EFD" w:rsidP="00994EFD">
      <w:pPr>
        <w:rPr>
          <w:rFonts w:ascii="Arial" w:hAnsi="Arial" w:cs="Arial"/>
        </w:rPr>
      </w:pPr>
      <w:r w:rsidRPr="00994EFD">
        <w:rPr>
          <w:rFonts w:ascii="Arial" w:hAnsi="Arial" w:cs="Arial"/>
        </w:rPr>
        <w:t># Tracks and Tables</w:t>
      </w:r>
    </w:p>
    <w:p w14:paraId="57282ABC" w14:textId="77777777" w:rsidR="00994EFD" w:rsidRPr="00994EFD" w:rsidRDefault="00994EFD" w:rsidP="00994EFD">
      <w:pPr>
        <w:rPr>
          <w:rFonts w:ascii="Arial" w:hAnsi="Arial" w:cs="Arial"/>
        </w:rPr>
      </w:pPr>
      <w:r w:rsidRPr="00994EFD">
        <w:rPr>
          <w:rFonts w:ascii="Arial" w:hAnsi="Arial" w:cs="Arial"/>
        </w:rPr>
        <w:t>rnb.options(export.to.csv=TRUE)</w:t>
      </w:r>
    </w:p>
    <w:p w14:paraId="5F6B6D01" w14:textId="77777777" w:rsidR="00994EFD" w:rsidRDefault="00994EFD" w:rsidP="00994EFD">
      <w:pPr>
        <w:rPr>
          <w:rFonts w:ascii="Arial" w:hAnsi="Arial" w:cs="Arial"/>
          <w:b/>
        </w:rPr>
      </w:pPr>
      <w:r w:rsidRPr="00994EFD">
        <w:rPr>
          <w:rFonts w:ascii="Arial" w:hAnsi="Arial" w:cs="Arial"/>
        </w:rPr>
        <w:t>rnb.run.tnt(rnb.set, report.dir)</w:t>
      </w:r>
      <w:r w:rsidRPr="00994EFD">
        <w:rPr>
          <w:rFonts w:ascii="Arial" w:hAnsi="Arial" w:cs="Arial"/>
          <w:b/>
        </w:rPr>
        <w:t xml:space="preserve"> </w:t>
      </w:r>
    </w:p>
    <w:p w14:paraId="1F6D6BB7" w14:textId="16D1FF43" w:rsidR="009A29F7" w:rsidRPr="009A29F7" w:rsidRDefault="00994EFD" w:rsidP="00994EFD">
      <w:pPr>
        <w:rPr>
          <w:rFonts w:ascii="Arial" w:hAnsi="Arial" w:cs="Arial"/>
        </w:rPr>
      </w:pPr>
      <w:r>
        <w:rPr>
          <w:rFonts w:ascii="Arial" w:hAnsi="Arial" w:cs="Arial"/>
        </w:rPr>
        <w:t>#Beta-values exported as CSV across all ~450,000 preprocessed probes can be subjected to #permutation analysis for significantly differentially methylated CpGs</w:t>
      </w:r>
      <w:bookmarkStart w:id="0" w:name="_GoBack"/>
      <w:bookmarkEnd w:id="0"/>
      <w:r w:rsidR="009A29F7">
        <w:rPr>
          <w:rFonts w:ascii="Arial" w:hAnsi="Arial" w:cs="Arial"/>
          <w:b/>
        </w:rPr>
        <w:br w:type="page"/>
      </w:r>
    </w:p>
    <w:p w14:paraId="43CA17E8" w14:textId="77777777" w:rsidR="009A29F7" w:rsidRDefault="009A29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Reference</w:t>
      </w:r>
    </w:p>
    <w:p w14:paraId="3B04039C" w14:textId="77777777" w:rsidR="009A29F7" w:rsidRPr="009A29F7" w:rsidRDefault="009A29F7" w:rsidP="009A29F7">
      <w:pPr>
        <w:pStyle w:val="EndNoteBibliography"/>
        <w:ind w:left="720" w:hanging="720"/>
      </w:pP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ADDIN EN.REFLIST </w:instrText>
      </w:r>
      <w:r>
        <w:rPr>
          <w:rFonts w:ascii="Arial" w:hAnsi="Arial" w:cs="Arial"/>
          <w:b/>
        </w:rPr>
        <w:fldChar w:fldCharType="separate"/>
      </w:r>
      <w:r w:rsidRPr="009A29F7">
        <w:t>1</w:t>
      </w:r>
      <w:r w:rsidRPr="009A29F7">
        <w:tab/>
        <w:t>Assenov, Y.</w:t>
      </w:r>
      <w:r w:rsidRPr="009A29F7">
        <w:rPr>
          <w:i/>
        </w:rPr>
        <w:t xml:space="preserve"> et al.</w:t>
      </w:r>
      <w:r w:rsidRPr="009A29F7">
        <w:t xml:space="preserve"> Comprehensive analysis of DNA methylation data with RnBeads. </w:t>
      </w:r>
      <w:r w:rsidRPr="009A29F7">
        <w:rPr>
          <w:i/>
        </w:rPr>
        <w:t>Nat Methods</w:t>
      </w:r>
      <w:r w:rsidRPr="009A29F7">
        <w:t xml:space="preserve"> </w:t>
      </w:r>
      <w:r w:rsidRPr="009A29F7">
        <w:rPr>
          <w:b/>
        </w:rPr>
        <w:t>11</w:t>
      </w:r>
      <w:r w:rsidRPr="009A29F7">
        <w:t>, 1138-1140, doi:10.1038/nmeth.3115 (2014).</w:t>
      </w:r>
    </w:p>
    <w:p w14:paraId="240B59D4" w14:textId="77777777" w:rsidR="009014BF" w:rsidRPr="009A29F7" w:rsidRDefault="009A29F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end"/>
      </w:r>
    </w:p>
    <w:sectPr w:rsidR="009014BF" w:rsidRPr="009A2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tzsfsdqd9x5setrapps9tb20swvfx9599v&quot;&gt;MOSAIC&lt;record-ids&gt;&lt;item&gt;457&lt;/item&gt;&lt;/record-ids&gt;&lt;/item&gt;&lt;/Libraries&gt;"/>
  </w:docVars>
  <w:rsids>
    <w:rsidRoot w:val="009A29F7"/>
    <w:rsid w:val="00304C18"/>
    <w:rsid w:val="006F5B6F"/>
    <w:rsid w:val="008E5613"/>
    <w:rsid w:val="00994EFD"/>
    <w:rsid w:val="009A29F7"/>
    <w:rsid w:val="00D7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539A"/>
  <w15:chartTrackingRefBased/>
  <w15:docId w15:val="{5F411B49-58DE-454D-9E19-146BDAD2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9A29F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29F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A29F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A29F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9A29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bioconductor.org/packages/release/bioc/vignettes/RnBeads/inst/doc/RnBeads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7A5365289B146A830CA1A9B5D0723" ma:contentTypeVersion="13" ma:contentTypeDescription="Create a new document." ma:contentTypeScope="" ma:versionID="f1141520aa246d9f066940e5dae40eb2">
  <xsd:schema xmlns:xsd="http://www.w3.org/2001/XMLSchema" xmlns:xs="http://www.w3.org/2001/XMLSchema" xmlns:p="http://schemas.microsoft.com/office/2006/metadata/properties" xmlns:ns3="5dd23ff9-86b5-4bba-ba39-d1366eaf7e59" xmlns:ns4="144521d3-d025-4ddb-b3ee-bb8f9a96d197" targetNamespace="http://schemas.microsoft.com/office/2006/metadata/properties" ma:root="true" ma:fieldsID="0ad1a93ff1b9be00d5cd563fe5e6aa34" ns3:_="" ns4:_="">
    <xsd:import namespace="5dd23ff9-86b5-4bba-ba39-d1366eaf7e59"/>
    <xsd:import namespace="144521d3-d025-4ddb-b3ee-bb8f9a96d1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23ff9-86b5-4bba-ba39-d1366eaf7e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521d3-d025-4ddb-b3ee-bb8f9a96d19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97D05F-6628-43B5-B359-B90FAF5A3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23ff9-86b5-4bba-ba39-d1366eaf7e59"/>
    <ds:schemaRef ds:uri="144521d3-d025-4ddb-b3ee-bb8f9a96d1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84A2D1-D138-4BC1-A1CD-6496555E5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6B721-71E9-428F-9E18-AB59DB40E3C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5dd23ff9-86b5-4bba-ba39-d1366eaf7e59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144521d3-d025-4ddb-b3ee-bb8f9a96d197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University - MSPH</Company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Dye, Christian</dc:creator>
  <cp:keywords/>
  <dc:description/>
  <cp:lastModifiedBy>Dye, Christian</cp:lastModifiedBy>
  <cp:revision>3</cp:revision>
  <dcterms:created xsi:type="dcterms:W3CDTF">2022-02-28T19:24:00Z</dcterms:created>
  <dcterms:modified xsi:type="dcterms:W3CDTF">2022-02-28T19:51:00Z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0x01010040B7A5365289B146A830CA1A9B5D0723</vt:lpwstr>
  </property>
</Properties>
</file>