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A5A" w:rsidRPr="00882A5A" w:rsidRDefault="006D612E" w:rsidP="00882A5A">
      <w:pPr>
        <w:pStyle w:val="1"/>
        <w:spacing w:line="240" w:lineRule="auto"/>
        <w:jc w:val="left"/>
        <w:rPr>
          <w:lang w:val="en-GB"/>
        </w:rPr>
      </w:pPr>
      <w:r w:rsidRPr="00382CB7">
        <w:rPr>
          <w:rFonts w:ascii="Times New Roman" w:hAnsi="Times New Roman"/>
          <w:kern w:val="0"/>
          <w:sz w:val="24"/>
          <w:szCs w:val="24"/>
          <w:lang w:val="en-GB"/>
        </w:rPr>
        <w:t xml:space="preserve">Supplemental Table 1 </w:t>
      </w:r>
      <w:r w:rsidRPr="00382CB7">
        <w:rPr>
          <w:rFonts w:ascii="Times New Roman" w:hAnsi="Times New Roman"/>
          <w:b w:val="0"/>
          <w:kern w:val="0"/>
          <w:sz w:val="24"/>
          <w:szCs w:val="24"/>
          <w:lang w:val="en-GB"/>
        </w:rPr>
        <w:t>Odds ratios (95% confidence intervals) for incident coronary heart disease according to DNA methylation age acceleration using logistic or conditional logistic regression.</w:t>
      </w:r>
    </w:p>
    <w:tbl>
      <w:tblPr>
        <w:tblW w:w="7518" w:type="dxa"/>
        <w:tblInd w:w="-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25"/>
        <w:gridCol w:w="1701"/>
        <w:gridCol w:w="1992"/>
      </w:tblGrid>
      <w:tr w:rsidR="006D612E" w:rsidRPr="00382CB7" w:rsidTr="00882A5A">
        <w:trPr>
          <w:trHeight w:val="522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382CB7">
              <w:rPr>
                <w:rFonts w:ascii="Times New Roman" w:hAnsi="Times New Roman" w:cs="Times New Roman"/>
                <w:noProof/>
                <w:lang w:val="en-GB"/>
              </w:rPr>
              <w:t>per SD increase</w:t>
            </w:r>
          </w:p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382CB7">
              <w:rPr>
                <w:rFonts w:ascii="Times New Roman" w:hAnsi="Times New Roman" w:cs="Times New Roman"/>
                <w:noProof/>
                <w:lang w:val="en-GB"/>
              </w:rPr>
              <w:t>(logistic regression)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382CB7">
              <w:rPr>
                <w:rFonts w:ascii="Times New Roman" w:hAnsi="Times New Roman" w:cs="Times New Roman"/>
                <w:noProof/>
                <w:lang w:val="en-GB"/>
              </w:rPr>
              <w:t>per SD increase</w:t>
            </w:r>
          </w:p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382CB7">
              <w:rPr>
                <w:rFonts w:ascii="Times New Roman" w:hAnsi="Times New Roman" w:cs="Times New Roman"/>
                <w:noProof/>
                <w:lang w:val="en-GB"/>
              </w:rPr>
              <w:t>(conditional logistic)</w:t>
            </w:r>
          </w:p>
        </w:tc>
      </w:tr>
      <w:tr w:rsidR="006D612E" w:rsidRPr="00382CB7" w:rsidTr="00882A5A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lang w:val="en-GB"/>
              </w:rPr>
            </w:pPr>
            <w:r w:rsidRPr="00382CB7">
              <w:rPr>
                <w:rFonts w:ascii="Times New Roman" w:hAnsi="Times New Roman" w:cs="Times New Roman"/>
                <w:lang w:val="en-GB"/>
              </w:rPr>
              <w:t>Whole cohort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auto" w:fill="FFFFFF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6D612E" w:rsidRPr="00382CB7" w:rsidTr="002825E2">
        <w:trPr>
          <w:trHeight w:val="300"/>
        </w:trPr>
        <w:tc>
          <w:tcPr>
            <w:tcW w:w="0" w:type="auto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D612E" w:rsidRPr="00382CB7" w:rsidRDefault="006D612E" w:rsidP="002825E2">
            <w:pPr>
              <w:ind w:firstLineChars="10" w:firstLine="21"/>
              <w:rPr>
                <w:rFonts w:ascii="Times New Roman" w:hAnsi="Times New Roman" w:cs="Times New Roman"/>
                <w:lang w:val="en-GB"/>
              </w:rPr>
            </w:pPr>
            <w:r w:rsidRPr="00382CB7">
              <w:rPr>
                <w:rFonts w:ascii="Times New Roman" w:hAnsi="Times New Roman" w:cs="Times New Roman"/>
                <w:lang w:val="en-GB"/>
              </w:rPr>
              <w:t> </w:t>
            </w:r>
            <w:r w:rsidRPr="00382CB7">
              <w:rPr>
                <w:rFonts w:ascii="Times New Roman" w:hAnsi="Times New Roman" w:cs="Times New Roman"/>
                <w:lang w:val="en-GB"/>
              </w:rPr>
              <w:t> </w:t>
            </w:r>
            <w:r w:rsidRPr="00382CB7">
              <w:rPr>
                <w:rFonts w:ascii="Times New Roman" w:hAnsi="Times New Roman" w:cs="Times New Roman"/>
                <w:lang w:val="en-GB"/>
              </w:rPr>
              <w:t>Multivariable adjusted</w:t>
            </w:r>
            <w:r w:rsidRPr="00382CB7">
              <w:rPr>
                <w:rFonts w:ascii="Times New Roman" w:hAnsi="Times New Roman" w:cs="Times New Roman"/>
                <w:vertAlign w:val="superscript"/>
                <w:lang w:val="en-GB"/>
              </w:rPr>
              <w:t>*</w:t>
            </w:r>
          </w:p>
        </w:tc>
        <w:tc>
          <w:tcPr>
            <w:tcW w:w="1701" w:type="dxa"/>
            <w:shd w:val="clear" w:color="auto" w:fill="FFFFFF"/>
          </w:tcPr>
          <w:p w:rsidR="006D612E" w:rsidRPr="00382CB7" w:rsidRDefault="006D612E" w:rsidP="002825E2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382CB7">
              <w:rPr>
                <w:rFonts w:ascii="Times New Roman" w:hAnsi="Times New Roman" w:cs="Times New Roman"/>
              </w:rPr>
              <w:t>1.36 (1.15, 1.61)</w:t>
            </w:r>
          </w:p>
        </w:tc>
        <w:tc>
          <w:tcPr>
            <w:tcW w:w="1992" w:type="dxa"/>
            <w:shd w:val="clear" w:color="auto" w:fill="FFFFFF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lang w:val="en-GB"/>
              </w:rPr>
            </w:pPr>
            <w:r w:rsidRPr="00382CB7">
              <w:rPr>
                <w:rFonts w:ascii="Times New Roman" w:hAnsi="Times New Roman" w:cs="Times New Roman"/>
                <w:lang w:val="en-GB"/>
              </w:rPr>
              <w:t>1.36 (1.12, 1.66)</w:t>
            </w:r>
          </w:p>
        </w:tc>
      </w:tr>
      <w:tr w:rsidR="006D612E" w:rsidRPr="00382CB7" w:rsidTr="002825E2">
        <w:trPr>
          <w:trHeight w:val="300"/>
        </w:trPr>
        <w:tc>
          <w:tcPr>
            <w:tcW w:w="0" w:type="auto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D612E" w:rsidRPr="00382CB7" w:rsidRDefault="006D612E" w:rsidP="002825E2">
            <w:pPr>
              <w:ind w:firstLineChars="10" w:firstLine="21"/>
              <w:rPr>
                <w:rFonts w:ascii="Times New Roman" w:hAnsi="Times New Roman" w:cs="Times New Roman"/>
                <w:lang w:val="en-GB"/>
              </w:rPr>
            </w:pPr>
            <w:r w:rsidRPr="00382CB7">
              <w:rPr>
                <w:rFonts w:ascii="Times New Roman" w:hAnsi="Times New Roman" w:cs="Times New Roman"/>
                <w:lang w:val="en-GB"/>
              </w:rPr>
              <w:t> </w:t>
            </w:r>
            <w:r w:rsidRPr="00382CB7">
              <w:rPr>
                <w:rFonts w:ascii="Times New Roman" w:hAnsi="Times New Roman" w:cs="Times New Roman"/>
                <w:lang w:val="en-GB"/>
              </w:rPr>
              <w:t> </w:t>
            </w:r>
            <w:r w:rsidRPr="00382CB7">
              <w:rPr>
                <w:rFonts w:ascii="Times New Roman" w:hAnsi="Times New Roman" w:cs="Times New Roman"/>
                <w:lang w:val="en-GB"/>
              </w:rPr>
              <w:t>+cell type proportion</w:t>
            </w:r>
            <w:r w:rsidRPr="00382CB7">
              <w:rPr>
                <w:rFonts w:ascii="Times New Roman" w:eastAsia="HelveticaNeue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1701" w:type="dxa"/>
            <w:shd w:val="clear" w:color="auto" w:fill="FFFFFF"/>
          </w:tcPr>
          <w:p w:rsidR="006D612E" w:rsidRPr="00382CB7" w:rsidRDefault="006D612E" w:rsidP="002825E2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382CB7">
              <w:rPr>
                <w:rFonts w:ascii="Times New Roman" w:hAnsi="Times New Roman" w:cs="Times New Roman"/>
              </w:rPr>
              <w:t>1.30 (1.09, 1.56)</w:t>
            </w:r>
          </w:p>
        </w:tc>
        <w:tc>
          <w:tcPr>
            <w:tcW w:w="1992" w:type="dxa"/>
            <w:shd w:val="clear" w:color="auto" w:fill="FFFFFF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lang w:val="en-GB"/>
              </w:rPr>
            </w:pPr>
            <w:r w:rsidRPr="00382CB7">
              <w:rPr>
                <w:rFonts w:ascii="Times New Roman" w:hAnsi="Times New Roman" w:cs="Times New Roman"/>
                <w:lang w:val="en-GB"/>
              </w:rPr>
              <w:t>1.28 (1.04, 1.59)</w:t>
            </w:r>
          </w:p>
        </w:tc>
      </w:tr>
      <w:tr w:rsidR="006D612E" w:rsidRPr="00382CB7" w:rsidTr="002825E2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D612E" w:rsidRPr="00382CB7" w:rsidRDefault="006D612E" w:rsidP="002825E2">
            <w:pPr>
              <w:ind w:firstLineChars="10" w:firstLine="21"/>
              <w:rPr>
                <w:rFonts w:ascii="Times New Roman" w:hAnsi="Times New Roman" w:cs="Times New Roman"/>
                <w:lang w:val="en-GB"/>
              </w:rPr>
            </w:pPr>
            <w:r w:rsidRPr="00382CB7">
              <w:rPr>
                <w:rFonts w:ascii="Times New Roman" w:hAnsi="Times New Roman" w:cs="Times New Roman"/>
                <w:lang w:val="en-GB"/>
              </w:rPr>
              <w:t> </w:t>
            </w:r>
            <w:r w:rsidRPr="00382CB7">
              <w:rPr>
                <w:rFonts w:ascii="Times New Roman" w:hAnsi="Times New Roman" w:cs="Times New Roman"/>
                <w:lang w:val="en-GB"/>
              </w:rPr>
              <w:t> </w:t>
            </w:r>
            <w:r w:rsidRPr="00382CB7">
              <w:rPr>
                <w:rFonts w:ascii="Times New Roman" w:hAnsi="Times New Roman" w:cs="Times New Roman"/>
                <w:lang w:val="en-GB"/>
              </w:rPr>
              <w:t>+baseline cardiometabolic risk factor**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6D612E" w:rsidRPr="00382CB7" w:rsidRDefault="006D612E" w:rsidP="002825E2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382CB7">
              <w:rPr>
                <w:rFonts w:ascii="Times New Roman" w:hAnsi="Times New Roman" w:cs="Times New Roman"/>
              </w:rPr>
              <w:t>1.29 (1.08, 1.55)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FFFFFF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lang w:val="en-GB"/>
              </w:rPr>
            </w:pPr>
            <w:r w:rsidRPr="00382CB7">
              <w:rPr>
                <w:rFonts w:ascii="Times New Roman" w:hAnsi="Times New Roman" w:cs="Times New Roman"/>
                <w:lang w:val="en-GB"/>
              </w:rPr>
              <w:t>1.2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Pr="00382CB7">
              <w:rPr>
                <w:rFonts w:ascii="Times New Roman" w:hAnsi="Times New Roman" w:cs="Times New Roman"/>
                <w:lang w:val="en-GB"/>
              </w:rPr>
              <w:t xml:space="preserve"> (1.03, 1.60)</w:t>
            </w:r>
          </w:p>
        </w:tc>
      </w:tr>
    </w:tbl>
    <w:p w:rsidR="006D612E" w:rsidRPr="00382CB7" w:rsidRDefault="006D612E" w:rsidP="006D612E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>*Multivariable model was adjusted for: age, sex, education level, marital status, smoking, alcohol drinking, physical activity, dietary habit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s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body mass index, fasting time, study area, and batch. 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Matching factors (a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>ge, sex, fasting time, and study area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)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were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excluded when using conditional logistic regression.</w:t>
      </w:r>
    </w:p>
    <w:p w:rsidR="006D612E" w:rsidRPr="00382CB7" w:rsidRDefault="006D612E" w:rsidP="006D612E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382CB7">
        <w:rPr>
          <w:rFonts w:ascii="Times New Roman" w:eastAsia="HelveticaNeue" w:hAnsi="Times New Roman" w:cs="Times New Roman"/>
          <w:sz w:val="20"/>
          <w:szCs w:val="20"/>
        </w:rPr>
        <w:t>†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The estimated proportion of CD4+ T cell, CD8+ T cell, 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B cell, 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>natural killer, monocytes, and granulocyte.</w:t>
      </w:r>
    </w:p>
    <w:p w:rsidR="006D612E" w:rsidRPr="00382CB7" w:rsidRDefault="006D612E" w:rsidP="006D612E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>**</w:t>
      </w:r>
      <w:r w:rsidRPr="00382CB7">
        <w:rPr>
          <w:rFonts w:ascii="Times New Roman" w:hAnsi="Times New Roman" w:cs="Times New Roman"/>
        </w:rPr>
        <w:t>B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>aseline cardiometabolic risk factor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s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included prevalent diabete</w:t>
      </w:r>
      <w:r>
        <w:rPr>
          <w:rFonts w:ascii="Times New Roman" w:hAnsi="Times New Roman" w:cs="Times New Roman" w:hint="eastAsia"/>
          <w:noProof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, prevalent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hypertension, and total cholesterol level.</w:t>
      </w:r>
    </w:p>
    <w:p w:rsidR="006D612E" w:rsidRPr="00382CB7" w:rsidRDefault="006D612E" w:rsidP="006D612E">
      <w:pPr>
        <w:rPr>
          <w:rFonts w:ascii="Times New Roman" w:hAnsi="Times New Roman" w:cs="Times New Roman"/>
          <w:lang w:val="en-GB"/>
        </w:rPr>
        <w:sectPr w:rsidR="006D612E" w:rsidRPr="00382CB7" w:rsidSect="00FC5778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4C2F82" w:rsidRPr="007B7F41" w:rsidRDefault="00EE4B50" w:rsidP="004C2F82">
      <w:pPr>
        <w:pStyle w:val="1"/>
        <w:spacing w:line="240" w:lineRule="auto"/>
        <w:jc w:val="left"/>
        <w:rPr>
          <w:rFonts w:ascii="Times New Roman" w:hAnsi="Times New Roman"/>
          <w:b w:val="0"/>
          <w:kern w:val="0"/>
          <w:sz w:val="24"/>
          <w:szCs w:val="24"/>
          <w:lang w:val="en-GB"/>
        </w:rPr>
      </w:pPr>
      <w:bookmarkStart w:id="0" w:name="_Hlk87521087"/>
      <w:r w:rsidRPr="00382CB7">
        <w:rPr>
          <w:rFonts w:ascii="Times New Roman" w:hAnsi="Times New Roman"/>
          <w:kern w:val="0"/>
          <w:sz w:val="24"/>
          <w:szCs w:val="24"/>
          <w:lang w:val="en-GB"/>
        </w:rPr>
        <w:lastRenderedPageBreak/>
        <w:t xml:space="preserve">Supplemental Table </w:t>
      </w:r>
      <w:r>
        <w:rPr>
          <w:rFonts w:ascii="Times New Roman" w:hAnsi="Times New Roman"/>
          <w:kern w:val="0"/>
          <w:sz w:val="24"/>
          <w:szCs w:val="24"/>
          <w:lang w:val="en-GB"/>
        </w:rPr>
        <w:t>2</w:t>
      </w:r>
      <w:r w:rsidR="004C2F82" w:rsidRPr="007B7F41">
        <w:rPr>
          <w:rFonts w:ascii="Times New Roman" w:hAnsi="Times New Roman"/>
          <w:kern w:val="0"/>
          <w:sz w:val="24"/>
          <w:szCs w:val="24"/>
          <w:lang w:val="en-GB"/>
        </w:rPr>
        <w:t xml:space="preserve"> </w:t>
      </w:r>
      <w:r w:rsidR="004C2F82" w:rsidRPr="007B7F41">
        <w:rPr>
          <w:rFonts w:ascii="Times New Roman" w:hAnsi="Times New Roman"/>
          <w:b w:val="0"/>
          <w:kern w:val="0"/>
          <w:sz w:val="24"/>
          <w:szCs w:val="24"/>
          <w:lang w:val="en-GB"/>
        </w:rPr>
        <w:t>Od</w:t>
      </w:r>
      <w:bookmarkEnd w:id="0"/>
      <w:r w:rsidR="004C2F82" w:rsidRPr="007B7F41">
        <w:rPr>
          <w:rFonts w:ascii="Times New Roman" w:hAnsi="Times New Roman"/>
          <w:b w:val="0"/>
          <w:kern w:val="0"/>
          <w:sz w:val="24"/>
          <w:szCs w:val="24"/>
          <w:lang w:val="en-GB"/>
        </w:rPr>
        <w:t>ds ratios (95% confidence intervals) for incident coronary heart disease according to DNA methylation age acceleration</w:t>
      </w:r>
      <w:r w:rsidR="004C2F82">
        <w:rPr>
          <w:rFonts w:ascii="Times New Roman" w:hAnsi="Times New Roman"/>
          <w:b w:val="0"/>
          <w:kern w:val="0"/>
          <w:sz w:val="24"/>
          <w:szCs w:val="24"/>
          <w:lang w:val="en-GB"/>
        </w:rPr>
        <w:t xml:space="preserve"> with adjustment for family history of heart attack</w:t>
      </w:r>
      <w:r w:rsidR="004C2F82" w:rsidRPr="007B7F41">
        <w:rPr>
          <w:rFonts w:ascii="Times New Roman" w:hAnsi="Times New Roman"/>
          <w:b w:val="0"/>
          <w:kern w:val="0"/>
          <w:sz w:val="24"/>
          <w:szCs w:val="24"/>
          <w:lang w:val="en-GB"/>
        </w:rPr>
        <w:t>.</w:t>
      </w:r>
    </w:p>
    <w:tbl>
      <w:tblPr>
        <w:tblW w:w="13041" w:type="dxa"/>
        <w:tblInd w:w="-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25"/>
        <w:gridCol w:w="853"/>
        <w:gridCol w:w="1701"/>
        <w:gridCol w:w="1843"/>
        <w:gridCol w:w="1843"/>
        <w:gridCol w:w="1842"/>
        <w:gridCol w:w="1134"/>
      </w:tblGrid>
      <w:tr w:rsidR="004C2F82" w:rsidRPr="007B7F41" w:rsidTr="002D422C">
        <w:trPr>
          <w:trHeight w:val="522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2F82" w:rsidRPr="007B7F41" w:rsidRDefault="004C2F82" w:rsidP="002D422C">
            <w:pPr>
              <w:rPr>
                <w:rFonts w:ascii="Times New Roman" w:hAnsi="Times New Roman" w:cs="Times New Roman"/>
                <w:lang w:val="en-GB"/>
              </w:rPr>
            </w:pPr>
            <w:bookmarkStart w:id="1" w:name="_Hlk127798146"/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Q1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noProof/>
                <w:lang w:val="en-GB"/>
              </w:rPr>
              <w:t>Q2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7B7F41">
              <w:rPr>
                <w:rFonts w:ascii="Times New Roman" w:hAnsi="Times New Roman" w:cs="Times New Roman"/>
                <w:noProof/>
                <w:lang w:val="en-GB"/>
              </w:rPr>
              <w:t>Q3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7B7F41">
              <w:rPr>
                <w:rFonts w:ascii="Times New Roman" w:hAnsi="Times New Roman" w:cs="Times New Roman"/>
                <w:noProof/>
                <w:lang w:val="en-GB"/>
              </w:rPr>
              <w:t>Q4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ind w:right="220"/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7B7F41">
              <w:rPr>
                <w:rFonts w:ascii="Times New Roman" w:hAnsi="Times New Roman" w:cs="Times New Roman"/>
                <w:noProof/>
                <w:lang w:val="en-GB"/>
              </w:rPr>
              <w:t>per SD increase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noProof/>
                <w:lang w:val="en-GB"/>
              </w:rPr>
            </w:pPr>
            <w:r w:rsidRPr="007B7F41">
              <w:rPr>
                <w:rFonts w:ascii="Times New Roman" w:hAnsi="Times New Roman" w:cs="Times New Roman"/>
                <w:noProof/>
                <w:lang w:val="en-GB"/>
              </w:rPr>
              <w:t>P for trend</w:t>
            </w:r>
          </w:p>
        </w:tc>
      </w:tr>
      <w:tr w:rsidR="004C2F82" w:rsidRPr="007B7F41" w:rsidTr="002D422C">
        <w:trPr>
          <w:trHeight w:val="300"/>
        </w:trPr>
        <w:tc>
          <w:tcPr>
            <w:tcW w:w="0" w:type="auto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2F82" w:rsidRPr="007B7F41" w:rsidRDefault="004C2F82" w:rsidP="002D422C">
            <w:pPr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No. of cases/controls</w:t>
            </w:r>
          </w:p>
        </w:tc>
        <w:tc>
          <w:tcPr>
            <w:tcW w:w="85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100/145</w:t>
            </w:r>
          </w:p>
        </w:tc>
        <w:tc>
          <w:tcPr>
            <w:tcW w:w="1701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118/127</w:t>
            </w:r>
          </w:p>
        </w:tc>
        <w:tc>
          <w:tcPr>
            <w:tcW w:w="184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129/116</w:t>
            </w:r>
          </w:p>
        </w:tc>
        <w:tc>
          <w:tcPr>
            <w:tcW w:w="184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144/101</w:t>
            </w:r>
          </w:p>
        </w:tc>
        <w:tc>
          <w:tcPr>
            <w:tcW w:w="1842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491/489</w:t>
            </w:r>
          </w:p>
        </w:tc>
        <w:tc>
          <w:tcPr>
            <w:tcW w:w="1134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C2F82" w:rsidRPr="007B7F41" w:rsidTr="002D422C">
        <w:trPr>
          <w:trHeight w:val="300"/>
        </w:trPr>
        <w:tc>
          <w:tcPr>
            <w:tcW w:w="0" w:type="auto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2F82" w:rsidRPr="007B7F41" w:rsidRDefault="004C2F82" w:rsidP="002D422C">
            <w:pPr>
              <w:ind w:firstLineChars="10" w:firstLine="21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Multivariable adjusted</w:t>
            </w:r>
            <w:r w:rsidRPr="007B7F41">
              <w:rPr>
                <w:rFonts w:ascii="Times New Roman" w:hAnsi="Times New Roman" w:cs="Times New Roman"/>
                <w:vertAlign w:val="superscript"/>
                <w:lang w:val="en-GB"/>
              </w:rPr>
              <w:t>*</w:t>
            </w:r>
          </w:p>
        </w:tc>
        <w:tc>
          <w:tcPr>
            <w:tcW w:w="85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 xml:space="preserve">1.00 </w:t>
            </w:r>
          </w:p>
        </w:tc>
        <w:tc>
          <w:tcPr>
            <w:tcW w:w="1701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1.3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(0.</w:t>
            </w:r>
            <w:r>
              <w:rPr>
                <w:rFonts w:ascii="Times New Roman" w:hAnsi="Times New Roman" w:cs="Times New Roman"/>
                <w:lang w:val="en-GB"/>
              </w:rPr>
              <w:t>89</w:t>
            </w:r>
            <w:r w:rsidRPr="007B7F41">
              <w:rPr>
                <w:rFonts w:ascii="Times New Roman" w:hAnsi="Times New Roman" w:cs="Times New Roman"/>
                <w:lang w:val="en-GB"/>
              </w:rPr>
              <w:t>, 2.0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184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1.7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(1.1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7B7F41">
              <w:rPr>
                <w:rFonts w:ascii="Times New Roman" w:hAnsi="Times New Roman" w:cs="Times New Roman"/>
                <w:lang w:val="en-GB"/>
              </w:rPr>
              <w:t>, 2.6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7B7F41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2.0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(1.3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7B7F41">
              <w:rPr>
                <w:rFonts w:ascii="Times New Roman" w:hAnsi="Times New Roman" w:cs="Times New Roman"/>
                <w:lang w:val="en-GB"/>
              </w:rPr>
              <w:t>, 3.</w:t>
            </w:r>
            <w:r>
              <w:rPr>
                <w:rFonts w:ascii="Times New Roman" w:hAnsi="Times New Roman" w:cs="Times New Roman"/>
                <w:lang w:val="en-GB"/>
              </w:rPr>
              <w:t>09</w:t>
            </w:r>
            <w:r w:rsidRPr="007B7F41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842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5</w:t>
            </w:r>
            <w:r w:rsidRPr="007B7F41">
              <w:rPr>
                <w:rFonts w:ascii="Times New Roman" w:hAnsi="Times New Roman" w:cs="Times New Roman"/>
              </w:rPr>
              <w:t xml:space="preserve"> (1.1</w:t>
            </w:r>
            <w:r>
              <w:rPr>
                <w:rFonts w:ascii="Times New Roman" w:hAnsi="Times New Roman" w:cs="Times New Roman"/>
              </w:rPr>
              <w:t>4</w:t>
            </w:r>
            <w:r w:rsidRPr="007B7F41">
              <w:rPr>
                <w:rFonts w:ascii="Times New Roman" w:hAnsi="Times New Roman" w:cs="Times New Roman"/>
              </w:rPr>
              <w:t>, 1.6</w:t>
            </w:r>
            <w:r>
              <w:rPr>
                <w:rFonts w:ascii="Times New Roman" w:hAnsi="Times New Roman" w:cs="Times New Roman"/>
              </w:rPr>
              <w:t>0</w:t>
            </w:r>
            <w:r w:rsidRPr="007B7F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4C2F82" w:rsidRPr="007B7F41" w:rsidTr="004C2F82">
        <w:trPr>
          <w:trHeight w:val="300"/>
        </w:trPr>
        <w:tc>
          <w:tcPr>
            <w:tcW w:w="0" w:type="auto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2F82" w:rsidRPr="007B7F41" w:rsidRDefault="004C2F82" w:rsidP="002D422C">
            <w:pPr>
              <w:ind w:firstLineChars="10" w:firstLine="21"/>
              <w:rPr>
                <w:rFonts w:ascii="Times New Roman" w:hAnsi="Times New Roman" w:cs="Times New Roman"/>
                <w:lang w:val="en-GB"/>
              </w:rPr>
            </w:pPr>
            <w:bookmarkStart w:id="2" w:name="OLE_LINK8"/>
            <w:bookmarkStart w:id="3" w:name="OLE_LINK16"/>
            <w:r w:rsidRPr="007B7F41">
              <w:rPr>
                <w:rFonts w:ascii="Times New Roman" w:hAnsi="Times New Roman" w:cs="Times New Roman"/>
                <w:lang w:val="en-GB"/>
              </w:rPr>
              <w:t>+cell type proportion</w:t>
            </w:r>
            <w:bookmarkEnd w:id="2"/>
            <w:bookmarkEnd w:id="3"/>
            <w:r w:rsidRPr="007B7F41">
              <w:rPr>
                <w:rFonts w:ascii="Times New Roman" w:eastAsia="HelveticaNeue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85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 xml:space="preserve">1.00 </w:t>
            </w:r>
          </w:p>
        </w:tc>
        <w:tc>
          <w:tcPr>
            <w:tcW w:w="1701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1.3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(0.8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Pr="007B7F41">
              <w:rPr>
                <w:rFonts w:ascii="Times New Roman" w:hAnsi="Times New Roman" w:cs="Times New Roman"/>
                <w:lang w:val="en-GB"/>
              </w:rPr>
              <w:t>, 2.1</w:t>
            </w:r>
            <w:r>
              <w:rPr>
                <w:rFonts w:ascii="Times New Roman" w:hAnsi="Times New Roman" w:cs="Times New Roman"/>
                <w:lang w:val="en-GB"/>
              </w:rPr>
              <w:t>3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184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1.6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(1.0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7B7F41">
              <w:rPr>
                <w:rFonts w:ascii="Times New Roman" w:hAnsi="Times New Roman" w:cs="Times New Roman"/>
                <w:lang w:val="en-GB"/>
              </w:rPr>
              <w:t>, 2.</w:t>
            </w:r>
            <w:r>
              <w:rPr>
                <w:rFonts w:ascii="Times New Roman" w:hAnsi="Times New Roman" w:cs="Times New Roman"/>
                <w:lang w:val="en-GB"/>
              </w:rPr>
              <w:t>58</w:t>
            </w:r>
            <w:r w:rsidRPr="007B7F41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843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1.8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(1.1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7B7F41">
              <w:rPr>
                <w:rFonts w:ascii="Times New Roman" w:hAnsi="Times New Roman" w:cs="Times New Roman"/>
                <w:lang w:val="en-GB"/>
              </w:rPr>
              <w:t>, 2.8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7B7F41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842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</w:rPr>
              <w:t>1.30 (1.09, 1.5</w:t>
            </w:r>
            <w:r>
              <w:rPr>
                <w:rFonts w:ascii="Times New Roman" w:hAnsi="Times New Roman" w:cs="Times New Roman"/>
              </w:rPr>
              <w:t>5</w:t>
            </w:r>
            <w:r w:rsidRPr="007B7F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0.00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4C2F82" w:rsidRPr="007B7F41" w:rsidTr="004C2F82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2F82" w:rsidRPr="007B7F41" w:rsidRDefault="004C2F82" w:rsidP="002D422C">
            <w:pPr>
              <w:ind w:firstLineChars="10" w:firstLine="21"/>
              <w:rPr>
                <w:rFonts w:ascii="Times New Roman" w:hAnsi="Times New Roman" w:cs="Times New Roman"/>
                <w:lang w:val="en-GB"/>
              </w:rPr>
            </w:pPr>
            <w:bookmarkStart w:id="4" w:name="_Hlk456292701"/>
            <w:r w:rsidRPr="007B7F41">
              <w:rPr>
                <w:rFonts w:ascii="Times New Roman" w:hAnsi="Times New Roman" w:cs="Times New Roman"/>
                <w:lang w:val="en-GB"/>
              </w:rPr>
              <w:t>+baseline cardiometabolic risk factor**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 xml:space="preserve">1.00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eastAsia="等线" w:hAnsi="Times New Roman" w:cs="Times New Roman"/>
                <w:bCs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1.3</w:t>
            </w:r>
            <w:r>
              <w:rPr>
                <w:rFonts w:ascii="Times New Roman" w:hAnsi="Times New Roman" w:cs="Times New Roman"/>
                <w:lang w:val="en-GB"/>
              </w:rPr>
              <w:t>3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(0.85, 2.1</w:t>
            </w:r>
            <w:r>
              <w:rPr>
                <w:rFonts w:ascii="Times New Roman" w:hAnsi="Times New Roman" w:cs="Times New Roman"/>
                <w:lang w:val="en-GB"/>
              </w:rPr>
              <w:t>0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)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1.7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(1.1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Pr="007B7F41">
              <w:rPr>
                <w:rFonts w:ascii="Times New Roman" w:hAnsi="Times New Roman" w:cs="Times New Roman"/>
                <w:lang w:val="en-GB"/>
              </w:rPr>
              <w:t>, 2.</w:t>
            </w:r>
            <w:r>
              <w:rPr>
                <w:rFonts w:ascii="Times New Roman" w:hAnsi="Times New Roman" w:cs="Times New Roman"/>
                <w:lang w:val="en-GB"/>
              </w:rPr>
              <w:t>77</w:t>
            </w:r>
            <w:r w:rsidRPr="007B7F41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1.7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Pr="007B7F41">
              <w:rPr>
                <w:rFonts w:ascii="Times New Roman" w:hAnsi="Times New Roman" w:cs="Times New Roman"/>
                <w:lang w:val="en-GB"/>
              </w:rPr>
              <w:t xml:space="preserve"> (1.1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  <w:r w:rsidRPr="007B7F41">
              <w:rPr>
                <w:rFonts w:ascii="Times New Roman" w:hAnsi="Times New Roman" w:cs="Times New Roman"/>
                <w:lang w:val="en-GB"/>
              </w:rPr>
              <w:t>, 2.</w:t>
            </w:r>
            <w:r>
              <w:rPr>
                <w:rFonts w:ascii="Times New Roman" w:hAnsi="Times New Roman" w:cs="Times New Roman"/>
                <w:lang w:val="en-GB"/>
              </w:rPr>
              <w:t>79</w:t>
            </w:r>
            <w:r w:rsidRPr="007B7F41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</w:rPr>
              <w:t>1.29 (1.08, 1.5</w:t>
            </w:r>
            <w:r>
              <w:rPr>
                <w:rFonts w:ascii="Times New Roman" w:hAnsi="Times New Roman" w:cs="Times New Roman"/>
              </w:rPr>
              <w:t>4</w:t>
            </w:r>
            <w:r w:rsidRPr="007B7F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4C2F82" w:rsidRPr="007B7F41" w:rsidRDefault="004C2F82" w:rsidP="002D422C">
            <w:pPr>
              <w:jc w:val="right"/>
              <w:rPr>
                <w:rFonts w:ascii="Times New Roman" w:hAnsi="Times New Roman" w:cs="Times New Roman"/>
                <w:lang w:val="en-GB"/>
              </w:rPr>
            </w:pPr>
            <w:r w:rsidRPr="007B7F41">
              <w:rPr>
                <w:rFonts w:ascii="Times New Roman" w:hAnsi="Times New Roman" w:cs="Times New Roman"/>
                <w:lang w:val="en-GB"/>
              </w:rPr>
              <w:t>0.00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</w:tbl>
    <w:p w:rsidR="004C2F82" w:rsidRPr="007B7F41" w:rsidRDefault="004C2F82" w:rsidP="004C2F82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bookmarkStart w:id="5" w:name="OLE_LINK9"/>
      <w:bookmarkStart w:id="6" w:name="OLE_LINK10"/>
      <w:bookmarkEnd w:id="1"/>
      <w:bookmarkEnd w:id="4"/>
      <w:r w:rsidRPr="007B7F41">
        <w:rPr>
          <w:rFonts w:ascii="Times New Roman" w:hAnsi="Times New Roman" w:cs="Times New Roman"/>
          <w:noProof/>
          <w:sz w:val="20"/>
          <w:szCs w:val="20"/>
          <w:lang w:val="en-GB"/>
        </w:rPr>
        <w:t>*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Covariates in the m</w:t>
      </w:r>
      <w:r w:rsidRPr="007B7F41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ultivariable model: age, sex, education level, marital status, smoking, alcohol drinking, physical activity, average days consuming fresh vegetables, fruits, and red meat per week, body mass index, fasting time, study area, 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family history of heart attack </w:t>
      </w:r>
      <w:r w:rsidRPr="007B7F41">
        <w:rPr>
          <w:rFonts w:ascii="Times New Roman" w:hAnsi="Times New Roman" w:cs="Times New Roman"/>
          <w:noProof/>
          <w:sz w:val="20"/>
          <w:szCs w:val="20"/>
          <w:lang w:val="en-GB"/>
        </w:rPr>
        <w:t>and batch.</w:t>
      </w:r>
    </w:p>
    <w:bookmarkEnd w:id="5"/>
    <w:bookmarkEnd w:id="6"/>
    <w:p w:rsidR="004C2F82" w:rsidRPr="007B7F41" w:rsidRDefault="004C2F82" w:rsidP="004C2F82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7B7F41">
        <w:rPr>
          <w:rFonts w:ascii="Times New Roman" w:eastAsia="HelveticaNeue" w:hAnsi="Times New Roman" w:cs="Times New Roman"/>
          <w:sz w:val="20"/>
          <w:szCs w:val="20"/>
        </w:rPr>
        <w:t>†</w:t>
      </w:r>
      <w:r w:rsidRPr="007B7F41">
        <w:rPr>
          <w:rFonts w:ascii="Times New Roman" w:hAnsi="Times New Roman" w:cs="Times New Roman"/>
          <w:noProof/>
          <w:sz w:val="20"/>
          <w:szCs w:val="20"/>
          <w:lang w:val="en-GB"/>
        </w:rPr>
        <w:t>The estimated proportion of CD4+ T cell, CD8+ T cell, B cell, natural killer, monocytes, and granulocyte.</w:t>
      </w:r>
    </w:p>
    <w:p w:rsidR="004C2F82" w:rsidRPr="007B7F41" w:rsidRDefault="004C2F82" w:rsidP="004C2F82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7B7F41">
        <w:rPr>
          <w:rFonts w:ascii="Times New Roman" w:hAnsi="Times New Roman" w:cs="Times New Roman"/>
          <w:noProof/>
          <w:sz w:val="20"/>
          <w:szCs w:val="20"/>
          <w:lang w:val="en-GB"/>
        </w:rPr>
        <w:t>**</w:t>
      </w:r>
      <w:r w:rsidRPr="007B7F41">
        <w:rPr>
          <w:rFonts w:ascii="Times New Roman" w:hAnsi="Times New Roman" w:cs="Times New Roman"/>
        </w:rPr>
        <w:t>B</w:t>
      </w:r>
      <w:r w:rsidRPr="007B7F41">
        <w:rPr>
          <w:rFonts w:ascii="Times New Roman" w:hAnsi="Times New Roman" w:cs="Times New Roman"/>
          <w:noProof/>
          <w:sz w:val="20"/>
          <w:szCs w:val="20"/>
          <w:lang w:val="en-GB"/>
        </w:rPr>
        <w:t>aseline cardiometabolic risk factors included prevalent diabetes, hypertension, and total cholesterol level.</w:t>
      </w:r>
    </w:p>
    <w:p w:rsidR="004C2F82" w:rsidRDefault="004C2F82">
      <w:pPr>
        <w:widowControl/>
        <w:jc w:val="left"/>
        <w:rPr>
          <w:rFonts w:ascii="Times New Roman" w:hAnsi="Times New Roman"/>
          <w:kern w:val="0"/>
          <w:sz w:val="24"/>
          <w:szCs w:val="24"/>
          <w:lang w:val="en-GB"/>
        </w:rPr>
        <w:sectPr w:rsidR="004C2F82" w:rsidSect="004C2F8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D03BCD" w:rsidRPr="007B7F41" w:rsidRDefault="00D03BCD" w:rsidP="00D03BCD">
      <w:pPr>
        <w:pStyle w:val="1"/>
        <w:spacing w:after="0" w:line="240" w:lineRule="auto"/>
        <w:jc w:val="left"/>
        <w:rPr>
          <w:rFonts w:ascii="Times New Roman" w:hAnsi="Times New Roman"/>
          <w:b w:val="0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4"/>
          <w:szCs w:val="24"/>
          <w:lang w:val="en-GB"/>
        </w:rPr>
        <w:lastRenderedPageBreak/>
        <w:t xml:space="preserve">Supplemental </w:t>
      </w:r>
      <w:r w:rsidRPr="007B7F41">
        <w:rPr>
          <w:rFonts w:ascii="Times New Roman" w:hAnsi="Times New Roman"/>
          <w:kern w:val="0"/>
          <w:sz w:val="24"/>
          <w:szCs w:val="24"/>
          <w:lang w:val="en-GB"/>
        </w:rPr>
        <w:t xml:space="preserve">Table 3 </w:t>
      </w:r>
      <w:r w:rsidRPr="00D03BCD">
        <w:rPr>
          <w:rFonts w:ascii="Times New Roman" w:hAnsi="Times New Roman"/>
          <w:b w:val="0"/>
          <w:kern w:val="0"/>
          <w:sz w:val="24"/>
          <w:szCs w:val="24"/>
          <w:lang w:val="en-GB"/>
        </w:rPr>
        <w:t xml:space="preserve">Total, direct and mediation effect through </w:t>
      </w:r>
      <w:proofErr w:type="spellStart"/>
      <w:r w:rsidRPr="00D03BCD">
        <w:rPr>
          <w:rFonts w:ascii="Times New Roman" w:hAnsi="Times New Roman"/>
          <w:b w:val="0"/>
          <w:kern w:val="0"/>
          <w:sz w:val="24"/>
          <w:szCs w:val="24"/>
          <w:lang w:val="en-GB"/>
        </w:rPr>
        <w:t>Δage</w:t>
      </w:r>
      <w:proofErr w:type="spellEnd"/>
      <w:r w:rsidRPr="00D03BCD">
        <w:rPr>
          <w:rFonts w:ascii="Times New Roman" w:hAnsi="Times New Roman"/>
          <w:b w:val="0"/>
          <w:kern w:val="0"/>
          <w:sz w:val="24"/>
          <w:szCs w:val="24"/>
          <w:lang w:val="en-GB"/>
        </w:rPr>
        <w:t xml:space="preserve"> of lifestyle factors on the risk of coronary heart disease.</w:t>
      </w:r>
    </w:p>
    <w:tbl>
      <w:tblPr>
        <w:tblStyle w:val="a3"/>
        <w:tblpPr w:leftFromText="180" w:rightFromText="180" w:vertAnchor="page" w:horzAnchor="margin" w:tblpXSpec="center" w:tblpY="2543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393"/>
        <w:gridCol w:w="1559"/>
        <w:gridCol w:w="851"/>
        <w:gridCol w:w="1417"/>
        <w:gridCol w:w="1134"/>
        <w:gridCol w:w="1276"/>
        <w:gridCol w:w="1134"/>
      </w:tblGrid>
      <w:tr w:rsidR="00D03BCD" w:rsidRPr="007B7F41" w:rsidTr="00DC79DD">
        <w:trPr>
          <w:tblHeader/>
        </w:trPr>
        <w:tc>
          <w:tcPr>
            <w:tcW w:w="3146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27810718"/>
          </w:p>
        </w:tc>
        <w:tc>
          <w:tcPr>
            <w:tcW w:w="393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otal effect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irect effect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Mediation effect</w:t>
            </w:r>
          </w:p>
        </w:tc>
      </w:tr>
      <w:tr w:rsidR="00D03BCD" w:rsidRPr="007B7F41" w:rsidTr="00DC79DD">
        <w:trPr>
          <w:tblHeader/>
        </w:trPr>
        <w:tc>
          <w:tcPr>
            <w:tcW w:w="3146" w:type="dxa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 (95%CI)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 (SE)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Proportion mediated,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 xml:space="preserve">P value for ACME </w:t>
            </w:r>
          </w:p>
        </w:tc>
      </w:tr>
      <w:tr w:rsidR="00D03BCD" w:rsidRPr="007B7F41" w:rsidTr="00DC79DD">
        <w:trPr>
          <w:tblHeader/>
        </w:trPr>
        <w:tc>
          <w:tcPr>
            <w:tcW w:w="3146" w:type="dxa"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03BCD" w:rsidRPr="007B7F41" w:rsidRDefault="00D03BCD" w:rsidP="00DC79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BCD" w:rsidRPr="007B7F41" w:rsidTr="00DC79DD">
        <w:tc>
          <w:tcPr>
            <w:tcW w:w="3146" w:type="dxa"/>
            <w:tcBorders>
              <w:top w:val="single" w:sz="4" w:space="0" w:color="auto"/>
            </w:tcBorders>
            <w:vAlign w:val="center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393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BCD" w:rsidRPr="007B7F41" w:rsidTr="00DC79DD">
        <w:tc>
          <w:tcPr>
            <w:tcW w:w="3146" w:type="dxa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8" w:name="_Hlk127807095"/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No. of cigarette equivalent</w:t>
            </w:r>
            <w:r w:rsidRPr="007B7F41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/day</w:t>
            </w:r>
            <w:bookmarkEnd w:id="8"/>
            <w:r w:rsidRPr="007B7F41">
              <w:rPr>
                <w:rFonts w:ascii="Times New Roman" w:eastAsia="HelveticaNeue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393" w:type="dxa"/>
            <w:vAlign w:val="center"/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1.003 </w:t>
            </w:r>
          </w:p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(0.985, 1.019)</w:t>
            </w:r>
          </w:p>
        </w:tc>
        <w:tc>
          <w:tcPr>
            <w:tcW w:w="851" w:type="dxa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.888</w:t>
            </w:r>
          </w:p>
        </w:tc>
        <w:tc>
          <w:tcPr>
            <w:tcW w:w="1417" w:type="dxa"/>
            <w:vAlign w:val="center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.999 </w:t>
            </w:r>
          </w:p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(0.983, 1.017)</w:t>
            </w:r>
          </w:p>
        </w:tc>
        <w:tc>
          <w:tcPr>
            <w:tcW w:w="1134" w:type="dxa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.939</w:t>
            </w:r>
          </w:p>
        </w:tc>
        <w:tc>
          <w:tcPr>
            <w:tcW w:w="1276" w:type="dxa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134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D03BCD" w:rsidRPr="007B7F41" w:rsidTr="00DC79DD">
        <w:tc>
          <w:tcPr>
            <w:tcW w:w="3146" w:type="dxa"/>
            <w:vAlign w:val="center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Dietary habits</w:t>
            </w:r>
          </w:p>
        </w:tc>
        <w:tc>
          <w:tcPr>
            <w:tcW w:w="393" w:type="dxa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3BCD" w:rsidRPr="007B7F41" w:rsidTr="00DC79DD">
        <w:tc>
          <w:tcPr>
            <w:tcW w:w="3146" w:type="dxa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 xml:space="preserve">  Red meat, days/week</w:t>
            </w:r>
          </w:p>
        </w:tc>
        <w:tc>
          <w:tcPr>
            <w:tcW w:w="393" w:type="dxa"/>
            <w:vAlign w:val="center"/>
          </w:tcPr>
          <w:p w:rsidR="00D03BCD" w:rsidRPr="007B7F41" w:rsidRDefault="00D03BCD" w:rsidP="00DC79D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.966 </w:t>
            </w:r>
          </w:p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(0.891, 1.047)</w:t>
            </w:r>
          </w:p>
        </w:tc>
        <w:tc>
          <w:tcPr>
            <w:tcW w:w="851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.400</w:t>
            </w:r>
          </w:p>
        </w:tc>
        <w:tc>
          <w:tcPr>
            <w:tcW w:w="1417" w:type="dxa"/>
            <w:vAlign w:val="center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.977 </w:t>
            </w:r>
          </w:p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(0.901, 1.058)</w:t>
            </w:r>
          </w:p>
        </w:tc>
        <w:tc>
          <w:tcPr>
            <w:tcW w:w="1134" w:type="dxa"/>
          </w:tcPr>
          <w:p w:rsidR="00D03BCD" w:rsidRPr="00D03BCD" w:rsidRDefault="00D304C2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.563</w:t>
            </w:r>
          </w:p>
        </w:tc>
        <w:tc>
          <w:tcPr>
            <w:tcW w:w="1276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1134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D03BCD" w:rsidRPr="007B7F41" w:rsidTr="00DC79DD">
        <w:tc>
          <w:tcPr>
            <w:tcW w:w="3146" w:type="dxa"/>
            <w:vAlign w:val="center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Adiposity</w:t>
            </w:r>
          </w:p>
        </w:tc>
        <w:tc>
          <w:tcPr>
            <w:tcW w:w="393" w:type="dxa"/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3BCD" w:rsidRPr="007B7F41" w:rsidTr="00DC79DD">
        <w:tc>
          <w:tcPr>
            <w:tcW w:w="3146" w:type="dxa"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A6CE7">
              <w:rPr>
                <w:rFonts w:ascii="Times New Roman" w:hAnsi="Times New Roman" w:cs="Times New Roman"/>
                <w:sz w:val="20"/>
                <w:szCs w:val="20"/>
              </w:rPr>
              <w:t>0.1 increase in w</w:t>
            </w:r>
            <w:r w:rsidRPr="007B7F41">
              <w:rPr>
                <w:rFonts w:ascii="Times New Roman" w:hAnsi="Times New Roman" w:cs="Times New Roman"/>
                <w:sz w:val="20"/>
                <w:szCs w:val="20"/>
              </w:rPr>
              <w:t>aist-to-hip ratio **</w:t>
            </w: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D03BCD" w:rsidRPr="007B7F41" w:rsidRDefault="00D03BCD" w:rsidP="00DC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.793 </w:t>
            </w:r>
          </w:p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1.559</w:t>
            </w: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1.935)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.737 </w:t>
            </w:r>
          </w:p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1.488</w:t>
            </w: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1.896)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3BCD" w:rsidRPr="00D03BCD" w:rsidRDefault="00D03BCD" w:rsidP="00DC79DD">
            <w:pPr>
              <w:wordWrap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3BCD" w:rsidRPr="00D03BCD" w:rsidRDefault="00D03BCD" w:rsidP="00DC79D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B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</w:tbl>
    <w:bookmarkEnd w:id="7"/>
    <w:p w:rsidR="00D03BCD" w:rsidRPr="007B7F41" w:rsidRDefault="00D03BCD" w:rsidP="00D03BCD">
      <w:pPr>
        <w:rPr>
          <w:rFonts w:ascii="Times New Roman" w:hAnsi="Times New Roman" w:cs="Times New Roman"/>
          <w:sz w:val="20"/>
          <w:szCs w:val="20"/>
        </w:rPr>
      </w:pPr>
      <w:r w:rsidRPr="007B7F41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*Basic adjustment included age, sex, study area, fasting time, education level, marital status, batch, and the estimated proportion of CD4+ T cell, CD8+ T cell, B cell, natural killer, monocytes, and granulocyte. All lifestyle factors were included in the model </w:t>
      </w:r>
      <w:r w:rsidRPr="007B7F41">
        <w:rPr>
          <w:rFonts w:ascii="Times New Roman" w:hAnsi="Times New Roman" w:cs="Times New Roman"/>
          <w:sz w:val="20"/>
          <w:szCs w:val="20"/>
        </w:rPr>
        <w:t>simultaneously.</w:t>
      </w:r>
    </w:p>
    <w:p w:rsidR="00D03BCD" w:rsidRPr="007B7F41" w:rsidRDefault="00D03BCD" w:rsidP="00D03BCD">
      <w:pPr>
        <w:rPr>
          <w:rFonts w:ascii="Times New Roman" w:hAnsi="Times New Roman" w:cs="Times New Roman"/>
          <w:sz w:val="20"/>
          <w:szCs w:val="20"/>
        </w:rPr>
      </w:pPr>
      <w:r w:rsidRPr="007B7F41">
        <w:rPr>
          <w:rFonts w:ascii="Times New Roman" w:eastAsia="HelveticaNeue" w:hAnsi="Times New Roman" w:cs="Times New Roman"/>
          <w:sz w:val="20"/>
          <w:szCs w:val="20"/>
        </w:rPr>
        <w:t>†</w:t>
      </w:r>
      <w:r w:rsidRPr="007B7F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T</w:t>
      </w:r>
      <w:r w:rsidRPr="004E692D">
        <w:rPr>
          <w:rFonts w:ascii="Times New Roman" w:hAnsi="Times New Roman" w:cs="Times New Roman"/>
          <w:kern w:val="0"/>
          <w:sz w:val="20"/>
          <w:szCs w:val="20"/>
          <w:lang w:val="en-GB"/>
        </w:rPr>
        <w:t>o avoid misleadingly elevated risk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, f</w:t>
      </w:r>
      <w:r w:rsidRPr="007B7F41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ormer smokers who stopped smoking for illness </w:t>
      </w:r>
      <w:r>
        <w:rPr>
          <w:rFonts w:ascii="Times New Roman" w:hAnsi="Times New Roman" w:cs="Times New Roman"/>
          <w:kern w:val="0"/>
          <w:sz w:val="20"/>
          <w:szCs w:val="20"/>
          <w:lang w:val="en-GB"/>
        </w:rPr>
        <w:t>were categorized as</w:t>
      </w:r>
      <w:r w:rsidRPr="007B7F41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the current smoker</w:t>
      </w:r>
      <w:r w:rsidRPr="007B7F41">
        <w:rPr>
          <w:rFonts w:ascii="Times New Roman" w:hAnsi="Times New Roman" w:cs="Times New Roman" w:hint="eastAsia"/>
          <w:sz w:val="20"/>
          <w:szCs w:val="20"/>
        </w:rPr>
        <w:t>.</w:t>
      </w:r>
    </w:p>
    <w:p w:rsidR="00D03BCD" w:rsidRPr="007B7F41" w:rsidRDefault="00D03BCD" w:rsidP="00D03BCD">
      <w:pPr>
        <w:rPr>
          <w:rFonts w:ascii="Times New Roman" w:eastAsia="HelveticaNeue" w:hAnsi="Times New Roman" w:cs="Times New Roman"/>
          <w:sz w:val="20"/>
          <w:szCs w:val="20"/>
        </w:rPr>
      </w:pPr>
      <w:r w:rsidRPr="007B7F41">
        <w:rPr>
          <w:rFonts w:ascii="Times New Roman" w:eastAsia="HelveticaNeue" w:hAnsi="Times New Roman" w:cs="Times New Roman"/>
          <w:sz w:val="20"/>
          <w:szCs w:val="20"/>
        </w:rPr>
        <w:t>**</w:t>
      </w:r>
      <w:proofErr w:type="gramStart"/>
      <w:r w:rsidRPr="007B7F41">
        <w:rPr>
          <w:rFonts w:ascii="Times New Roman" w:eastAsia="HelveticaNeue" w:hAnsi="Times New Roman" w:cs="Times New Roman"/>
          <w:sz w:val="20"/>
          <w:szCs w:val="20"/>
        </w:rPr>
        <w:t>Additionally</w:t>
      </w:r>
      <w:proofErr w:type="gramEnd"/>
      <w:r w:rsidRPr="007B7F41">
        <w:rPr>
          <w:rFonts w:ascii="Times New Roman" w:eastAsia="HelveticaNeue" w:hAnsi="Times New Roman" w:cs="Times New Roman"/>
          <w:sz w:val="20"/>
          <w:szCs w:val="20"/>
        </w:rPr>
        <w:t xml:space="preserve"> adjusted for body mass index (</w:t>
      </w:r>
      <w:r w:rsidRPr="007B7F41">
        <w:rPr>
          <w:rFonts w:ascii="Times New Roman" w:eastAsia="宋体" w:hAnsi="Times New Roman" w:cs="Times New Roman"/>
          <w:noProof/>
          <w:sz w:val="20"/>
          <w:szCs w:val="20"/>
          <w:lang w:val="en-GB"/>
        </w:rPr>
        <w:t>kg/m</w:t>
      </w:r>
      <w:r w:rsidRPr="007B7F41">
        <w:rPr>
          <w:rFonts w:ascii="Times New Roman" w:eastAsia="宋体" w:hAnsi="Times New Roman" w:cs="Times New Roman"/>
          <w:noProof/>
          <w:sz w:val="20"/>
          <w:szCs w:val="20"/>
          <w:vertAlign w:val="superscript"/>
          <w:lang w:val="en-GB"/>
        </w:rPr>
        <w:t>2</w:t>
      </w:r>
      <w:r w:rsidRPr="007B7F41">
        <w:rPr>
          <w:rFonts w:ascii="Times New Roman" w:eastAsia="HelveticaNeue" w:hAnsi="Times New Roman" w:cs="Times New Roman"/>
          <w:sz w:val="20"/>
          <w:szCs w:val="20"/>
        </w:rPr>
        <w:t>).</w:t>
      </w:r>
    </w:p>
    <w:p w:rsidR="00D03BCD" w:rsidRPr="007B7F41" w:rsidRDefault="00D03BCD" w:rsidP="00D03BCD">
      <w:pPr>
        <w:rPr>
          <w:rFonts w:ascii="Times New Roman" w:eastAsia="HelveticaNeue" w:hAnsi="Times New Roman" w:cs="Times New Roman"/>
          <w:sz w:val="20"/>
          <w:szCs w:val="20"/>
        </w:rPr>
      </w:pPr>
      <w:r w:rsidRPr="007B7F41">
        <w:rPr>
          <w:rFonts w:ascii="Times New Roman" w:hAnsi="Times New Roman" w:cs="Times New Roman"/>
          <w:sz w:val="20"/>
          <w:szCs w:val="20"/>
        </w:rPr>
        <w:t>ACME = average causal mediation effects.</w:t>
      </w:r>
    </w:p>
    <w:p w:rsidR="00D03BCD" w:rsidRDefault="00D03BCD" w:rsidP="00D03BCD">
      <w:pPr>
        <w:widowControl/>
        <w:jc w:val="left"/>
        <w:rPr>
          <w:rFonts w:ascii="Times New Roman" w:hAnsi="Times New Roman"/>
          <w:kern w:val="0"/>
          <w:sz w:val="24"/>
          <w:szCs w:val="24"/>
          <w:lang w:val="en-GB"/>
        </w:rPr>
        <w:sectPr w:rsidR="00D03BCD" w:rsidSect="00D03BCD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6D612E" w:rsidRPr="00382CB7" w:rsidRDefault="006D612E" w:rsidP="006D612E">
      <w:pPr>
        <w:pStyle w:val="1"/>
        <w:spacing w:after="0" w:line="240" w:lineRule="auto"/>
        <w:jc w:val="left"/>
        <w:rPr>
          <w:rFonts w:ascii="Times New Roman" w:hAnsi="Times New Roman"/>
          <w:b w:val="0"/>
          <w:kern w:val="0"/>
          <w:sz w:val="24"/>
          <w:szCs w:val="24"/>
          <w:lang w:val="en-GB"/>
        </w:rPr>
      </w:pPr>
      <w:bookmarkStart w:id="9" w:name="_GoBack"/>
      <w:bookmarkEnd w:id="9"/>
      <w:r w:rsidRPr="00382CB7">
        <w:rPr>
          <w:rFonts w:ascii="Times New Roman" w:hAnsi="Times New Roman"/>
          <w:kern w:val="0"/>
          <w:sz w:val="24"/>
          <w:szCs w:val="24"/>
          <w:lang w:val="en-GB"/>
        </w:rPr>
        <w:lastRenderedPageBreak/>
        <w:t xml:space="preserve">Supplemental Table </w:t>
      </w:r>
      <w:r w:rsidR="00D03BCD">
        <w:rPr>
          <w:rFonts w:ascii="Times New Roman" w:hAnsi="Times New Roman"/>
          <w:kern w:val="0"/>
          <w:sz w:val="24"/>
          <w:szCs w:val="24"/>
          <w:lang w:val="en-GB"/>
        </w:rPr>
        <w:t>4</w:t>
      </w:r>
      <w:r w:rsidRPr="00382CB7">
        <w:rPr>
          <w:rFonts w:ascii="Times New Roman" w:hAnsi="Times New Roman"/>
          <w:kern w:val="0"/>
          <w:sz w:val="24"/>
          <w:szCs w:val="24"/>
          <w:lang w:val="en-GB"/>
        </w:rPr>
        <w:t xml:space="preserve"> </w:t>
      </w:r>
      <w:r w:rsidRPr="00382CB7">
        <w:rPr>
          <w:rFonts w:ascii="Times New Roman" w:hAnsi="Times New Roman"/>
          <w:b w:val="0"/>
          <w:kern w:val="0"/>
          <w:sz w:val="24"/>
          <w:szCs w:val="24"/>
          <w:lang w:val="en-GB"/>
        </w:rPr>
        <w:t>Associations of smoking, alcohol consumption, and dietary habit</w:t>
      </w:r>
      <w:r>
        <w:rPr>
          <w:rFonts w:ascii="Times New Roman" w:hAnsi="Times New Roman"/>
          <w:b w:val="0"/>
          <w:kern w:val="0"/>
          <w:sz w:val="24"/>
          <w:szCs w:val="24"/>
          <w:lang w:val="en-GB"/>
        </w:rPr>
        <w:t>s</w:t>
      </w:r>
      <w:r w:rsidRPr="00382CB7">
        <w:rPr>
          <w:rFonts w:ascii="Times New Roman" w:hAnsi="Times New Roman"/>
          <w:b w:val="0"/>
          <w:kern w:val="0"/>
          <w:sz w:val="24"/>
          <w:szCs w:val="24"/>
          <w:lang w:val="en-GB"/>
        </w:rPr>
        <w:t xml:space="preserve"> with </w:t>
      </w:r>
      <w:proofErr w:type="spellStart"/>
      <w:r w:rsidRPr="00382CB7">
        <w:rPr>
          <w:rFonts w:ascii="Times New Roman" w:hAnsi="Times New Roman"/>
          <w:b w:val="0"/>
          <w:kern w:val="0"/>
          <w:sz w:val="24"/>
          <w:szCs w:val="24"/>
          <w:lang w:val="en-GB"/>
        </w:rPr>
        <w:t>Δage</w:t>
      </w:r>
      <w:proofErr w:type="spellEnd"/>
      <w:r w:rsidRPr="00382CB7">
        <w:rPr>
          <w:rFonts w:ascii="Times New Roman" w:hAnsi="Times New Roman"/>
          <w:b w:val="0"/>
          <w:kern w:val="0"/>
          <w:sz w:val="24"/>
          <w:szCs w:val="24"/>
          <w:lang w:val="en-GB"/>
        </w:rPr>
        <w:t>.</w:t>
      </w:r>
    </w:p>
    <w:tbl>
      <w:tblPr>
        <w:tblStyle w:val="a3"/>
        <w:tblW w:w="83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4"/>
        <w:gridCol w:w="1559"/>
        <w:gridCol w:w="1559"/>
        <w:gridCol w:w="1276"/>
        <w:gridCol w:w="283"/>
      </w:tblGrid>
      <w:tr w:rsidR="006D612E" w:rsidRPr="00382CB7" w:rsidTr="002825E2">
        <w:trPr>
          <w:tblHeader/>
        </w:trPr>
        <w:tc>
          <w:tcPr>
            <w:tcW w:w="3402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E3">
              <w:rPr>
                <w:rFonts w:ascii="Times New Roman" w:hAnsi="Times New Roman" w:cs="Times New Roman"/>
                <w:sz w:val="20"/>
                <w:szCs w:val="20"/>
              </w:rPr>
              <w:t>No. of cases/controls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Lifestyle factors and </w:t>
            </w:r>
            <w:proofErr w:type="spellStart"/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Δage</w:t>
            </w:r>
            <w:proofErr w:type="spellEnd"/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12E" w:rsidRPr="00382CB7" w:rsidTr="002825E2">
        <w:trPr>
          <w:tblHeader/>
        </w:trPr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Effect size (SE)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12E" w:rsidRPr="00382CB7" w:rsidTr="002825E2">
        <w:trPr>
          <w:tblHeader/>
        </w:trPr>
        <w:tc>
          <w:tcPr>
            <w:tcW w:w="3402" w:type="dxa"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Smoking behavior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Never smoker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Quit because of illness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E835E3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35E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835E3">
              <w:rPr>
                <w:rFonts w:ascii="Times New Roman" w:hAnsi="Times New Roman" w:cs="Times New Roman"/>
                <w:sz w:val="20"/>
                <w:szCs w:val="20"/>
              </w:rPr>
              <w:t>3/14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b/>
                <w:sz w:val="20"/>
                <w:szCs w:val="20"/>
              </w:rPr>
              <w:t>0.447 (0.196)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b/>
                <w:sz w:val="20"/>
                <w:szCs w:val="20"/>
              </w:rPr>
              <w:t>0.023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Quit because of other reasons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-0.214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Current with &lt; 15 cig/day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6/77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0.076 (0.107)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Current with 15 - &lt; 25 cig/day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1/69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0.063 (0.110)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Current with ≥ 25 cig/day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9/36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0.200 (0.139)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Alcohol d</w:t>
            </w: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rinking behavior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Never drinker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96/371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</w:t>
            </w: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Former drinker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2/22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0.005 (0.150)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0.973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Weekly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9/48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-0.167 (0.117)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Daily with &lt; 30 g/day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-0.166 (0.231)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Daily with 30 -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g/day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5/18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-0.076 (0.170)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Daily with ≥ 60 g/day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2/20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0.044 (0.157)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Dietary habit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Fresh vegetable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Never/rarely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0.851 (0.648)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Monthly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-0.005 (0.913)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1-6 days/week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5/42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-0.033 (0.120)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Daily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55/445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Fresh fruit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, days/week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Never/rarely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9/43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0.083 (0.138)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Monthly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24/195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-0.088 (0.108)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1-6 days/week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72/183</w:t>
            </w:r>
          </w:p>
        </w:tc>
        <w:tc>
          <w:tcPr>
            <w:tcW w:w="1559" w:type="dxa"/>
            <w:vAlign w:val="bottom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-0.064 (0.105)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Daily</w:t>
            </w:r>
          </w:p>
        </w:tc>
        <w:tc>
          <w:tcPr>
            <w:tcW w:w="284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6/68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Red meat, days/week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Never/rarely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4A2ED0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2ED0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4A2ED0">
              <w:rPr>
                <w:rFonts w:ascii="Times New Roman" w:hAnsi="Times New Roman" w:cs="Times New Roman"/>
                <w:sz w:val="20"/>
                <w:szCs w:val="20"/>
              </w:rPr>
              <w:t>5/43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b/>
                <w:sz w:val="20"/>
                <w:szCs w:val="20"/>
              </w:rPr>
              <w:t>0.226 (0.110)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b/>
                <w:sz w:val="20"/>
                <w:szCs w:val="20"/>
              </w:rPr>
              <w:t>0.041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Monthly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09/92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-0.078 (0.086)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1-6 days/week</w:t>
            </w:r>
          </w:p>
        </w:tc>
        <w:tc>
          <w:tcPr>
            <w:tcW w:w="284" w:type="dxa"/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25/257</w:t>
            </w:r>
          </w:p>
        </w:tc>
        <w:tc>
          <w:tcPr>
            <w:tcW w:w="1559" w:type="dxa"/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276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612E" w:rsidRPr="00382CB7" w:rsidTr="002825E2">
        <w:tc>
          <w:tcPr>
            <w:tcW w:w="3402" w:type="dxa"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sz w:val="20"/>
                <w:szCs w:val="20"/>
              </w:rPr>
              <w:t xml:space="preserve">    Daily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6D612E" w:rsidRPr="00382CB7" w:rsidRDefault="006D612E" w:rsidP="002825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612E" w:rsidRPr="004A2ED0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2ED0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4A2ED0">
              <w:rPr>
                <w:rFonts w:ascii="Times New Roman" w:hAnsi="Times New Roman" w:cs="Times New Roman"/>
                <w:sz w:val="20"/>
                <w:szCs w:val="20"/>
              </w:rPr>
              <w:t>02/97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b/>
                <w:sz w:val="20"/>
                <w:szCs w:val="20"/>
              </w:rPr>
              <w:t>-0.193 (0.088)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2CB7">
              <w:rPr>
                <w:rFonts w:ascii="Times New Roman" w:hAnsi="Times New Roman" w:cs="Times New Roman"/>
                <w:b/>
                <w:sz w:val="20"/>
                <w:szCs w:val="20"/>
              </w:rPr>
              <w:t>0.029</w:t>
            </w:r>
          </w:p>
        </w:tc>
        <w:tc>
          <w:tcPr>
            <w:tcW w:w="283" w:type="dxa"/>
          </w:tcPr>
          <w:p w:rsidR="006D612E" w:rsidRPr="00382CB7" w:rsidRDefault="006D612E" w:rsidP="002825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D612E" w:rsidRDefault="006D612E" w:rsidP="006374D2">
      <w:pPr>
        <w:rPr>
          <w:rFonts w:ascii="Times New Roman" w:hAnsi="Times New Roman" w:cs="Times New Roman"/>
          <w:sz w:val="20"/>
          <w:szCs w:val="20"/>
        </w:rPr>
      </w:pP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*Basic adjustment included age, sex, study area, fasting time, education level, marital status, physical </w:t>
      </w:r>
      <w:r w:rsidR="005626E3">
        <w:rPr>
          <w:rFonts w:ascii="Times New Roman" w:hAnsi="Times New Roman" w:cs="Times New Roman"/>
          <w:noProof/>
          <w:sz w:val="20"/>
          <w:szCs w:val="20"/>
          <w:lang w:val="en-GB"/>
        </w:rPr>
        <w:t>activity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>, body mass index, batch</w:t>
      </w:r>
      <w:r w:rsidR="005626E3">
        <w:rPr>
          <w:rFonts w:ascii="Times New Roman" w:hAnsi="Times New Roman" w:cs="Times New Roman"/>
          <w:noProof/>
          <w:sz w:val="20"/>
          <w:szCs w:val="20"/>
          <w:lang w:val="en-GB"/>
        </w:rPr>
        <w:t>,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and the estimated proportion of CD4+ T cell, CD8+ T cell, 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B cell, 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>natural killer, monocytes and granulocyte. Smoking, alcohol consumption, and dietary habit</w:t>
      </w:r>
      <w:r>
        <w:rPr>
          <w:rFonts w:ascii="Times New Roman" w:hAnsi="Times New Roman" w:cs="Times New Roman"/>
          <w:noProof/>
          <w:sz w:val="20"/>
          <w:szCs w:val="20"/>
          <w:lang w:val="en-GB"/>
        </w:rPr>
        <w:t>s</w:t>
      </w:r>
      <w:r w:rsidRPr="00382CB7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were included in the model </w:t>
      </w:r>
      <w:r w:rsidRPr="00382CB7">
        <w:rPr>
          <w:rFonts w:ascii="Times New Roman" w:hAnsi="Times New Roman" w:cs="Times New Roman"/>
          <w:sz w:val="20"/>
          <w:szCs w:val="20"/>
        </w:rPr>
        <w:t>simultaneously.</w:t>
      </w:r>
    </w:p>
    <w:p w:rsidR="00BB339A" w:rsidRPr="006D612E" w:rsidRDefault="00BB339A"/>
    <w:sectPr w:rsidR="00BB339A" w:rsidRPr="006D6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4EA" w:rsidRDefault="00D944EA" w:rsidP="006374D2">
      <w:r>
        <w:separator/>
      </w:r>
    </w:p>
  </w:endnote>
  <w:endnote w:type="continuationSeparator" w:id="0">
    <w:p w:rsidR="00D944EA" w:rsidRDefault="00D944EA" w:rsidP="00637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4EA" w:rsidRDefault="00D944EA" w:rsidP="006374D2">
      <w:r>
        <w:separator/>
      </w:r>
    </w:p>
  </w:footnote>
  <w:footnote w:type="continuationSeparator" w:id="0">
    <w:p w:rsidR="00D944EA" w:rsidRDefault="00D944EA" w:rsidP="00637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0NTAxN7QwMDQwszRX0lEKTi0uzszPAykwrgUAniWC4SwAAAA="/>
  </w:docVars>
  <w:rsids>
    <w:rsidRoot w:val="006D612E"/>
    <w:rsid w:val="00023578"/>
    <w:rsid w:val="003A6CE7"/>
    <w:rsid w:val="004C2F82"/>
    <w:rsid w:val="00534B28"/>
    <w:rsid w:val="005626E3"/>
    <w:rsid w:val="006374D2"/>
    <w:rsid w:val="006D612E"/>
    <w:rsid w:val="007809D7"/>
    <w:rsid w:val="00882A5A"/>
    <w:rsid w:val="00951EF0"/>
    <w:rsid w:val="00A027FB"/>
    <w:rsid w:val="00BB339A"/>
    <w:rsid w:val="00D03BCD"/>
    <w:rsid w:val="00D304C2"/>
    <w:rsid w:val="00D944EA"/>
    <w:rsid w:val="00E3755A"/>
    <w:rsid w:val="00E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8A9771-CDAC-4A97-BA26-BFE50736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12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12E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12E"/>
    <w:rPr>
      <w:rFonts w:ascii="Calibri" w:eastAsia="宋体" w:hAnsi="Calibri" w:cs="Times New Roman"/>
      <w:b/>
      <w:bCs/>
      <w:kern w:val="44"/>
      <w:sz w:val="44"/>
      <w:szCs w:val="44"/>
    </w:rPr>
  </w:style>
  <w:style w:type="table" w:styleId="a3">
    <w:name w:val="Table Grid"/>
    <w:basedOn w:val="a1"/>
    <w:uiPriority w:val="39"/>
    <w:qFormat/>
    <w:rsid w:val="006D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7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374D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37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374D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03BC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03B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FC46-C309-427D-AE00-D285807E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1758</Words>
  <Characters>3429</Characters>
  <Application>Microsoft Office Word</Application>
  <DocSecurity>0</DocSecurity>
  <Lines>428</Lines>
  <Paragraphs>432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Jiahui Si</dc:creator>
  <cp:keywords/>
  <dc:description/>
  <cp:lastModifiedBy>Jiahui Si</cp:lastModifiedBy>
  <cp:revision>5</cp:revision>
  <dcterms:created xsi:type="dcterms:W3CDTF">2023-02-20T07:17:00Z</dcterms:created>
  <dcterms:modified xsi:type="dcterms:W3CDTF">2023-02-22T01:52:00Z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281f4b3f-e140-4672-875d-459fa5f146f5</vt:lpwstr>
  </property>
</Properties>
</file>