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A01F" w14:textId="701FD398" w:rsidR="0085398A" w:rsidRDefault="0085398A" w:rsidP="0085398A">
      <w:pPr>
        <w:rPr>
          <w:rFonts w:ascii="Times New Roman" w:hAnsi="Times New Roman" w:cs="Times New Roman"/>
          <w:b/>
          <w:bCs/>
        </w:rPr>
      </w:pPr>
      <w:r w:rsidRPr="00AE2145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  <w:r w:rsidRPr="00AE2145">
        <w:rPr>
          <w:rFonts w:ascii="Times New Roman" w:hAnsi="Times New Roman" w:cs="Times New Roman"/>
          <w:b/>
          <w:bCs/>
        </w:rPr>
        <w:t>: Associations between DNAm age acceleration in tumor tissue and tumor features in The Cancer Genome Atlas breast cancer women.</w:t>
      </w:r>
    </w:p>
    <w:p w14:paraId="1005515A" w14:textId="77777777" w:rsidR="0085398A" w:rsidRPr="00AE2145" w:rsidRDefault="0085398A" w:rsidP="0085398A">
      <w:pPr>
        <w:rPr>
          <w:rFonts w:ascii="Times New Roman" w:hAnsi="Times New Roman" w:cs="Times New Roman"/>
          <w:b/>
          <w:bCs/>
        </w:rPr>
      </w:pPr>
    </w:p>
    <w:tbl>
      <w:tblPr>
        <w:tblStyle w:val="PlainTable1"/>
        <w:tblW w:w="9180" w:type="dxa"/>
        <w:tblInd w:w="-36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960"/>
        <w:gridCol w:w="2610"/>
        <w:gridCol w:w="2610"/>
      </w:tblGrid>
      <w:tr w:rsidR="0085398A" w:rsidRPr="00AE2145" w14:paraId="3969D96F" w14:textId="77777777" w:rsidTr="001361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  <w:hideMark/>
          </w:tcPr>
          <w:p w14:paraId="3BEFA5D8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Feature</w:t>
            </w:r>
          </w:p>
        </w:tc>
        <w:tc>
          <w:tcPr>
            <w:tcW w:w="2610" w:type="dxa"/>
            <w:shd w:val="clear" w:color="auto" w:fill="FFFFFF" w:themeFill="background1"/>
            <w:noWrap/>
            <w:hideMark/>
          </w:tcPr>
          <w:p w14:paraId="73BA2E7A" w14:textId="77777777" w:rsidR="0085398A" w:rsidRPr="00AE2145" w:rsidRDefault="0085398A" w:rsidP="001361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β (SE)</w:t>
            </w:r>
          </w:p>
        </w:tc>
        <w:tc>
          <w:tcPr>
            <w:tcW w:w="2610" w:type="dxa"/>
            <w:shd w:val="clear" w:color="auto" w:fill="FFFFFF" w:themeFill="background1"/>
            <w:noWrap/>
            <w:hideMark/>
          </w:tcPr>
          <w:p w14:paraId="4895E473" w14:textId="77777777" w:rsidR="0085398A" w:rsidRPr="00AE2145" w:rsidRDefault="0085398A" w:rsidP="001361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P-value</w:t>
            </w:r>
            <w:r w:rsidRPr="00AE214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</w:tr>
      <w:tr w:rsidR="0085398A" w:rsidRPr="00AE2145" w14:paraId="57D4E2FC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2CC74002" w14:textId="77777777" w:rsidR="0085398A" w:rsidRPr="00AE2145" w:rsidRDefault="0085398A" w:rsidP="001361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FF0000"/>
              </w:rPr>
              <w:t>Among all cases (N= 454)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72EF478B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shd w:val="clear" w:color="auto" w:fill="FFFFFF" w:themeFill="background1"/>
            <w:noWrap/>
          </w:tcPr>
          <w:p w14:paraId="60988FE3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5398A" w:rsidRPr="00AE2145" w14:paraId="32501C76" w14:textId="77777777" w:rsidTr="0013617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  <w:hideMark/>
          </w:tcPr>
          <w:p w14:paraId="1D14D07D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TP53</w:t>
            </w:r>
            <w:r w:rsidRPr="00AE2145">
              <w:rPr>
                <w:rFonts w:ascii="Times New Roman" w:eastAsia="Times New Roman" w:hAnsi="Times New Roman" w:cs="Times New Roman"/>
                <w:color w:val="000000"/>
              </w:rPr>
              <w:t xml:space="preserve">- Mut vs. </w:t>
            </w:r>
            <w:r w:rsidRPr="00AE214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TP53</w:t>
            </w: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 WT</w:t>
            </w:r>
          </w:p>
        </w:tc>
        <w:tc>
          <w:tcPr>
            <w:tcW w:w="2610" w:type="dxa"/>
            <w:shd w:val="clear" w:color="auto" w:fill="FFFFFF" w:themeFill="background1"/>
            <w:noWrap/>
            <w:hideMark/>
          </w:tcPr>
          <w:p w14:paraId="428F1750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-7.72 (2.2)</w:t>
            </w:r>
          </w:p>
        </w:tc>
        <w:tc>
          <w:tcPr>
            <w:tcW w:w="2610" w:type="dxa"/>
            <w:shd w:val="clear" w:color="auto" w:fill="FFFFFF" w:themeFill="background1"/>
            <w:noWrap/>
            <w:hideMark/>
          </w:tcPr>
          <w:p w14:paraId="067E31FB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0.0005</w:t>
            </w:r>
          </w:p>
        </w:tc>
      </w:tr>
      <w:tr w:rsidR="0085398A" w:rsidRPr="00AE2145" w14:paraId="673E0EC4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4660B023" w14:textId="77777777" w:rsidR="0085398A" w:rsidRPr="00CB1405" w:rsidRDefault="0085398A" w:rsidP="001361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B140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ESR1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0651FD52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2.58 (0.4)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126FD4A9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85398A" w:rsidRPr="00AE2145" w14:paraId="6C66A6F1" w14:textId="77777777" w:rsidTr="0013617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  <w:hideMark/>
          </w:tcPr>
          <w:p w14:paraId="52C957F5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Tumor mutation burden</w:t>
            </w:r>
          </w:p>
        </w:tc>
        <w:tc>
          <w:tcPr>
            <w:tcW w:w="2610" w:type="dxa"/>
            <w:shd w:val="clear" w:color="auto" w:fill="FFFFFF" w:themeFill="background1"/>
            <w:noWrap/>
            <w:hideMark/>
          </w:tcPr>
          <w:p w14:paraId="11403B48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-0.31 (0.2)</w:t>
            </w:r>
          </w:p>
        </w:tc>
        <w:tc>
          <w:tcPr>
            <w:tcW w:w="2610" w:type="dxa"/>
            <w:shd w:val="clear" w:color="auto" w:fill="FFFFFF" w:themeFill="background1"/>
            <w:noWrap/>
            <w:hideMark/>
          </w:tcPr>
          <w:p w14:paraId="682EF47F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0.134</w:t>
            </w:r>
          </w:p>
        </w:tc>
      </w:tr>
      <w:tr w:rsidR="0085398A" w:rsidRPr="00AE2145" w14:paraId="4D2E43F0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  <w:hideMark/>
          </w:tcPr>
          <w:p w14:paraId="391F6097" w14:textId="77777777" w:rsidR="0085398A" w:rsidRPr="00AE2145" w:rsidRDefault="0085398A" w:rsidP="001361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FF0000"/>
              </w:rPr>
              <w:t>Among luminal-A cases (N= 187)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03C95035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0" w:type="dxa"/>
            <w:shd w:val="clear" w:color="auto" w:fill="FFFFFF" w:themeFill="background1"/>
            <w:noWrap/>
          </w:tcPr>
          <w:p w14:paraId="5D16C271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398A" w:rsidRPr="00AE2145" w14:paraId="4B4E8515" w14:textId="77777777" w:rsidTr="0013617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02F134B2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TP53</w:t>
            </w:r>
            <w:r w:rsidRPr="00AE2145">
              <w:rPr>
                <w:rFonts w:ascii="Times New Roman" w:eastAsia="Times New Roman" w:hAnsi="Times New Roman" w:cs="Times New Roman"/>
                <w:color w:val="000000"/>
              </w:rPr>
              <w:t xml:space="preserve">- Mut vs. </w:t>
            </w:r>
            <w:r w:rsidRPr="00AE214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TP53</w:t>
            </w: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 WT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7A7F305B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4.30 (5.9)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7C6F0CE4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0.469</w:t>
            </w:r>
          </w:p>
        </w:tc>
      </w:tr>
      <w:tr w:rsidR="0085398A" w:rsidRPr="00AE2145" w14:paraId="2FBB34D7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1E545305" w14:textId="77777777" w:rsidR="0085398A" w:rsidRPr="00CB1405" w:rsidRDefault="0085398A" w:rsidP="001361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B140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ESR1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240198DF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0.21 (1.1)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6C52635F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0.854</w:t>
            </w:r>
          </w:p>
        </w:tc>
      </w:tr>
      <w:tr w:rsidR="0085398A" w:rsidRPr="00AE2145" w14:paraId="4E5D670A" w14:textId="77777777" w:rsidTr="0013617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3BE6E35D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Tumor mutation burden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23AD36A9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-0.13 (0.3)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4716BCFF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0.659</w:t>
            </w:r>
          </w:p>
        </w:tc>
      </w:tr>
      <w:tr w:rsidR="0085398A" w:rsidRPr="00AE2145" w14:paraId="0D9E4313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7046D3C1" w14:textId="77777777" w:rsidR="0085398A" w:rsidRPr="00AE2145" w:rsidRDefault="0085398A" w:rsidP="001361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FF0000"/>
              </w:rPr>
              <w:t>Among luminal-B cases (N= 110)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68368D3F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0" w:type="dxa"/>
            <w:shd w:val="clear" w:color="auto" w:fill="FFFFFF" w:themeFill="background1"/>
            <w:noWrap/>
          </w:tcPr>
          <w:p w14:paraId="0FD586BA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398A" w:rsidRPr="00AE2145" w14:paraId="6529F475" w14:textId="77777777" w:rsidTr="0013617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0B7FD78B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TP53</w:t>
            </w:r>
            <w:r w:rsidRPr="00AE2145">
              <w:rPr>
                <w:rFonts w:ascii="Times New Roman" w:eastAsia="Times New Roman" w:hAnsi="Times New Roman" w:cs="Times New Roman"/>
                <w:color w:val="000000"/>
              </w:rPr>
              <w:t xml:space="preserve">- Mut vs. </w:t>
            </w:r>
            <w:r w:rsidRPr="00AE214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TP53</w:t>
            </w: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 WT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427CA658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-14.11 (6.4)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4306564F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0.030</w:t>
            </w:r>
          </w:p>
        </w:tc>
      </w:tr>
      <w:tr w:rsidR="0085398A" w:rsidRPr="00AE2145" w14:paraId="286C0997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15940B97" w14:textId="77777777" w:rsidR="0085398A" w:rsidRPr="00CB1405" w:rsidRDefault="0085398A" w:rsidP="001361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B140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ESR1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6B8D6696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1.23 (2.3)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2AA57451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0.588</w:t>
            </w:r>
          </w:p>
        </w:tc>
      </w:tr>
      <w:tr w:rsidR="0085398A" w:rsidRPr="00AE2145" w14:paraId="1DF3FA9D" w14:textId="77777777" w:rsidTr="0013617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53B8A83E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Tumor mutation burden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6E1B29D0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-0.32 (0.7)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232001DB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0.641</w:t>
            </w:r>
          </w:p>
        </w:tc>
      </w:tr>
      <w:tr w:rsidR="0085398A" w:rsidRPr="00AE2145" w14:paraId="50156813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33E21A86" w14:textId="77777777" w:rsidR="0085398A" w:rsidRPr="00AE2145" w:rsidRDefault="0085398A" w:rsidP="001361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FF0000"/>
              </w:rPr>
              <w:t>Among HER2 cases (N= 55)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04205715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0" w:type="dxa"/>
            <w:shd w:val="clear" w:color="auto" w:fill="FFFFFF" w:themeFill="background1"/>
            <w:noWrap/>
          </w:tcPr>
          <w:p w14:paraId="67B97048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398A" w:rsidRPr="00AE2145" w14:paraId="6E4AF1C5" w14:textId="77777777" w:rsidTr="0013617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60468CA6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TP53</w:t>
            </w:r>
            <w:r w:rsidRPr="00AE2145">
              <w:rPr>
                <w:rFonts w:ascii="Times New Roman" w:eastAsia="Times New Roman" w:hAnsi="Times New Roman" w:cs="Times New Roman"/>
                <w:color w:val="000000"/>
              </w:rPr>
              <w:t xml:space="preserve">- Mut vs. </w:t>
            </w:r>
            <w:r w:rsidRPr="00AE214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TP53</w:t>
            </w: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 WT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0D8E9DCA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-12.83 (4.4)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33480DEC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0.005</w:t>
            </w:r>
          </w:p>
        </w:tc>
      </w:tr>
      <w:tr w:rsidR="0085398A" w:rsidRPr="00AE2145" w14:paraId="3CC82565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4C2A0701" w14:textId="77777777" w:rsidR="0085398A" w:rsidRPr="00CB1405" w:rsidRDefault="0085398A" w:rsidP="001361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B140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ESR1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035B95B2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2.50 (1.0)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6B8A8974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0.018</w:t>
            </w:r>
          </w:p>
        </w:tc>
      </w:tr>
      <w:tr w:rsidR="0085398A" w:rsidRPr="00AE2145" w14:paraId="75874626" w14:textId="77777777" w:rsidTr="0013617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654F7013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Tumor mutation burden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338B87AF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-1.15 (0.5)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0AE104F1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0.025</w:t>
            </w:r>
          </w:p>
        </w:tc>
      </w:tr>
      <w:tr w:rsidR="0085398A" w:rsidRPr="00AE2145" w14:paraId="1E9C82D7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619B0D46" w14:textId="77777777" w:rsidR="0085398A" w:rsidRPr="00AE2145" w:rsidRDefault="0085398A" w:rsidP="001361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FF0000"/>
              </w:rPr>
              <w:t>Among basal cases (N= 65)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14591ECF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0" w:type="dxa"/>
            <w:shd w:val="clear" w:color="auto" w:fill="FFFFFF" w:themeFill="background1"/>
            <w:noWrap/>
          </w:tcPr>
          <w:p w14:paraId="39FF9FA6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398A" w:rsidRPr="00AE2145" w14:paraId="3B532CD2" w14:textId="77777777" w:rsidTr="0013617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75543C48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TP53</w:t>
            </w:r>
            <w:r w:rsidRPr="00AE2145">
              <w:rPr>
                <w:rFonts w:ascii="Times New Roman" w:eastAsia="Times New Roman" w:hAnsi="Times New Roman" w:cs="Times New Roman"/>
                <w:color w:val="000000"/>
              </w:rPr>
              <w:t xml:space="preserve">- Mut vs. </w:t>
            </w:r>
            <w:r w:rsidRPr="00AE214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TP53</w:t>
            </w: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 WT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3B998F9E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0.29 (2.8)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0D2764D0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0.916</w:t>
            </w:r>
          </w:p>
        </w:tc>
      </w:tr>
      <w:tr w:rsidR="0085398A" w:rsidRPr="00AE2145" w14:paraId="38E437B3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00EB430B" w14:textId="77777777" w:rsidR="0085398A" w:rsidRPr="00CB1405" w:rsidRDefault="0085398A" w:rsidP="001361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B140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ESR1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5C77ACCD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0.43 (1.3)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762D09F7" w14:textId="77777777" w:rsidR="0085398A" w:rsidRPr="00AE2145" w:rsidRDefault="0085398A" w:rsidP="0013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0.744</w:t>
            </w:r>
          </w:p>
        </w:tc>
      </w:tr>
      <w:tr w:rsidR="0085398A" w:rsidRPr="00AE2145" w14:paraId="7836D426" w14:textId="77777777" w:rsidTr="0013617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FFFFFF" w:themeFill="background1"/>
            <w:noWrap/>
          </w:tcPr>
          <w:p w14:paraId="2639A851" w14:textId="77777777" w:rsidR="0085398A" w:rsidRPr="00AE2145" w:rsidRDefault="0085398A" w:rsidP="001361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Tumor mutation burden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0CFB008C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-0.01 (0.3)</w:t>
            </w:r>
          </w:p>
        </w:tc>
        <w:tc>
          <w:tcPr>
            <w:tcW w:w="2610" w:type="dxa"/>
            <w:shd w:val="clear" w:color="auto" w:fill="FFFFFF" w:themeFill="background1"/>
            <w:noWrap/>
          </w:tcPr>
          <w:p w14:paraId="1450BB87" w14:textId="77777777" w:rsidR="0085398A" w:rsidRPr="00AE2145" w:rsidRDefault="0085398A" w:rsidP="0013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E2145">
              <w:rPr>
                <w:rFonts w:ascii="Times New Roman" w:eastAsia="Times New Roman" w:hAnsi="Times New Roman" w:cs="Times New Roman"/>
                <w:color w:val="000000"/>
              </w:rPr>
              <w:t>0.970</w:t>
            </w:r>
          </w:p>
        </w:tc>
      </w:tr>
    </w:tbl>
    <w:p w14:paraId="6A75B927" w14:textId="77777777" w:rsidR="0085398A" w:rsidRPr="00AE2145" w:rsidRDefault="0085398A" w:rsidP="0085398A">
      <w:pPr>
        <w:rPr>
          <w:rFonts w:ascii="Times New Roman" w:hAnsi="Times New Roman" w:cs="Times New Roman"/>
        </w:rPr>
      </w:pPr>
    </w:p>
    <w:p w14:paraId="4282EAA5" w14:textId="77777777" w:rsidR="00B45715" w:rsidRDefault="00CB1405"/>
    <w:sectPr w:rsidR="00B45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8A"/>
    <w:rsid w:val="000E025F"/>
    <w:rsid w:val="0084687E"/>
    <w:rsid w:val="0085398A"/>
    <w:rsid w:val="008B40AC"/>
    <w:rsid w:val="00CB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B6393"/>
  <w15:chartTrackingRefBased/>
  <w15:docId w15:val="{47113DEC-3A24-40F0-BD08-E5C684F2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9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5398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Koka, Hela (NIH/NCI) [C]</dc:creator>
  <cp:keywords/>
  <dc:description/>
  <cp:lastModifiedBy>Koka, Hela (NIH/NCI) [C]</cp:lastModifiedBy>
  <cp:revision>2</cp:revision>
  <dcterms:created xsi:type="dcterms:W3CDTF">2023-03-07T01:30:00Z</dcterms:created>
  <dcterms:modified xsi:type="dcterms:W3CDTF">2023-03-07T01:37:00Z</dcterms:modified>
</cp:coreProperties>
</file>