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9B59" w14:textId="77777777" w:rsidR="00037FEE" w:rsidRPr="00037FEE" w:rsidRDefault="00037FEE" w:rsidP="00037FEE">
      <w:pPr>
        <w:spacing w:after="0" w:line="48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0" w:name="_Hlk136349875"/>
      <w:r w:rsidRPr="00037FE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Evaluation of Pediatric Epigenetic Clocks Across Multiple Tissues</w:t>
      </w:r>
      <w:bookmarkEnd w:id="0"/>
    </w:p>
    <w:p w14:paraId="164CD450" w14:textId="77777777" w:rsidR="00037FEE" w:rsidRDefault="00037FEE">
      <w:pPr>
        <w:rPr>
          <w:rFonts w:ascii="Times New Roman" w:hAnsi="Times New Roman" w:cs="Times New Roman"/>
          <w:b/>
          <w:sz w:val="24"/>
          <w:szCs w:val="24"/>
        </w:rPr>
      </w:pPr>
    </w:p>
    <w:p w14:paraId="2B6A69CD" w14:textId="77777777" w:rsidR="00037FEE" w:rsidRDefault="00037F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zh-CN"/>
        </w:rPr>
        <w:id w:val="1114947367"/>
        <w:docPartObj>
          <w:docPartGallery w:val="Table of Contents"/>
          <w:docPartUnique/>
        </w:docPartObj>
      </w:sdtPr>
      <w:sdtEndPr/>
      <w:sdtContent>
        <w:p w14:paraId="5B7980BB" w14:textId="2B2EC900" w:rsidR="00037FEE" w:rsidRDefault="00037FEE">
          <w:pPr>
            <w:pStyle w:val="TOCHeading"/>
          </w:pPr>
          <w:r>
            <w:t>Supplementary Figures</w:t>
          </w:r>
        </w:p>
        <w:p w14:paraId="5F4C75A6" w14:textId="61BF800F" w:rsidR="00037FEE" w:rsidRDefault="00037FEE">
          <w:pPr>
            <w:pStyle w:val="TOC1"/>
          </w:pPr>
          <w:r>
            <w:rPr>
              <w:b/>
              <w:bCs/>
            </w:rPr>
            <w:t>Supplementary Figure 1</w:t>
          </w:r>
          <w:r>
            <w:ptab w:relativeTo="margin" w:alignment="right" w:leader="dot"/>
          </w:r>
          <w:r w:rsidR="006139A3">
            <w:rPr>
              <w:b/>
              <w:bCs/>
            </w:rPr>
            <w:t>2</w:t>
          </w:r>
        </w:p>
        <w:p w14:paraId="58BB45AD" w14:textId="7975DB15" w:rsidR="00037FEE" w:rsidRDefault="006139A3">
          <w:pPr>
            <w:pStyle w:val="TOC1"/>
          </w:pPr>
          <w:bookmarkStart w:id="1" w:name="_Hlk136519335"/>
          <w:r>
            <w:rPr>
              <w:b/>
              <w:bCs/>
            </w:rPr>
            <w:t>Supplementary Figure 2</w:t>
          </w:r>
          <w:r w:rsidR="00037FEE">
            <w:ptab w:relativeTo="margin" w:alignment="right" w:leader="dot"/>
          </w:r>
          <w:r>
            <w:rPr>
              <w:b/>
              <w:bCs/>
            </w:rPr>
            <w:t>3</w:t>
          </w:r>
        </w:p>
        <w:bookmarkEnd w:id="1"/>
        <w:p w14:paraId="100C88BC" w14:textId="48BA2405" w:rsidR="00037FEE" w:rsidRDefault="006139A3" w:rsidP="00037FEE">
          <w:pPr>
            <w:pStyle w:val="TOC1"/>
          </w:pPr>
          <w:r>
            <w:rPr>
              <w:b/>
              <w:bCs/>
            </w:rPr>
            <w:t>Supplementary Figure 3</w:t>
          </w:r>
          <w:r w:rsidR="00037FEE">
            <w:ptab w:relativeTo="margin" w:alignment="right" w:leader="dot"/>
          </w:r>
          <w:r w:rsidR="00037FEE">
            <w:rPr>
              <w:b/>
              <w:bCs/>
            </w:rPr>
            <w:t>4</w:t>
          </w:r>
        </w:p>
        <w:p w14:paraId="05742A32" w14:textId="3962AE8A" w:rsidR="00037FEE" w:rsidRDefault="006139A3" w:rsidP="00037FEE">
          <w:pPr>
            <w:pStyle w:val="TOC1"/>
          </w:pPr>
          <w:r>
            <w:rPr>
              <w:b/>
              <w:bCs/>
            </w:rPr>
            <w:t>Supplementary Figure 4</w:t>
          </w:r>
          <w:r w:rsidR="00037FEE">
            <w:ptab w:relativeTo="margin" w:alignment="right" w:leader="dot"/>
          </w:r>
          <w:r>
            <w:rPr>
              <w:b/>
              <w:bCs/>
            </w:rPr>
            <w:t>5</w:t>
          </w:r>
        </w:p>
        <w:p w14:paraId="702EDCA0" w14:textId="19CEABFE" w:rsidR="00037FEE" w:rsidRDefault="006139A3" w:rsidP="00037FEE">
          <w:pPr>
            <w:pStyle w:val="TOC1"/>
          </w:pPr>
          <w:r>
            <w:rPr>
              <w:b/>
              <w:bCs/>
            </w:rPr>
            <w:t>Supplementary Figure 5</w:t>
          </w:r>
          <w:r w:rsidR="00037FEE">
            <w:ptab w:relativeTo="margin" w:alignment="right" w:leader="dot"/>
          </w:r>
          <w:r>
            <w:rPr>
              <w:b/>
              <w:bCs/>
            </w:rPr>
            <w:t>6</w:t>
          </w:r>
        </w:p>
        <w:p w14:paraId="48537FA4" w14:textId="28A8EA2B" w:rsidR="00037FEE" w:rsidRDefault="006139A3" w:rsidP="00037FEE">
          <w:pPr>
            <w:pStyle w:val="TOC1"/>
          </w:pPr>
          <w:r>
            <w:rPr>
              <w:b/>
              <w:bCs/>
            </w:rPr>
            <w:t>Supplementary Figure 6</w:t>
          </w:r>
          <w:r w:rsidR="00037FEE">
            <w:ptab w:relativeTo="margin" w:alignment="right" w:leader="dot"/>
          </w:r>
          <w:r>
            <w:rPr>
              <w:b/>
              <w:bCs/>
            </w:rPr>
            <w:t>7</w:t>
          </w:r>
        </w:p>
        <w:p w14:paraId="03B96557" w14:textId="732C449E" w:rsidR="00037FEE" w:rsidRDefault="006139A3" w:rsidP="00037FEE">
          <w:pPr>
            <w:pStyle w:val="TOC1"/>
          </w:pPr>
          <w:r>
            <w:rPr>
              <w:b/>
              <w:bCs/>
            </w:rPr>
            <w:t>Supplementary Figure 7</w:t>
          </w:r>
          <w:r w:rsidR="00037FEE">
            <w:ptab w:relativeTo="margin" w:alignment="right" w:leader="dot"/>
          </w:r>
          <w:r>
            <w:rPr>
              <w:b/>
              <w:bCs/>
            </w:rPr>
            <w:t>8</w:t>
          </w:r>
        </w:p>
        <w:p w14:paraId="47FB10A8" w14:textId="2C9C07A8" w:rsidR="00037FEE" w:rsidRDefault="006139A3" w:rsidP="00B57FF4">
          <w:pPr>
            <w:pStyle w:val="TOC1"/>
          </w:pPr>
          <w:r>
            <w:rPr>
              <w:b/>
              <w:bCs/>
            </w:rPr>
            <w:t>Supplementary Figure 8</w:t>
          </w:r>
          <w:r w:rsidR="00037FEE">
            <w:ptab w:relativeTo="margin" w:alignment="right" w:leader="dot"/>
          </w:r>
          <w:r>
            <w:rPr>
              <w:b/>
              <w:bCs/>
            </w:rPr>
            <w:t>9</w:t>
          </w:r>
        </w:p>
        <w:p w14:paraId="209E57FE" w14:textId="691C5182" w:rsidR="00037FEE" w:rsidRPr="00037FEE" w:rsidRDefault="00077DDA" w:rsidP="00037FEE">
          <w:pPr>
            <w:rPr>
              <w:lang w:eastAsia="en-US"/>
            </w:rPr>
          </w:pPr>
        </w:p>
      </w:sdtContent>
    </w:sdt>
    <w:p w14:paraId="06647919" w14:textId="448F2AA4" w:rsidR="00037FEE" w:rsidRDefault="00037F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DEFDA26" w14:textId="04B5EDE9" w:rsidR="00143B84" w:rsidRPr="00143B84" w:rsidRDefault="00143B84" w:rsidP="00143B84">
      <w:pPr>
        <w:rPr>
          <w:rFonts w:ascii="Times New Roman" w:hAnsi="Times New Roman" w:cs="Times New Roman"/>
          <w:sz w:val="24"/>
          <w:szCs w:val="24"/>
        </w:rPr>
      </w:pPr>
      <w:r w:rsidRPr="00143B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 w:rsidR="0059721C">
        <w:rPr>
          <w:rFonts w:ascii="Times New Roman" w:hAnsi="Times New Roman" w:cs="Times New Roman"/>
          <w:b/>
          <w:sz w:val="24"/>
          <w:szCs w:val="24"/>
        </w:rPr>
        <w:t>1</w:t>
      </w:r>
      <w:r w:rsidRPr="00143B84">
        <w:rPr>
          <w:rFonts w:ascii="Times New Roman" w:hAnsi="Times New Roman" w:cs="Times New Roman"/>
          <w:b/>
          <w:sz w:val="24"/>
          <w:szCs w:val="24"/>
        </w:rPr>
        <w:t>.</w:t>
      </w:r>
      <w:r w:rsidRPr="00143B84">
        <w:rPr>
          <w:rFonts w:ascii="Times New Roman" w:hAnsi="Times New Roman" w:cs="Times New Roman"/>
          <w:sz w:val="24"/>
          <w:szCs w:val="24"/>
        </w:rPr>
        <w:t xml:space="preserve"> The distribution of CpGs across the genome for all 7 epigenetic clocks. </w:t>
      </w:r>
    </w:p>
    <w:p w14:paraId="7EA5D21B" w14:textId="22AB8BB1" w:rsidR="00B91611" w:rsidRPr="00143B84" w:rsidRDefault="00143B84">
      <w:pPr>
        <w:rPr>
          <w:rFonts w:ascii="Times New Roman" w:hAnsi="Times New Roman" w:cs="Times New Roman"/>
          <w:sz w:val="24"/>
          <w:szCs w:val="24"/>
        </w:rPr>
      </w:pPr>
      <w:r w:rsidRPr="00143B8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8A396D1" wp14:editId="61B6135B">
            <wp:simplePos x="0" y="0"/>
            <wp:positionH relativeFrom="margin">
              <wp:align>right</wp:align>
            </wp:positionH>
            <wp:positionV relativeFrom="page">
              <wp:posOffset>1381125</wp:posOffset>
            </wp:positionV>
            <wp:extent cx="8229600" cy="318833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5D9B4" w14:textId="0967742F" w:rsidR="00B91611" w:rsidRPr="00143B84" w:rsidRDefault="00B91611">
      <w:pPr>
        <w:rPr>
          <w:rFonts w:ascii="Times New Roman" w:hAnsi="Times New Roman" w:cs="Times New Roman"/>
          <w:sz w:val="24"/>
          <w:szCs w:val="24"/>
        </w:rPr>
      </w:pPr>
    </w:p>
    <w:p w14:paraId="3BABA6B4" w14:textId="0ECE5EE5" w:rsidR="00B91611" w:rsidRPr="00143B84" w:rsidRDefault="00B91611">
      <w:pPr>
        <w:rPr>
          <w:rFonts w:ascii="Times New Roman" w:hAnsi="Times New Roman" w:cs="Times New Roman"/>
          <w:sz w:val="24"/>
          <w:szCs w:val="24"/>
        </w:rPr>
      </w:pPr>
    </w:p>
    <w:p w14:paraId="670A5939" w14:textId="08311439" w:rsidR="00C716E0" w:rsidRPr="00143B84" w:rsidRDefault="00077DDA">
      <w:pPr>
        <w:rPr>
          <w:rFonts w:ascii="Times New Roman" w:hAnsi="Times New Roman" w:cs="Times New Roman"/>
          <w:sz w:val="24"/>
          <w:szCs w:val="24"/>
        </w:rPr>
      </w:pPr>
    </w:p>
    <w:p w14:paraId="6966382E" w14:textId="78508362" w:rsidR="002C6E4F" w:rsidRPr="00143B84" w:rsidRDefault="002C6E4F">
      <w:pPr>
        <w:rPr>
          <w:rFonts w:ascii="Times New Roman" w:hAnsi="Times New Roman" w:cs="Times New Roman"/>
          <w:sz w:val="24"/>
          <w:szCs w:val="24"/>
        </w:rPr>
      </w:pPr>
    </w:p>
    <w:p w14:paraId="73C8B3B9" w14:textId="77777777" w:rsidR="00143B84" w:rsidRDefault="00143B84">
      <w:pPr>
        <w:rPr>
          <w:rFonts w:ascii="Times New Roman" w:hAnsi="Times New Roman" w:cs="Times New Roman"/>
          <w:sz w:val="24"/>
          <w:szCs w:val="24"/>
        </w:rPr>
        <w:sectPr w:rsidR="00143B84" w:rsidSect="00143B84">
          <w:footerReference w:type="default" r:id="rId11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98FC53" w14:textId="5FFB9074" w:rsidR="00EE6E19" w:rsidRPr="00143B84" w:rsidRDefault="00EE6E19">
      <w:pPr>
        <w:rPr>
          <w:rFonts w:ascii="Times New Roman" w:hAnsi="Times New Roman" w:cs="Times New Roman"/>
          <w:sz w:val="24"/>
          <w:szCs w:val="24"/>
        </w:rPr>
      </w:pPr>
      <w:r w:rsidRPr="00143B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 w:rsidR="0059721C">
        <w:rPr>
          <w:rFonts w:ascii="Times New Roman" w:hAnsi="Times New Roman" w:cs="Times New Roman"/>
          <w:b/>
          <w:sz w:val="24"/>
          <w:szCs w:val="24"/>
        </w:rPr>
        <w:t>2</w:t>
      </w:r>
      <w:r w:rsidR="00466519" w:rsidRPr="00143B84">
        <w:rPr>
          <w:rFonts w:ascii="Times New Roman" w:hAnsi="Times New Roman" w:cs="Times New Roman"/>
          <w:b/>
          <w:sz w:val="24"/>
          <w:szCs w:val="24"/>
        </w:rPr>
        <w:t>.</w:t>
      </w:r>
      <w:r w:rsidRPr="00143B84">
        <w:rPr>
          <w:rFonts w:ascii="Times New Roman" w:hAnsi="Times New Roman" w:cs="Times New Roman"/>
          <w:sz w:val="24"/>
          <w:szCs w:val="24"/>
        </w:rPr>
        <w:t xml:space="preserve"> </w:t>
      </w:r>
      <w:r w:rsidR="001871EC" w:rsidRPr="00143B84">
        <w:rPr>
          <w:rFonts w:ascii="Times New Roman" w:hAnsi="Times New Roman" w:cs="Times New Roman"/>
          <w:sz w:val="24"/>
          <w:szCs w:val="24"/>
        </w:rPr>
        <w:t>Comparison of Knight clock and Bohlin clock for cord blood samples using 27K array across White and Black groups.</w:t>
      </w:r>
    </w:p>
    <w:p w14:paraId="635EF677" w14:textId="060D26EA" w:rsidR="0040127A" w:rsidRPr="00143B84" w:rsidRDefault="00C00528">
      <w:pPr>
        <w:rPr>
          <w:rFonts w:ascii="Times New Roman" w:hAnsi="Times New Roman" w:cs="Times New Roman"/>
          <w:sz w:val="24"/>
          <w:szCs w:val="24"/>
        </w:rPr>
      </w:pPr>
      <w:r w:rsidRPr="00143B8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6DACD71" wp14:editId="73FFAEE2">
            <wp:simplePos x="0" y="0"/>
            <wp:positionH relativeFrom="margin">
              <wp:posOffset>0</wp:posOffset>
            </wp:positionH>
            <wp:positionV relativeFrom="page">
              <wp:posOffset>1600200</wp:posOffset>
            </wp:positionV>
            <wp:extent cx="5943600" cy="5943600"/>
            <wp:effectExtent l="0" t="0" r="0" b="0"/>
            <wp:wrapTopAndBottom/>
            <wp:docPr id="9" name="Picture 9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diagram, line, plo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45804" w14:textId="77777777" w:rsidR="00143B84" w:rsidRDefault="00143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1FF7E3" w14:textId="79B81759" w:rsidR="00C96B7E" w:rsidRPr="00143B84" w:rsidRDefault="00C00528" w:rsidP="00C96B7E">
      <w:pPr>
        <w:rPr>
          <w:rFonts w:ascii="Times New Roman" w:hAnsi="Times New Roman" w:cs="Times New Roman"/>
          <w:sz w:val="24"/>
          <w:szCs w:val="24"/>
        </w:rPr>
      </w:pPr>
      <w:r w:rsidRPr="00143B8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704E954D" wp14:editId="683A142D">
            <wp:simplePos x="0" y="0"/>
            <wp:positionH relativeFrom="margin">
              <wp:align>right</wp:align>
            </wp:positionH>
            <wp:positionV relativeFrom="page">
              <wp:posOffset>1562100</wp:posOffset>
            </wp:positionV>
            <wp:extent cx="5943600" cy="5943600"/>
            <wp:effectExtent l="0" t="0" r="0" b="0"/>
            <wp:wrapTopAndBottom/>
            <wp:docPr id="10" name="Picture 10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diagram, line, plo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B7E" w:rsidRPr="00143B84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59721C">
        <w:rPr>
          <w:rFonts w:ascii="Times New Roman" w:hAnsi="Times New Roman" w:cs="Times New Roman"/>
          <w:b/>
          <w:sz w:val="24"/>
          <w:szCs w:val="24"/>
        </w:rPr>
        <w:t>3</w:t>
      </w:r>
      <w:r w:rsidR="00C96B7E" w:rsidRPr="00143B8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B7E" w:rsidRPr="00143B84">
        <w:rPr>
          <w:rFonts w:ascii="Times New Roman" w:hAnsi="Times New Roman" w:cs="Times New Roman"/>
          <w:sz w:val="24"/>
          <w:szCs w:val="24"/>
        </w:rPr>
        <w:t>Comparison of Knight clock and Bohlin clock for cord blood samples using 450K array across White and Black groups.</w:t>
      </w:r>
    </w:p>
    <w:p w14:paraId="31B5879A" w14:textId="4DC9B31E" w:rsidR="00C96B7E" w:rsidRPr="00143B84" w:rsidRDefault="00C96B7E">
      <w:pPr>
        <w:rPr>
          <w:rFonts w:ascii="Times New Roman" w:hAnsi="Times New Roman" w:cs="Times New Roman"/>
          <w:sz w:val="24"/>
          <w:szCs w:val="24"/>
        </w:rPr>
      </w:pPr>
    </w:p>
    <w:p w14:paraId="748392D6" w14:textId="5293ED20" w:rsidR="00AE14C6" w:rsidRPr="00143B84" w:rsidRDefault="00AE14C6">
      <w:pPr>
        <w:rPr>
          <w:rFonts w:ascii="Times New Roman" w:hAnsi="Times New Roman" w:cs="Times New Roman"/>
          <w:sz w:val="24"/>
          <w:szCs w:val="24"/>
        </w:rPr>
      </w:pPr>
    </w:p>
    <w:p w14:paraId="07AC5D3E" w14:textId="5DBE696C" w:rsidR="00143B84" w:rsidRDefault="00143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5781D2" w14:textId="01B092DD" w:rsidR="002F1EB4" w:rsidRDefault="002F1EB4" w:rsidP="002F1EB4">
      <w:pPr>
        <w:rPr>
          <w:rFonts w:ascii="Times New Roman" w:hAnsi="Times New Roman" w:cs="Times New Roman"/>
          <w:sz w:val="24"/>
          <w:szCs w:val="24"/>
        </w:rPr>
      </w:pPr>
      <w:r w:rsidRPr="00C005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 w:rsidR="0059721C">
        <w:rPr>
          <w:rFonts w:ascii="Times New Roman" w:hAnsi="Times New Roman" w:cs="Times New Roman"/>
          <w:b/>
          <w:sz w:val="24"/>
          <w:szCs w:val="24"/>
        </w:rPr>
        <w:t>4</w:t>
      </w:r>
      <w:r w:rsidRPr="00C00528">
        <w:rPr>
          <w:rFonts w:ascii="Times New Roman" w:hAnsi="Times New Roman" w:cs="Times New Roman"/>
          <w:b/>
          <w:sz w:val="24"/>
          <w:szCs w:val="24"/>
        </w:rPr>
        <w:t>.</w:t>
      </w:r>
      <w:r w:rsidRPr="00143B84">
        <w:rPr>
          <w:rFonts w:ascii="Times New Roman" w:hAnsi="Times New Roman" w:cs="Times New Roman"/>
          <w:sz w:val="24"/>
          <w:szCs w:val="24"/>
        </w:rPr>
        <w:t xml:space="preserve"> Comparison of Knight clock and Bohlin clock for cord blood samples using EPIC array across White and Black groups.</w:t>
      </w:r>
    </w:p>
    <w:p w14:paraId="7E421689" w14:textId="060A73FB" w:rsidR="00C00528" w:rsidRDefault="00C00528" w:rsidP="002F1E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A4E2A81" wp14:editId="53869242">
            <wp:simplePos x="0" y="0"/>
            <wp:positionH relativeFrom="margin">
              <wp:align>right</wp:align>
            </wp:positionH>
            <wp:positionV relativeFrom="page">
              <wp:posOffset>1657350</wp:posOffset>
            </wp:positionV>
            <wp:extent cx="5944235" cy="594423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594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F6767B" w14:textId="242C3C1B" w:rsidR="00C00528" w:rsidRDefault="00C00528" w:rsidP="002F1EB4">
      <w:pPr>
        <w:rPr>
          <w:rFonts w:ascii="Times New Roman" w:hAnsi="Times New Roman" w:cs="Times New Roman"/>
          <w:sz w:val="24"/>
          <w:szCs w:val="24"/>
        </w:rPr>
      </w:pPr>
    </w:p>
    <w:p w14:paraId="500A8F1B" w14:textId="4020DA99" w:rsidR="00C00528" w:rsidRDefault="00C00528" w:rsidP="002F1EB4">
      <w:pPr>
        <w:rPr>
          <w:rFonts w:ascii="Times New Roman" w:hAnsi="Times New Roman" w:cs="Times New Roman"/>
          <w:sz w:val="24"/>
          <w:szCs w:val="24"/>
        </w:rPr>
      </w:pPr>
    </w:p>
    <w:p w14:paraId="476EE69D" w14:textId="0491F65F" w:rsidR="00C00528" w:rsidRDefault="00C00528" w:rsidP="002F1EB4">
      <w:pPr>
        <w:rPr>
          <w:rFonts w:ascii="Times New Roman" w:hAnsi="Times New Roman" w:cs="Times New Roman"/>
          <w:sz w:val="24"/>
          <w:szCs w:val="24"/>
        </w:rPr>
      </w:pPr>
    </w:p>
    <w:p w14:paraId="6EA54C1D" w14:textId="5665D7D0" w:rsidR="00C00528" w:rsidRDefault="00C00528" w:rsidP="002F1EB4">
      <w:pPr>
        <w:rPr>
          <w:rFonts w:ascii="Times New Roman" w:hAnsi="Times New Roman" w:cs="Times New Roman"/>
          <w:sz w:val="24"/>
          <w:szCs w:val="24"/>
        </w:rPr>
      </w:pPr>
    </w:p>
    <w:p w14:paraId="1C153A54" w14:textId="756B7457" w:rsidR="00C00528" w:rsidRDefault="00C00528" w:rsidP="002F1EB4">
      <w:pPr>
        <w:rPr>
          <w:rFonts w:ascii="Times New Roman" w:hAnsi="Times New Roman" w:cs="Times New Roman"/>
          <w:sz w:val="24"/>
          <w:szCs w:val="24"/>
        </w:rPr>
      </w:pPr>
    </w:p>
    <w:p w14:paraId="53A75FC1" w14:textId="6458C3FD" w:rsidR="00167674" w:rsidRPr="00143B84" w:rsidRDefault="00C00528" w:rsidP="00167674">
      <w:pPr>
        <w:rPr>
          <w:rFonts w:ascii="Times New Roman" w:hAnsi="Times New Roman" w:cs="Times New Roman"/>
          <w:sz w:val="24"/>
          <w:szCs w:val="24"/>
        </w:rPr>
      </w:pPr>
      <w:r w:rsidRPr="00C0052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715535C4" wp14:editId="27E028F0">
            <wp:simplePos x="0" y="0"/>
            <wp:positionH relativeFrom="margin">
              <wp:align>right</wp:align>
            </wp:positionH>
            <wp:positionV relativeFrom="page">
              <wp:posOffset>1666875</wp:posOffset>
            </wp:positionV>
            <wp:extent cx="5943600" cy="5943600"/>
            <wp:effectExtent l="0" t="0" r="0" b="0"/>
            <wp:wrapTopAndBottom/>
            <wp:docPr id="12" name="Picture 12" descr="A picture containing text, diagram, line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diagram, line, numb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7674" w:rsidRPr="00C00528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59721C">
        <w:rPr>
          <w:rFonts w:ascii="Times New Roman" w:hAnsi="Times New Roman" w:cs="Times New Roman"/>
          <w:b/>
          <w:sz w:val="24"/>
          <w:szCs w:val="24"/>
        </w:rPr>
        <w:t>5</w:t>
      </w:r>
      <w:r w:rsidR="00167674" w:rsidRPr="00C005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67674" w:rsidRPr="00143B84">
        <w:rPr>
          <w:rFonts w:ascii="Times New Roman" w:hAnsi="Times New Roman" w:cs="Times New Roman"/>
          <w:sz w:val="24"/>
          <w:szCs w:val="24"/>
        </w:rPr>
        <w:t>Comparison of Knight clock and Bohlin clock for blood</w:t>
      </w:r>
      <w:r w:rsidR="00A85464" w:rsidRPr="00143B84">
        <w:rPr>
          <w:rFonts w:ascii="Times New Roman" w:hAnsi="Times New Roman" w:cs="Times New Roman"/>
          <w:sz w:val="24"/>
          <w:szCs w:val="24"/>
        </w:rPr>
        <w:t xml:space="preserve"> spot</w:t>
      </w:r>
      <w:r w:rsidR="00167674" w:rsidRPr="00143B84">
        <w:rPr>
          <w:rFonts w:ascii="Times New Roman" w:hAnsi="Times New Roman" w:cs="Times New Roman"/>
          <w:sz w:val="24"/>
          <w:szCs w:val="24"/>
        </w:rPr>
        <w:t xml:space="preserve"> samples</w:t>
      </w:r>
      <w:r w:rsidR="00A85464" w:rsidRPr="00143B84">
        <w:rPr>
          <w:rFonts w:ascii="Times New Roman" w:hAnsi="Times New Roman" w:cs="Times New Roman"/>
          <w:sz w:val="24"/>
          <w:szCs w:val="24"/>
        </w:rPr>
        <w:t xml:space="preserve"> collected at birth for normal term infants</w:t>
      </w:r>
      <w:r w:rsidR="00167674" w:rsidRPr="00143B84">
        <w:rPr>
          <w:rFonts w:ascii="Times New Roman" w:hAnsi="Times New Roman" w:cs="Times New Roman"/>
          <w:sz w:val="24"/>
          <w:szCs w:val="24"/>
        </w:rPr>
        <w:t xml:space="preserve"> using EPIC array across White and Black groups.</w:t>
      </w:r>
    </w:p>
    <w:p w14:paraId="2ABFEC64" w14:textId="42392D65" w:rsidR="00816218" w:rsidRPr="00143B84" w:rsidRDefault="00816218" w:rsidP="00167674">
      <w:pPr>
        <w:rPr>
          <w:rFonts w:ascii="Times New Roman" w:hAnsi="Times New Roman" w:cs="Times New Roman"/>
          <w:sz w:val="24"/>
          <w:szCs w:val="24"/>
        </w:rPr>
      </w:pPr>
    </w:p>
    <w:p w14:paraId="31C028A4" w14:textId="38539F2F" w:rsidR="000878B2" w:rsidRDefault="000878B2" w:rsidP="00CB171D">
      <w:pPr>
        <w:rPr>
          <w:rFonts w:ascii="Times New Roman" w:hAnsi="Times New Roman" w:cs="Times New Roman"/>
          <w:sz w:val="24"/>
          <w:szCs w:val="24"/>
        </w:rPr>
      </w:pPr>
    </w:p>
    <w:p w14:paraId="47EF6236" w14:textId="24D991CE" w:rsidR="000878B2" w:rsidRDefault="000878B2" w:rsidP="00CB171D">
      <w:pPr>
        <w:rPr>
          <w:rFonts w:ascii="Times New Roman" w:hAnsi="Times New Roman" w:cs="Times New Roman"/>
          <w:sz w:val="24"/>
          <w:szCs w:val="24"/>
        </w:rPr>
      </w:pPr>
    </w:p>
    <w:p w14:paraId="626BF210" w14:textId="77777777" w:rsidR="000878B2" w:rsidRDefault="000878B2" w:rsidP="00CB171D">
      <w:pPr>
        <w:rPr>
          <w:rFonts w:ascii="Times New Roman" w:hAnsi="Times New Roman" w:cs="Times New Roman"/>
          <w:sz w:val="24"/>
          <w:szCs w:val="24"/>
        </w:rPr>
      </w:pPr>
    </w:p>
    <w:p w14:paraId="39EA980A" w14:textId="092A9782" w:rsidR="000878B2" w:rsidRDefault="000878B2" w:rsidP="00CB171D">
      <w:pPr>
        <w:rPr>
          <w:rFonts w:ascii="Times New Roman" w:hAnsi="Times New Roman" w:cs="Times New Roman"/>
          <w:sz w:val="24"/>
          <w:szCs w:val="24"/>
        </w:rPr>
      </w:pPr>
    </w:p>
    <w:p w14:paraId="21905C2D" w14:textId="6BA2E154" w:rsidR="000878B2" w:rsidRDefault="000878B2" w:rsidP="00CB171D">
      <w:pPr>
        <w:rPr>
          <w:rFonts w:ascii="Times New Roman" w:hAnsi="Times New Roman" w:cs="Times New Roman"/>
          <w:sz w:val="24"/>
          <w:szCs w:val="24"/>
        </w:rPr>
      </w:pPr>
    </w:p>
    <w:p w14:paraId="290D5411" w14:textId="55DDF648" w:rsidR="00CB171D" w:rsidRPr="00143B84" w:rsidRDefault="000878B2" w:rsidP="00CB171D">
      <w:pPr>
        <w:rPr>
          <w:rFonts w:ascii="Times New Roman" w:hAnsi="Times New Roman" w:cs="Times New Roman"/>
          <w:sz w:val="24"/>
          <w:szCs w:val="24"/>
        </w:rPr>
      </w:pPr>
      <w:r w:rsidRPr="000878B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3E6EFEF" wp14:editId="57F60CB5">
            <wp:simplePos x="0" y="0"/>
            <wp:positionH relativeFrom="margin">
              <wp:align>right</wp:align>
            </wp:positionH>
            <wp:positionV relativeFrom="page">
              <wp:posOffset>1590675</wp:posOffset>
            </wp:positionV>
            <wp:extent cx="5943600" cy="5943600"/>
            <wp:effectExtent l="0" t="0" r="0" b="0"/>
            <wp:wrapTopAndBottom/>
            <wp:docPr id="6" name="Picture 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scatter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171D" w:rsidRPr="000878B2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59721C">
        <w:rPr>
          <w:rFonts w:ascii="Times New Roman" w:hAnsi="Times New Roman" w:cs="Times New Roman"/>
          <w:b/>
          <w:sz w:val="24"/>
          <w:szCs w:val="24"/>
        </w:rPr>
        <w:t>6</w:t>
      </w:r>
      <w:r w:rsidR="00CB171D" w:rsidRPr="000878B2">
        <w:rPr>
          <w:rFonts w:ascii="Times New Roman" w:hAnsi="Times New Roman" w:cs="Times New Roman"/>
          <w:b/>
          <w:sz w:val="24"/>
          <w:szCs w:val="24"/>
        </w:rPr>
        <w:t>.</w:t>
      </w:r>
      <w:r w:rsidR="00CB171D" w:rsidRPr="00143B84">
        <w:rPr>
          <w:rFonts w:ascii="Times New Roman" w:hAnsi="Times New Roman" w:cs="Times New Roman"/>
          <w:sz w:val="24"/>
          <w:szCs w:val="24"/>
        </w:rPr>
        <w:t xml:space="preserve"> Comparison of Knight clock and Bohlin clock for blood spot samples collected at birth for preterm infants using EPIC array across White and Black groups.</w:t>
      </w:r>
    </w:p>
    <w:p w14:paraId="530DCE12" w14:textId="5D10CB01" w:rsidR="00167674" w:rsidRPr="00143B84" w:rsidRDefault="00167674">
      <w:pPr>
        <w:rPr>
          <w:rFonts w:ascii="Times New Roman" w:hAnsi="Times New Roman" w:cs="Times New Roman"/>
          <w:sz w:val="24"/>
          <w:szCs w:val="24"/>
        </w:rPr>
      </w:pPr>
    </w:p>
    <w:p w14:paraId="711AADC5" w14:textId="77777777" w:rsidR="00037FEE" w:rsidRDefault="00037F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479304" w14:textId="49639F5C" w:rsidR="00AD0E56" w:rsidRPr="00143B84" w:rsidRDefault="00AD0E56" w:rsidP="00AD0E56">
      <w:pPr>
        <w:rPr>
          <w:rFonts w:ascii="Times New Roman" w:hAnsi="Times New Roman" w:cs="Times New Roman"/>
          <w:sz w:val="24"/>
          <w:szCs w:val="24"/>
        </w:rPr>
      </w:pPr>
      <w:r w:rsidRPr="00037F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 w:rsidR="0059721C">
        <w:rPr>
          <w:rFonts w:ascii="Times New Roman" w:hAnsi="Times New Roman" w:cs="Times New Roman"/>
          <w:b/>
          <w:sz w:val="24"/>
          <w:szCs w:val="24"/>
        </w:rPr>
        <w:t>7</w:t>
      </w:r>
      <w:r w:rsidRPr="00037FEE">
        <w:rPr>
          <w:rFonts w:ascii="Times New Roman" w:hAnsi="Times New Roman" w:cs="Times New Roman"/>
          <w:b/>
          <w:sz w:val="24"/>
          <w:szCs w:val="24"/>
        </w:rPr>
        <w:t>.</w:t>
      </w:r>
      <w:r w:rsidRPr="00143B84">
        <w:rPr>
          <w:rFonts w:ascii="Times New Roman" w:hAnsi="Times New Roman" w:cs="Times New Roman"/>
          <w:sz w:val="24"/>
          <w:szCs w:val="24"/>
        </w:rPr>
        <w:t xml:space="preserve"> Comparison of </w:t>
      </w:r>
      <w:r w:rsidR="00FF4535" w:rsidRPr="00143B84">
        <w:rPr>
          <w:rFonts w:ascii="Times New Roman" w:hAnsi="Times New Roman" w:cs="Times New Roman"/>
          <w:sz w:val="24"/>
          <w:szCs w:val="24"/>
        </w:rPr>
        <w:t>Lee</w:t>
      </w:r>
      <w:r w:rsidRPr="00143B84">
        <w:rPr>
          <w:rFonts w:ascii="Times New Roman" w:hAnsi="Times New Roman" w:cs="Times New Roman"/>
          <w:sz w:val="24"/>
          <w:szCs w:val="24"/>
        </w:rPr>
        <w:t xml:space="preserve"> clock and </w:t>
      </w:r>
      <w:r w:rsidR="00FF4535" w:rsidRPr="00143B84">
        <w:rPr>
          <w:rFonts w:ascii="Times New Roman" w:hAnsi="Times New Roman" w:cs="Times New Roman"/>
          <w:sz w:val="24"/>
          <w:szCs w:val="24"/>
        </w:rPr>
        <w:t>Mayne</w:t>
      </w:r>
      <w:r w:rsidRPr="00143B84">
        <w:rPr>
          <w:rFonts w:ascii="Times New Roman" w:hAnsi="Times New Roman" w:cs="Times New Roman"/>
          <w:sz w:val="24"/>
          <w:szCs w:val="24"/>
        </w:rPr>
        <w:t xml:space="preserve"> clock for </w:t>
      </w:r>
      <w:r w:rsidR="00FF4535" w:rsidRPr="00143B84">
        <w:rPr>
          <w:rFonts w:ascii="Times New Roman" w:hAnsi="Times New Roman" w:cs="Times New Roman"/>
          <w:sz w:val="24"/>
          <w:szCs w:val="24"/>
        </w:rPr>
        <w:t>placental</w:t>
      </w:r>
      <w:r w:rsidRPr="00143B84">
        <w:rPr>
          <w:rFonts w:ascii="Times New Roman" w:hAnsi="Times New Roman" w:cs="Times New Roman"/>
          <w:sz w:val="24"/>
          <w:szCs w:val="24"/>
        </w:rPr>
        <w:t xml:space="preserve"> samples collected at birth for preterm infants using EPIC array across White and Black groups.</w:t>
      </w:r>
    </w:p>
    <w:p w14:paraId="150A0B35" w14:textId="6998F1AE" w:rsidR="00601E73" w:rsidRPr="00143B84" w:rsidRDefault="00037FEE" w:rsidP="00AD0E56">
      <w:pPr>
        <w:rPr>
          <w:rFonts w:ascii="Times New Roman" w:hAnsi="Times New Roman" w:cs="Times New Roman"/>
          <w:sz w:val="24"/>
          <w:szCs w:val="24"/>
        </w:rPr>
      </w:pPr>
      <w:r w:rsidRPr="00143B8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56459EA" wp14:editId="2B7C8FD9">
            <wp:simplePos x="0" y="0"/>
            <wp:positionH relativeFrom="margin">
              <wp:align>right</wp:align>
            </wp:positionH>
            <wp:positionV relativeFrom="margin">
              <wp:posOffset>685800</wp:posOffset>
            </wp:positionV>
            <wp:extent cx="5943600" cy="5943600"/>
            <wp:effectExtent l="0" t="0" r="0" b="0"/>
            <wp:wrapTopAndBottom/>
            <wp:docPr id="7" name="Pictur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931064" w14:textId="7D9F7713" w:rsidR="00037FEE" w:rsidRDefault="00037F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CFC4C6" w14:textId="34D5E6E9" w:rsidR="00062A5E" w:rsidRDefault="00037FEE" w:rsidP="00AD0E56">
      <w:r w:rsidRPr="00143B8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029FE573" wp14:editId="17135C30">
            <wp:simplePos x="0" y="0"/>
            <wp:positionH relativeFrom="margin">
              <wp:align>right</wp:align>
            </wp:positionH>
            <wp:positionV relativeFrom="paragraph">
              <wp:posOffset>801370</wp:posOffset>
            </wp:positionV>
            <wp:extent cx="5943600" cy="5943600"/>
            <wp:effectExtent l="0" t="0" r="0" b="0"/>
            <wp:wrapTopAndBottom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2A5E" w:rsidRPr="00037FEE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59721C">
        <w:rPr>
          <w:rFonts w:ascii="Times New Roman" w:hAnsi="Times New Roman" w:cs="Times New Roman"/>
          <w:b/>
          <w:sz w:val="24"/>
          <w:szCs w:val="24"/>
        </w:rPr>
        <w:t>8</w:t>
      </w:r>
      <w:r w:rsidR="00062A5E" w:rsidRPr="00037FEE">
        <w:rPr>
          <w:rFonts w:ascii="Times New Roman" w:hAnsi="Times New Roman" w:cs="Times New Roman"/>
          <w:b/>
          <w:sz w:val="24"/>
          <w:szCs w:val="24"/>
        </w:rPr>
        <w:t>.</w:t>
      </w:r>
      <w:r w:rsidR="00062A5E" w:rsidRPr="00143B84">
        <w:rPr>
          <w:rFonts w:ascii="Times New Roman" w:hAnsi="Times New Roman" w:cs="Times New Roman"/>
          <w:sz w:val="24"/>
          <w:szCs w:val="24"/>
        </w:rPr>
        <w:t xml:space="preserve"> Comparison of Horvath clock and </w:t>
      </w:r>
      <w:proofErr w:type="spellStart"/>
      <w:r w:rsidR="00062A5E" w:rsidRPr="00143B84">
        <w:rPr>
          <w:rFonts w:ascii="Times New Roman" w:hAnsi="Times New Roman" w:cs="Times New Roman"/>
          <w:sz w:val="24"/>
          <w:szCs w:val="24"/>
        </w:rPr>
        <w:t>PedBE</w:t>
      </w:r>
      <w:proofErr w:type="spellEnd"/>
      <w:r w:rsidR="00062A5E" w:rsidRPr="00143B84">
        <w:rPr>
          <w:rFonts w:ascii="Times New Roman" w:hAnsi="Times New Roman" w:cs="Times New Roman"/>
          <w:sz w:val="24"/>
          <w:szCs w:val="24"/>
        </w:rPr>
        <w:t xml:space="preserve"> clock for buccal samples collected within the first year after birth for preterm infants using EPIC array across White and Black groups.</w:t>
      </w:r>
    </w:p>
    <w:p w14:paraId="44BAE09C" w14:textId="7861113D" w:rsidR="00AD0E56" w:rsidRDefault="00AD0E56"/>
    <w:p w14:paraId="18BAD744" w14:textId="3898B91E" w:rsidR="00D16B94" w:rsidRDefault="00D16B94"/>
    <w:p w14:paraId="1D009581" w14:textId="2D6C4EC1" w:rsidR="00D16B94" w:rsidRDefault="00D16B94"/>
    <w:p w14:paraId="19C98D96" w14:textId="7C993085" w:rsidR="00D16B94" w:rsidRDefault="00D16B94"/>
    <w:p w14:paraId="6E4DD1C8" w14:textId="1DCADB15" w:rsidR="00D16B94" w:rsidRDefault="00D16B94"/>
    <w:sectPr w:rsidR="00D16B94" w:rsidSect="00143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7EE59" w14:textId="77777777" w:rsidR="004F06F4" w:rsidRDefault="004F06F4" w:rsidP="00143B84">
      <w:pPr>
        <w:spacing w:after="0" w:line="240" w:lineRule="auto"/>
      </w:pPr>
      <w:r>
        <w:separator/>
      </w:r>
    </w:p>
  </w:endnote>
  <w:endnote w:type="continuationSeparator" w:id="0">
    <w:p w14:paraId="4C9C81CD" w14:textId="77777777" w:rsidR="004F06F4" w:rsidRDefault="004F06F4" w:rsidP="0014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415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197164" w14:textId="381B261E" w:rsidR="006139A3" w:rsidRDefault="006139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D58FAA" w14:textId="77777777" w:rsidR="006139A3" w:rsidRDefault="00613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06EF9" w14:textId="77777777" w:rsidR="004F06F4" w:rsidRDefault="004F06F4" w:rsidP="00143B84">
      <w:pPr>
        <w:spacing w:after="0" w:line="240" w:lineRule="auto"/>
      </w:pPr>
      <w:r>
        <w:separator/>
      </w:r>
    </w:p>
  </w:footnote>
  <w:footnote w:type="continuationSeparator" w:id="0">
    <w:p w14:paraId="677DA7D5" w14:textId="77777777" w:rsidR="004F06F4" w:rsidRDefault="004F06F4" w:rsidP="00143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E9"/>
    <w:rsid w:val="00037FEE"/>
    <w:rsid w:val="00062A5E"/>
    <w:rsid w:val="00077DDA"/>
    <w:rsid w:val="000878B2"/>
    <w:rsid w:val="000D11E9"/>
    <w:rsid w:val="00123BF4"/>
    <w:rsid w:val="00131C46"/>
    <w:rsid w:val="00143B84"/>
    <w:rsid w:val="00167674"/>
    <w:rsid w:val="001871EC"/>
    <w:rsid w:val="00196C70"/>
    <w:rsid w:val="001E267E"/>
    <w:rsid w:val="00231085"/>
    <w:rsid w:val="00283D0E"/>
    <w:rsid w:val="0029775C"/>
    <w:rsid w:val="002C6E4F"/>
    <w:rsid w:val="002E7069"/>
    <w:rsid w:val="002F1EB4"/>
    <w:rsid w:val="002F3D5A"/>
    <w:rsid w:val="00383EFB"/>
    <w:rsid w:val="00392AD7"/>
    <w:rsid w:val="003C6A96"/>
    <w:rsid w:val="003D6422"/>
    <w:rsid w:val="003F6AD3"/>
    <w:rsid w:val="0040127A"/>
    <w:rsid w:val="00466519"/>
    <w:rsid w:val="00496538"/>
    <w:rsid w:val="004B69D3"/>
    <w:rsid w:val="004F06F4"/>
    <w:rsid w:val="005754FB"/>
    <w:rsid w:val="0059721C"/>
    <w:rsid w:val="00601E73"/>
    <w:rsid w:val="006139A3"/>
    <w:rsid w:val="00650F19"/>
    <w:rsid w:val="00691C45"/>
    <w:rsid w:val="006E3D2E"/>
    <w:rsid w:val="00701E46"/>
    <w:rsid w:val="007E3CD5"/>
    <w:rsid w:val="0080435A"/>
    <w:rsid w:val="00816218"/>
    <w:rsid w:val="009158AE"/>
    <w:rsid w:val="009D38E4"/>
    <w:rsid w:val="00A77F30"/>
    <w:rsid w:val="00A85464"/>
    <w:rsid w:val="00AD0E56"/>
    <w:rsid w:val="00AE14C6"/>
    <w:rsid w:val="00B413FE"/>
    <w:rsid w:val="00B57FF4"/>
    <w:rsid w:val="00B91611"/>
    <w:rsid w:val="00BC4B60"/>
    <w:rsid w:val="00BF0432"/>
    <w:rsid w:val="00C00528"/>
    <w:rsid w:val="00C35AD5"/>
    <w:rsid w:val="00C41212"/>
    <w:rsid w:val="00C67543"/>
    <w:rsid w:val="00C96B7E"/>
    <w:rsid w:val="00CB171D"/>
    <w:rsid w:val="00CD0410"/>
    <w:rsid w:val="00D16B94"/>
    <w:rsid w:val="00E0516D"/>
    <w:rsid w:val="00E31C83"/>
    <w:rsid w:val="00E40636"/>
    <w:rsid w:val="00E92C83"/>
    <w:rsid w:val="00EC657F"/>
    <w:rsid w:val="00EE6E19"/>
    <w:rsid w:val="00F603F9"/>
    <w:rsid w:val="00FF34CC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43AE7"/>
  <w15:chartTrackingRefBased/>
  <w15:docId w15:val="{73C19B7D-9F16-475D-8F8B-BD1F17D3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F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83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E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3E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E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EF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3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B84"/>
  </w:style>
  <w:style w:type="paragraph" w:styleId="Footer">
    <w:name w:val="footer"/>
    <w:basedOn w:val="Normal"/>
    <w:link w:val="FooterChar"/>
    <w:uiPriority w:val="99"/>
    <w:unhideWhenUsed/>
    <w:rsid w:val="00143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B84"/>
  </w:style>
  <w:style w:type="character" w:customStyle="1" w:styleId="Heading1Char">
    <w:name w:val="Heading 1 Char"/>
    <w:basedOn w:val="DefaultParagraphFont"/>
    <w:link w:val="Heading1"/>
    <w:uiPriority w:val="9"/>
    <w:rsid w:val="00037F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37FEE"/>
    <w:pPr>
      <w:outlineLvl w:val="9"/>
    </w:pPr>
    <w:rPr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37FEE"/>
    <w:pPr>
      <w:spacing w:after="100"/>
      <w:ind w:left="220"/>
    </w:pPr>
    <w:rPr>
      <w:rFonts w:cs="Times New Roman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37FEE"/>
    <w:pPr>
      <w:spacing w:after="100"/>
    </w:pPr>
    <w:rPr>
      <w:rFonts w:cs="Times New Roman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037FEE"/>
    <w:pPr>
      <w:spacing w:after="100"/>
      <w:ind w:left="440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0fed63-f8f8-456a-b6b7-b4c943a8a45c">
      <Terms xmlns="http://schemas.microsoft.com/office/infopath/2007/PartnerControls"/>
    </lcf76f155ced4ddcb4097134ff3c332f>
    <TaxCatchAll xmlns="dba3c9b4-8b02-4c41-88cd-f597f4c32ac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68A9B8341BD4BBEF229D7DE28C4A9" ma:contentTypeVersion="10" ma:contentTypeDescription="Create a new document." ma:contentTypeScope="" ma:versionID="5760c725da4ec81d0f27ee901de07456">
  <xsd:schema xmlns:xsd="http://www.w3.org/2001/XMLSchema" xmlns:xs="http://www.w3.org/2001/XMLSchema" xmlns:p="http://schemas.microsoft.com/office/2006/metadata/properties" xmlns:ns2="ca0fed63-f8f8-456a-b6b7-b4c943a8a45c" xmlns:ns3="dba3c9b4-8b02-4c41-88cd-f597f4c32ac1" targetNamespace="http://schemas.microsoft.com/office/2006/metadata/properties" ma:root="true" ma:fieldsID="fb29791a406f617ebe7ab73364eb7c0a" ns2:_="" ns3:_="">
    <xsd:import namespace="ca0fed63-f8f8-456a-b6b7-b4c943a8a45c"/>
    <xsd:import namespace="dba3c9b4-8b02-4c41-88cd-f597f4c32a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fed63-f8f8-456a-b6b7-b4c943a8a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3c9b4-8b02-4c41-88cd-f597f4c32a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b72493-62ee-4095-a071-e2c41c46230a}" ma:internalName="TaxCatchAll" ma:showField="CatchAllData" ma:web="dba3c9b4-8b02-4c41-88cd-f597f4c32a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7DCD31-6EE0-4326-B783-72F254B22B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EB078-3240-4076-84AC-D1C6DE9A4BD4}">
  <ds:schemaRefs>
    <ds:schemaRef ds:uri="http://schemas.microsoft.com/office/2006/metadata/properties"/>
    <ds:schemaRef ds:uri="http://schemas.microsoft.com/office/infopath/2007/PartnerControls"/>
    <ds:schemaRef ds:uri="ca0fed63-f8f8-456a-b6b7-b4c943a8a45c"/>
    <ds:schemaRef ds:uri="dba3c9b4-8b02-4c41-88cd-f597f4c32ac1"/>
  </ds:schemaRefs>
</ds:datastoreItem>
</file>

<file path=customXml/itemProps3.xml><?xml version="1.0" encoding="utf-8"?>
<ds:datastoreItem xmlns:ds="http://schemas.openxmlformats.org/officeDocument/2006/customXml" ds:itemID="{DD268EC3-682C-4A70-8471-E719CCEFEE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710462-93AA-4613-B931-ABB02B9D0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fed63-f8f8-456a-b6b7-b4c943a8a45c"/>
    <ds:schemaRef ds:uri="dba3c9b4-8b02-4c41-88cd-f597f4c32a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Fang, Fang</dc:creator>
  <cp:keywords/>
  <dc:description/>
  <cp:lastModifiedBy>Fang, Fang</cp:lastModifiedBy>
  <cp:revision>2</cp:revision>
  <dcterms:created xsi:type="dcterms:W3CDTF">2023-07-28T23:39:00Z</dcterms:created>
  <dcterms:modified xsi:type="dcterms:W3CDTF">2023-07-28T23:39:00Z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0x0101000C668A9B8341BD4BBEF229D7DE28C4A9</vt:lpwstr>
  </property>
  <property fmtid="{D5CDD505-2E9C-101B-9397-08002B2CF9AE}" pid="3" name="MediaServiceImageTags">
    <vt:lpwstr/>
  </property>
</Properties>
</file>