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F1DDF" w:rsidR="002F1DDF" w:rsidP="6F03B2F6" w:rsidRDefault="002F1DDF" w14:paraId="17DC12C3" w14:textId="5E33A4C1" w14:noSpellErr="1">
      <w:pPr>
        <w:spacing w:line="480" w:lineRule="auto"/>
        <w:rPr>
          <w:rFonts w:ascii="Times New Roman" w:hAnsi="Times New Roman" w:cs="Times New Roman"/>
          <w:b w:val="1"/>
          <w:bCs w:val="1"/>
          <w:color w:val="000000"/>
          <w:sz w:val="24"/>
          <w:szCs w:val="24"/>
          <w:shd w:val="clear" w:color="auto" w:fill="FFFFFF"/>
          <w:lang w:val="en-GB"/>
        </w:rPr>
      </w:pPr>
      <w:r w:rsidRPr="002F1DDF" w:rsidR="002F1DDF">
        <w:rPr>
          <w:rFonts w:ascii="Times New Roman" w:hAnsi="Times New Roman" w:cs="Times New Roman"/>
          <w:b w:val="1"/>
          <w:bCs w:val="1"/>
          <w:color w:val="000000"/>
          <w:sz w:val="24"/>
          <w:szCs w:val="24"/>
          <w:shd w:val="clear" w:color="auto" w:fill="FFFFFF"/>
          <w:lang w:val="en-GB"/>
        </w:rPr>
        <w:t>Supplementary Methods</w:t>
      </w:r>
    </w:p>
    <w:p w:rsidRPr="005842AF" w:rsidR="005842AF" w:rsidP="6F03B2F6" w:rsidRDefault="005842AF" w14:paraId="37919FE1" w14:textId="3AD2F4CC">
      <w:pPr>
        <w:spacing w:line="480" w:lineRule="auto"/>
        <w:jc w:val="both"/>
        <w:rPr>
          <w:rFonts w:ascii="Times New Roman" w:hAnsi="Times New Roman" w:cs="Times New Roman"/>
          <w:color w:val="000000"/>
          <w:sz w:val="24"/>
          <w:szCs w:val="24"/>
          <w:shd w:val="clear" w:color="auto" w:fill="FFFFFF"/>
          <w:lang w:val="en-GB"/>
        </w:rPr>
      </w:pPr>
      <w:r w:rsidRPr="005842AF" w:rsidR="005842AF">
        <w:rPr>
          <w:rFonts w:ascii="Times New Roman" w:hAnsi="Times New Roman" w:cs="Times New Roman"/>
          <w:color w:val="000000"/>
          <w:sz w:val="24"/>
          <w:szCs w:val="24"/>
          <w:shd w:val="clear" w:color="auto" w:fill="FFFFFF"/>
          <w:lang w:val="en-GB"/>
        </w:rPr>
        <w:t xml:space="preserve">Nucleic acids extraction was performed from 5-10 unstained sections per sample from paraffin blocks.</w:t>
      </w:r>
      <w:r w:rsidRPr="005842AF" w:rsidR="005842AF">
        <w:rPr>
          <w:rFonts w:ascii="Times New Roman" w:hAnsi="Times New Roman" w:cs="Times New Roman"/>
          <w:color w:val="000000"/>
          <w:sz w:val="24"/>
          <w:szCs w:val="24"/>
          <w:shd w:val="clear" w:color="auto" w:fill="FFFFFF"/>
          <w:lang w:val="en-GB"/>
        </w:rPr>
        <w:t xml:space="preserve"> Significant areas containing ≥ 70% </w:t>
      </w:r>
      <w:r w:rsidRPr="005842AF" w:rsidR="005842AF">
        <w:rPr>
          <w:rFonts w:ascii="Times New Roman" w:hAnsi="Times New Roman" w:cs="Times New Roman"/>
          <w:color w:val="000000"/>
          <w:sz w:val="24"/>
          <w:szCs w:val="24"/>
          <w:shd w:val="clear" w:color="auto" w:fill="FFFFFF"/>
          <w:lang w:val="en-GB"/>
        </w:rPr>
        <w:t>tumor</w:t>
      </w:r>
      <w:r w:rsidRPr="005842AF" w:rsidR="005842AF">
        <w:rPr>
          <w:rFonts w:ascii="Times New Roman" w:hAnsi="Times New Roman" w:cs="Times New Roman"/>
          <w:color w:val="000000"/>
          <w:sz w:val="24"/>
          <w:szCs w:val="24"/>
          <w:shd w:val="clear" w:color="auto" w:fill="FFFFFF"/>
          <w:lang w:val="en-GB"/>
        </w:rPr>
        <w:t xml:space="preserve"> cell</w:t>
      </w:r>
      <w:r w:rsidRPr="005842AF" w:rsidR="0DA4CBDA">
        <w:rPr>
          <w:rFonts w:ascii="Times New Roman" w:hAnsi="Times New Roman" w:cs="Times New Roman"/>
          <w:color w:val="000000"/>
          <w:sz w:val="24"/>
          <w:szCs w:val="24"/>
          <w:shd w:val="clear" w:color="auto" w:fill="FFFFFF"/>
          <w:lang w:val="en-GB"/>
        </w:rPr>
        <w:t xml:space="preserve">,</w:t>
      </w:r>
      <w:r w:rsidRPr="005842AF" w:rsidR="005842AF">
        <w:rPr>
          <w:rFonts w:ascii="Times New Roman" w:hAnsi="Times New Roman" w:cs="Times New Roman"/>
          <w:color w:val="000000"/>
          <w:sz w:val="24"/>
          <w:szCs w:val="24"/>
          <w:shd w:val="clear" w:color="auto" w:fill="FFFFFF"/>
          <w:lang w:val="en-GB"/>
        </w:rPr>
        <w:t xml:space="preserve"> based on </w:t>
      </w:r>
      <w:r w:rsidRPr="005842AF" w:rsidR="005842AF">
        <w:rPr>
          <w:rFonts w:ascii="Times New Roman" w:hAnsi="Times New Roman" w:cs="Times New Roman"/>
          <w:color w:val="000000"/>
          <w:sz w:val="24"/>
          <w:szCs w:val="24"/>
          <w:shd w:val="clear" w:color="auto" w:fill="FFFFFF"/>
          <w:lang w:val="en-GB"/>
        </w:rPr>
        <w:t>hematoxylin</w:t>
      </w:r>
      <w:r w:rsidRPr="005842AF" w:rsidR="005842AF">
        <w:rPr>
          <w:rFonts w:ascii="Times New Roman" w:hAnsi="Times New Roman" w:cs="Times New Roman"/>
          <w:color w:val="000000"/>
          <w:sz w:val="24"/>
          <w:szCs w:val="24"/>
          <w:shd w:val="clear" w:color="auto" w:fill="FFFFFF"/>
          <w:lang w:val="en-GB"/>
        </w:rPr>
        <w:t xml:space="preserve"> and </w:t>
      </w:r>
      <w:r w:rsidRPr="005842AF" w:rsidR="005842AF">
        <w:rPr>
          <w:rFonts w:ascii="Times New Roman" w:hAnsi="Times New Roman" w:cs="Times New Roman"/>
          <w:color w:val="000000"/>
          <w:sz w:val="24"/>
          <w:szCs w:val="24"/>
          <w:shd w:val="clear" w:color="auto" w:fill="FFFFFF"/>
          <w:lang w:val="en-GB"/>
        </w:rPr>
        <w:t xml:space="preserve">eosin stained</w:t>
      </w:r>
      <w:r w:rsidRPr="005842AF" w:rsidR="005842AF">
        <w:rPr>
          <w:rFonts w:ascii="Times New Roman" w:hAnsi="Times New Roman" w:cs="Times New Roman"/>
          <w:color w:val="000000"/>
          <w:sz w:val="24"/>
          <w:szCs w:val="24"/>
          <w:shd w:val="clear" w:color="auto" w:fill="FFFFFF"/>
          <w:lang w:val="en-GB"/>
        </w:rPr>
        <w:t xml:space="preserve"> slides review</w:t>
      </w:r>
      <w:r w:rsidRPr="005842AF" w:rsidR="4B56B63F">
        <w:rPr>
          <w:rFonts w:ascii="Times New Roman" w:hAnsi="Times New Roman" w:cs="Times New Roman"/>
          <w:color w:val="000000"/>
          <w:sz w:val="24"/>
          <w:szCs w:val="24"/>
          <w:shd w:val="clear" w:color="auto" w:fill="FFFFFF"/>
          <w:lang w:val="en-GB"/>
        </w:rPr>
        <w:t xml:space="preserve">,</w:t>
      </w:r>
      <w:r w:rsidRPr="005842AF" w:rsidR="005842AF">
        <w:rPr>
          <w:rFonts w:ascii="Times New Roman" w:hAnsi="Times New Roman" w:cs="Times New Roman"/>
          <w:color w:val="000000"/>
          <w:sz w:val="24"/>
          <w:szCs w:val="24"/>
          <w:shd w:val="clear" w:color="auto" w:fill="FFFFFF"/>
          <w:lang w:val="en-GB"/>
        </w:rPr>
        <w:t xml:space="preserve"> were scraped to perform </w:t>
      </w:r>
      <w:r w:rsidR="005842AF">
        <w:rPr>
          <w:rFonts w:ascii="Times New Roman" w:hAnsi="Times New Roman" w:cs="Times New Roman"/>
          <w:color w:val="000000"/>
          <w:sz w:val="24"/>
          <w:szCs w:val="24"/>
          <w:shd w:val="clear" w:color="auto" w:fill="FFFFFF"/>
          <w:lang w:val="en-GB"/>
        </w:rPr>
        <w:t xml:space="preserve">extraction of </w:t>
      </w:r>
      <w:r w:rsidRPr="005842AF" w:rsidR="005842AF">
        <w:rPr>
          <w:rFonts w:ascii="Times New Roman" w:hAnsi="Times New Roman" w:cs="Times New Roman"/>
          <w:color w:val="000000"/>
          <w:sz w:val="24"/>
          <w:szCs w:val="24"/>
          <w:shd w:val="clear" w:color="auto" w:fill="FFFFFF"/>
          <w:lang w:val="en-GB"/>
        </w:rPr>
        <w:t xml:space="preserve">DNA (by </w:t>
      </w:r>
      <w:r w:rsidRPr="005842AF" w:rsidR="005842AF">
        <w:rPr>
          <w:rFonts w:ascii="Times New Roman" w:hAnsi="Times New Roman" w:cs="Times New Roman"/>
          <w:color w:val="000000"/>
          <w:sz w:val="24"/>
          <w:szCs w:val="24"/>
          <w:shd w:val="clear" w:color="auto" w:fill="FFFFFF"/>
          <w:lang w:val="en-GB"/>
        </w:rPr>
        <w:t>MagPurix</w:t>
      </w:r>
      <w:r w:rsidRPr="005842AF" w:rsidR="005842AF">
        <w:rPr>
          <w:rFonts w:ascii="Times New Roman" w:hAnsi="Times New Roman" w:cs="Times New Roman"/>
          <w:color w:val="000000"/>
          <w:sz w:val="24"/>
          <w:szCs w:val="24"/>
          <w:shd w:val="clear" w:color="auto" w:fill="FFFFFF"/>
          <w:lang w:val="en-GB"/>
        </w:rPr>
        <w:t xml:space="preserve"> FFPE DNA Extraction Kit, </w:t>
      </w:r>
      <w:r w:rsidRPr="005842AF" w:rsidR="005842AF">
        <w:rPr>
          <w:rFonts w:ascii="Times New Roman" w:hAnsi="Times New Roman" w:cs="Times New Roman"/>
          <w:color w:val="000000"/>
          <w:sz w:val="24"/>
          <w:szCs w:val="24"/>
          <w:shd w:val="clear" w:color="auto" w:fill="FFFFFF"/>
          <w:lang w:val="en-GB"/>
        </w:rPr>
        <w:t>Zzinexts</w:t>
      </w:r>
      <w:r w:rsidRPr="005842AF" w:rsidR="005842AF">
        <w:rPr>
          <w:rFonts w:ascii="Times New Roman" w:hAnsi="Times New Roman" w:cs="Times New Roman"/>
          <w:color w:val="000000"/>
          <w:sz w:val="24"/>
          <w:szCs w:val="24"/>
          <w:shd w:val="clear" w:color="auto" w:fill="FFFFFF"/>
          <w:lang w:val="en-GB"/>
        </w:rPr>
        <w:t xml:space="preserve">, Life Science Corporation, New Taipei City, Taiwan) and RNA (by </w:t>
      </w:r>
      <w:r w:rsidRPr="005842AF" w:rsidR="005842AF">
        <w:rPr>
          <w:rFonts w:ascii="Times New Roman" w:hAnsi="Times New Roman" w:cs="Times New Roman"/>
          <w:color w:val="000000"/>
          <w:sz w:val="24"/>
          <w:szCs w:val="24"/>
          <w:shd w:val="clear" w:color="auto" w:fill="FFFFFF"/>
          <w:lang w:val="en-GB"/>
        </w:rPr>
        <w:t>ReliaPrep</w:t>
      </w:r>
      <w:r w:rsidRPr="005842AF" w:rsidR="005842AF">
        <w:rPr>
          <w:rFonts w:ascii="Times New Roman" w:hAnsi="Times New Roman" w:cs="Times New Roman"/>
          <w:color w:val="000000"/>
          <w:sz w:val="24"/>
          <w:szCs w:val="24"/>
          <w:shd w:val="clear" w:color="auto" w:fill="FFFFFF"/>
          <w:lang w:val="en-GB"/>
        </w:rPr>
        <w:t>™ FFPE Total RNA kit, Promega).</w:t>
      </w:r>
    </w:p>
    <w:p w:rsidR="004E7863" w:rsidP="6F03B2F6" w:rsidRDefault="004E7863" w14:paraId="335EA149" w14:textId="505E47F5">
      <w:pPr>
        <w:spacing w:line="480" w:lineRule="auto"/>
        <w:jc w:val="both"/>
        <w:rPr>
          <w:rFonts w:ascii="Times New Roman" w:hAnsi="Times New Roman" w:cs="Times New Roman"/>
          <w:color w:val="000000"/>
          <w:sz w:val="24"/>
          <w:szCs w:val="24"/>
          <w:shd w:val="clear" w:color="auto" w:fill="FFFFFF"/>
          <w:lang w:val="en-US"/>
        </w:rPr>
      </w:pPr>
      <w:r w:rsidRPr="004E7863" w:rsidR="004E7863">
        <w:rPr>
          <w:rFonts w:ascii="Times New Roman" w:hAnsi="Times New Roman" w:cs="Times New Roman"/>
          <w:color w:val="000000"/>
          <w:sz w:val="24"/>
          <w:szCs w:val="24"/>
          <w:shd w:val="clear" w:color="auto" w:fill="FFFFFF"/>
          <w:lang w:val="en-US"/>
        </w:rPr>
        <w:t>The nucleic acid concentrations were measured on a Qubit 2.0 Fluorometer (</w:t>
      </w:r>
      <w:r w:rsidRPr="004E7863" w:rsidR="004E7863">
        <w:rPr>
          <w:rFonts w:ascii="Times New Roman" w:hAnsi="Times New Roman" w:cs="Times New Roman"/>
          <w:color w:val="000000"/>
          <w:sz w:val="24"/>
          <w:szCs w:val="24"/>
          <w:shd w:val="clear" w:color="auto" w:fill="FFFFFF"/>
          <w:lang w:val="en-US"/>
        </w:rPr>
        <w:t>Thermofisher</w:t>
      </w:r>
      <w:r w:rsidRPr="004E7863" w:rsidR="004E7863">
        <w:rPr>
          <w:rFonts w:ascii="Times New Roman" w:hAnsi="Times New Roman" w:cs="Times New Roman"/>
          <w:color w:val="000000"/>
          <w:sz w:val="24"/>
          <w:szCs w:val="24"/>
          <w:shd w:val="clear" w:color="auto" w:fill="FFFFFF"/>
          <w:lang w:val="en-US"/>
        </w:rPr>
        <w:t xml:space="preserve"> Scientific, Waltham, USA) using the Qubit dsDNA and RNA High Sensitivity kit.</w:t>
      </w:r>
    </w:p>
    <w:p w:rsidRPr="005842AF" w:rsidR="005842AF" w:rsidP="6F03B2F6" w:rsidRDefault="005842AF" w14:paraId="5EC9A201" w14:textId="3456730D">
      <w:pPr>
        <w:spacing w:line="480" w:lineRule="auto"/>
        <w:jc w:val="both"/>
        <w:rPr>
          <w:rFonts w:ascii="Times New Roman" w:hAnsi="Times New Roman" w:cs="Times New Roman"/>
          <w:color w:val="000000"/>
          <w:sz w:val="24"/>
          <w:szCs w:val="24"/>
          <w:shd w:val="clear" w:color="auto" w:fill="FFFFFF"/>
          <w:lang w:val="en-US"/>
        </w:rPr>
      </w:pPr>
      <w:r w:rsidRPr="005842AF" w:rsidR="07C26798">
        <w:rPr>
          <w:rFonts w:ascii="Times New Roman" w:hAnsi="Times New Roman" w:cs="Times New Roman"/>
          <w:color w:val="000000"/>
          <w:sz w:val="24"/>
          <w:szCs w:val="24"/>
          <w:shd w:val="clear" w:color="auto" w:fill="FFFFFF"/>
          <w:lang w:val="en-US"/>
        </w:rPr>
        <w:t xml:space="preserve">Three-hundreds</w:t>
      </w:r>
      <w:r w:rsidRPr="005842AF" w:rsidR="005842AF">
        <w:rPr>
          <w:rFonts w:ascii="Times New Roman" w:hAnsi="Times New Roman" w:cs="Times New Roman"/>
          <w:color w:val="000000"/>
          <w:sz w:val="24"/>
          <w:szCs w:val="24"/>
          <w:shd w:val="clear" w:color="auto" w:fill="FFFFFF"/>
          <w:lang w:val="en-US"/>
        </w:rPr>
        <w:t xml:space="preserve"> nanograms of total RNA were </w:t>
      </w:r>
      <w:r w:rsidRPr="005842AF" w:rsidR="005842AF">
        <w:rPr>
          <w:rFonts w:ascii="Times New Roman" w:hAnsi="Times New Roman" w:cs="Times New Roman"/>
          <w:color w:val="000000"/>
          <w:sz w:val="24"/>
          <w:szCs w:val="24"/>
          <w:shd w:val="clear" w:color="auto" w:fill="FFFFFF"/>
          <w:lang w:val="en-US"/>
        </w:rPr>
        <w:t xml:space="preserve">u</w:t>
      </w:r>
      <w:r w:rsidRPr="005842AF" w:rsidR="005842AF">
        <w:rPr>
          <w:rFonts w:ascii="Times New Roman" w:hAnsi="Times New Roman" w:cs="Times New Roman"/>
          <w:color w:val="000000"/>
          <w:sz w:val="24"/>
          <w:szCs w:val="24"/>
          <w:shd w:val="clear" w:color="auto" w:fill="FFFFFF"/>
          <w:lang w:val="en-US"/>
        </w:rPr>
        <w:t xml:space="preserve">tilized</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for the preparation of an NGS library using the </w:t>
      </w:r>
      <w:r w:rsidRPr="005842AF" w:rsidR="005842AF">
        <w:rPr>
          <w:rFonts w:ascii="Times New Roman" w:hAnsi="Times New Roman" w:cs="Times New Roman"/>
          <w:color w:val="000000"/>
          <w:sz w:val="24"/>
          <w:szCs w:val="24"/>
          <w:shd w:val="clear" w:color="auto" w:fill="FFFFFF"/>
          <w:lang w:val="en-US"/>
        </w:rPr>
        <w:t>S</w:t>
      </w:r>
      <w:r w:rsidRPr="005842AF" w:rsidR="005842AF">
        <w:rPr>
          <w:rFonts w:ascii="Times New Roman" w:hAnsi="Times New Roman" w:cs="Times New Roman"/>
          <w:color w:val="000000"/>
          <w:sz w:val="24"/>
          <w:szCs w:val="24"/>
          <w:shd w:val="clear" w:color="auto" w:fill="FFFFFF"/>
          <w:lang w:val="en-US"/>
        </w:rPr>
        <w:t>ureSelect</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XT HS2 kit (Agilent Technologies), following the manufacturer's guidelines.</w:t>
      </w:r>
      <w:r w:rsidR="004E7863">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The raw reads underwent preprocessing using </w:t>
      </w:r>
      <w:r w:rsidRPr="005842AF" w:rsidR="005842AF">
        <w:rPr>
          <w:rFonts w:ascii="Times New Roman" w:hAnsi="Times New Roman" w:cs="Times New Roman"/>
          <w:color w:val="000000"/>
          <w:sz w:val="24"/>
          <w:szCs w:val="24"/>
          <w:shd w:val="clear" w:color="auto" w:fill="FFFFFF"/>
          <w:lang w:val="en-US"/>
        </w:rPr>
        <w:t>F</w:t>
      </w:r>
      <w:r w:rsidRPr="005842AF" w:rsidR="005842AF">
        <w:rPr>
          <w:rFonts w:ascii="Times New Roman" w:hAnsi="Times New Roman" w:cs="Times New Roman"/>
          <w:color w:val="000000"/>
          <w:sz w:val="24"/>
          <w:szCs w:val="24"/>
          <w:shd w:val="clear" w:color="auto" w:fill="FFFFFF"/>
          <w:lang w:val="en-US"/>
        </w:rPr>
        <w:t>astp</w:t>
      </w:r>
      <w:r w:rsidRPr="005842AF" w:rsidR="005842AF">
        <w:rPr>
          <w:rFonts w:ascii="Times New Roman" w:hAnsi="Times New Roman" w:cs="Times New Roman"/>
          <w:color w:val="000000"/>
          <w:sz w:val="24"/>
          <w:szCs w:val="24"/>
          <w:shd w:val="clear" w:color="auto" w:fill="FFFFFF"/>
          <w:lang w:val="en-US"/>
        </w:rPr>
        <w:t xml:space="preserve">,</w:t>
      </w:r>
      <w:r w:rsidRPr="005842AF" w:rsidR="005842AF">
        <w:rPr>
          <w:rFonts w:ascii="Times New Roman" w:hAnsi="Times New Roman" w:cs="Times New Roman"/>
          <w:color w:val="000000"/>
          <w:sz w:val="24"/>
          <w:szCs w:val="24"/>
          <w:shd w:val="clear" w:color="auto" w:fill="FFFFFF"/>
          <w:lang w:val="en-US"/>
        </w:rPr>
        <w:t xml:space="preserve"> to </w:t>
      </w:r>
      <w:r w:rsidRPr="005842AF" w:rsidR="005842AF">
        <w:rPr>
          <w:rFonts w:ascii="Times New Roman" w:hAnsi="Times New Roman" w:cs="Times New Roman"/>
          <w:color w:val="000000"/>
          <w:sz w:val="24"/>
          <w:szCs w:val="24"/>
          <w:shd w:val="clear" w:color="auto" w:fill="FFFFFF"/>
          <w:lang w:val="en-US"/>
        </w:rPr>
        <w:t xml:space="preserve">e</w:t>
      </w:r>
      <w:r w:rsidRPr="005842AF" w:rsidR="005842AF">
        <w:rPr>
          <w:rFonts w:ascii="Times New Roman" w:hAnsi="Times New Roman" w:cs="Times New Roman"/>
          <w:color w:val="000000"/>
          <w:sz w:val="24"/>
          <w:szCs w:val="24"/>
          <w:shd w:val="clear" w:color="auto" w:fill="FFFFFF"/>
          <w:lang w:val="en-US"/>
        </w:rPr>
        <w:t xml:space="preserve">liminate</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low-quality reads and adapter sequences.</w:t>
      </w:r>
      <w:r w:rsidRPr="005842AF" w:rsidR="005842AF">
        <w:rPr>
          <w:rFonts w:ascii="Times New Roman" w:hAnsi="Times New Roman" w:cs="Times New Roman"/>
          <w:color w:val="000000"/>
          <w:sz w:val="24"/>
          <w:szCs w:val="24"/>
          <w:shd w:val="clear" w:color="auto" w:fill="FFFFFF"/>
          <w:lang w:val="en-US"/>
        </w:rPr>
        <w:t xml:space="preserve"> </w:t>
      </w:r>
      <w:r w:rsidR="004E7863">
        <w:rPr>
          <w:rFonts w:ascii="Times New Roman" w:hAnsi="Times New Roman" w:cs="Times New Roman"/>
          <w:color w:val="000000"/>
          <w:sz w:val="24"/>
          <w:szCs w:val="24"/>
          <w:shd w:val="clear" w:color="auto" w:fill="FFFFFF"/>
          <w:lang w:val="en-US"/>
        </w:rPr>
        <w:t>Reads</w:t>
      </w:r>
      <w:r w:rsidRPr="005842AF" w:rsidR="005842AF">
        <w:rPr>
          <w:rFonts w:ascii="Times New Roman" w:hAnsi="Times New Roman" w:cs="Times New Roman"/>
          <w:color w:val="000000"/>
          <w:sz w:val="24"/>
          <w:szCs w:val="24"/>
          <w:shd w:val="clear" w:color="auto" w:fill="FFFFFF"/>
          <w:lang w:val="en-US"/>
        </w:rPr>
        <w:t xml:space="preserve"> were aligned to the reference human genome (UCSC-Build38) </w:t>
      </w:r>
      <w:r w:rsidR="004E7863">
        <w:rPr>
          <w:rFonts w:ascii="Times New Roman" w:hAnsi="Times New Roman" w:cs="Times New Roman"/>
          <w:color w:val="000000"/>
          <w:sz w:val="24"/>
          <w:szCs w:val="24"/>
          <w:shd w:val="clear" w:color="auto" w:fill="FFFFFF"/>
          <w:lang w:val="en-US"/>
        </w:rPr>
        <w:t>with</w:t>
      </w:r>
      <w:r w:rsidRPr="005842AF" w:rsidR="005842AF">
        <w:rPr>
          <w:rFonts w:ascii="Times New Roman" w:hAnsi="Times New Roman" w:cs="Times New Roman"/>
          <w:color w:val="000000"/>
          <w:sz w:val="24"/>
          <w:szCs w:val="24"/>
          <w:shd w:val="clear" w:color="auto" w:fill="FFFFFF"/>
          <w:lang w:val="en-US"/>
        </w:rPr>
        <w:t xml:space="preserve"> the STAR (</w:t>
      </w:r>
      <w:r w:rsidR="004E7863">
        <w:rPr>
          <w:rFonts w:ascii="Times New Roman" w:hAnsi="Times New Roman" w:cs="Times New Roman"/>
          <w:color w:val="000000"/>
          <w:sz w:val="24"/>
          <w:szCs w:val="24"/>
          <w:shd w:val="clear" w:color="auto" w:fill="FFFFFF"/>
          <w:lang w:val="en-US"/>
        </w:rPr>
        <w:t>v.</w:t>
      </w:r>
      <w:r w:rsidRPr="005842AF" w:rsidR="005842AF">
        <w:rPr>
          <w:rFonts w:ascii="Times New Roman" w:hAnsi="Times New Roman" w:cs="Times New Roman"/>
          <w:color w:val="000000"/>
          <w:sz w:val="24"/>
          <w:szCs w:val="24"/>
          <w:shd w:val="clear" w:color="auto" w:fill="FFFFFF"/>
          <w:lang w:val="en-US"/>
        </w:rPr>
        <w:t xml:space="preserve">2.5.3a) algorithm developed by Chen et al. in 2018. The resulting alignment files were then screened for potential fusion transcripts </w:t>
      </w:r>
      <w:r w:rsidRPr="005842AF" w:rsidR="005842AF">
        <w:rPr>
          <w:rFonts w:ascii="Times New Roman" w:hAnsi="Times New Roman" w:cs="Times New Roman"/>
          <w:color w:val="000000"/>
          <w:sz w:val="24"/>
          <w:szCs w:val="24"/>
          <w:shd w:val="clear" w:color="auto" w:fill="FFFFFF"/>
          <w:lang w:val="en-US"/>
        </w:rPr>
        <w:t xml:space="preserve">u</w:t>
      </w:r>
      <w:r w:rsidRPr="005842AF" w:rsidR="005842AF">
        <w:rPr>
          <w:rFonts w:ascii="Times New Roman" w:hAnsi="Times New Roman" w:cs="Times New Roman"/>
          <w:color w:val="000000"/>
          <w:sz w:val="24"/>
          <w:szCs w:val="24"/>
          <w:shd w:val="clear" w:color="auto" w:fill="FFFFFF"/>
          <w:lang w:val="en-US"/>
        </w:rPr>
        <w:t xml:space="preserve">tilizing</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the Arriba and </w:t>
      </w:r>
      <w:r w:rsidRPr="005842AF" w:rsidR="005842AF">
        <w:rPr>
          <w:rFonts w:ascii="Times New Roman" w:hAnsi="Times New Roman" w:cs="Times New Roman"/>
          <w:color w:val="000000"/>
          <w:sz w:val="24"/>
          <w:szCs w:val="24"/>
          <w:shd w:val="clear" w:color="auto" w:fill="FFFFFF"/>
          <w:lang w:val="en-US"/>
        </w:rPr>
        <w:t>F</w:t>
      </w:r>
      <w:r w:rsidRPr="005842AF" w:rsidR="005842AF">
        <w:rPr>
          <w:rFonts w:ascii="Times New Roman" w:hAnsi="Times New Roman" w:cs="Times New Roman"/>
          <w:color w:val="000000"/>
          <w:sz w:val="24"/>
          <w:szCs w:val="24"/>
          <w:shd w:val="clear" w:color="auto" w:fill="FFFFFF"/>
          <w:lang w:val="en-US"/>
        </w:rPr>
        <w:t>usionCatcher</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pipelines, as described by </w:t>
      </w:r>
      <w:r w:rsidRPr="005842AF" w:rsidR="005842AF">
        <w:rPr>
          <w:rFonts w:ascii="Times New Roman" w:hAnsi="Times New Roman" w:cs="Times New Roman"/>
          <w:color w:val="000000"/>
          <w:sz w:val="24"/>
          <w:szCs w:val="24"/>
          <w:shd w:val="clear" w:color="auto" w:fill="FFFFFF"/>
          <w:lang w:val="en-US"/>
        </w:rPr>
        <w:t>U</w:t>
      </w:r>
      <w:r w:rsidRPr="005842AF" w:rsidR="005842AF">
        <w:rPr>
          <w:rFonts w:ascii="Times New Roman" w:hAnsi="Times New Roman" w:cs="Times New Roman"/>
          <w:color w:val="000000"/>
          <w:sz w:val="24"/>
          <w:szCs w:val="24"/>
          <w:shd w:val="clear" w:color="auto" w:fill="FFFFFF"/>
          <w:lang w:val="en-US"/>
        </w:rPr>
        <w:t>hring</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et al. in 2021 and </w:t>
      </w:r>
      <w:r w:rsidRPr="005842AF" w:rsidR="005842AF">
        <w:rPr>
          <w:rFonts w:ascii="Times New Roman" w:hAnsi="Times New Roman" w:cs="Times New Roman"/>
          <w:color w:val="000000"/>
          <w:sz w:val="24"/>
          <w:szCs w:val="24"/>
          <w:shd w:val="clear" w:color="auto" w:fill="FFFFFF"/>
          <w:lang w:val="en-US"/>
        </w:rPr>
        <w:t>N</w:t>
      </w:r>
      <w:r w:rsidRPr="005842AF" w:rsidR="005842AF">
        <w:rPr>
          <w:rFonts w:ascii="Times New Roman" w:hAnsi="Times New Roman" w:cs="Times New Roman"/>
          <w:color w:val="000000"/>
          <w:sz w:val="24"/>
          <w:szCs w:val="24"/>
          <w:shd w:val="clear" w:color="auto" w:fill="FFFFFF"/>
          <w:lang w:val="en-US"/>
        </w:rPr>
        <w:t>icorici</w:t>
      </w:r>
      <w:r w:rsidRPr="005842AF" w:rsidR="005842AF">
        <w:rPr>
          <w:rFonts w:ascii="Times New Roman" w:hAnsi="Times New Roman" w:cs="Times New Roman"/>
          <w:color w:val="000000"/>
          <w:sz w:val="24"/>
          <w:szCs w:val="24"/>
          <w:shd w:val="clear" w:color="auto" w:fill="FFFFFF"/>
          <w:lang w:val="en-US"/>
        </w:rPr>
        <w:t xml:space="preserve"> </w:t>
      </w:r>
      <w:r w:rsidRPr="005842AF" w:rsidR="005842AF">
        <w:rPr>
          <w:rFonts w:ascii="Times New Roman" w:hAnsi="Times New Roman" w:cs="Times New Roman"/>
          <w:color w:val="000000"/>
          <w:sz w:val="24"/>
          <w:szCs w:val="24"/>
          <w:shd w:val="clear" w:color="auto" w:fill="FFFFFF"/>
          <w:lang w:val="en-US"/>
        </w:rPr>
        <w:t xml:space="preserve">et al. in 2018.</w:t>
      </w:r>
    </w:p>
    <w:p w:rsidRPr="006F3EEF" w:rsidR="006F3EEF" w:rsidP="6F03B2F6" w:rsidRDefault="006F3EEF" w14:paraId="45DA537E" w14:textId="614C8B7A">
      <w:pPr>
        <w:spacing w:line="480" w:lineRule="auto"/>
        <w:jc w:val="both"/>
        <w:rPr>
          <w:rFonts w:ascii="Times New Roman" w:hAnsi="Times New Roman" w:cs="Times New Roman"/>
          <w:color w:val="000000"/>
          <w:sz w:val="24"/>
          <w:szCs w:val="24"/>
          <w:shd w:val="clear" w:color="auto" w:fill="FFFFFF"/>
          <w:lang w:val="en-GB"/>
        </w:rPr>
      </w:pPr>
      <w:r w:rsidRPr="006F3EEF" w:rsidR="006F3EEF">
        <w:rPr>
          <w:rFonts w:ascii="Times New Roman" w:hAnsi="Times New Roman" w:cs="Times New Roman"/>
          <w:color w:val="000000"/>
          <w:sz w:val="24"/>
          <w:szCs w:val="24"/>
          <w:shd w:val="clear" w:color="auto" w:fill="FFFFFF"/>
          <w:lang w:val="en-GB"/>
        </w:rPr>
        <w:t xml:space="preserve">Two hundred nanograms of RNA and DNA were used for library preparation with the Archer Custom Fusion Plex Kit (Integrated DNA Technologies, IA) and Archer Custom Variant Plex Kit (Integrated DNA Technologies, IA) respectively, according to the manufacturer's protocols. RNA libraries were pooled in equimolar amounts of 4 </w:t>
      </w:r>
      <w:r w:rsidRPr="006F3EEF" w:rsidR="006F3EEF">
        <w:rPr>
          <w:rFonts w:ascii="Times New Roman" w:hAnsi="Times New Roman" w:cs="Times New Roman"/>
          <w:color w:val="000000"/>
          <w:sz w:val="24"/>
          <w:szCs w:val="24"/>
          <w:shd w:val="clear" w:color="auto" w:fill="FFFFFF"/>
          <w:lang w:val="en-GB"/>
        </w:rPr>
        <w:t>nM</w:t>
      </w:r>
      <w:r w:rsidRPr="006F3EEF" w:rsidR="006F3EEF">
        <w:rPr>
          <w:rFonts w:ascii="Times New Roman" w:hAnsi="Times New Roman" w:cs="Times New Roman"/>
          <w:color w:val="000000"/>
          <w:sz w:val="24"/>
          <w:szCs w:val="24"/>
          <w:shd w:val="clear" w:color="auto" w:fill="FFFFFF"/>
          <w:lang w:val="en-GB"/>
        </w:rPr>
        <w:t xml:space="preserve"> (12 libraries/pool) and loaded at 10 </w:t>
      </w:r>
      <w:r w:rsidRPr="006F3EEF" w:rsidR="006F3EEF">
        <w:rPr>
          <w:rFonts w:ascii="Times New Roman" w:hAnsi="Times New Roman" w:cs="Times New Roman"/>
          <w:color w:val="000000"/>
          <w:sz w:val="24"/>
          <w:szCs w:val="24"/>
          <w:shd w:val="clear" w:color="auto" w:fill="FFFFFF"/>
          <w:lang w:val="en-GB"/>
        </w:rPr>
        <w:t>pM</w:t>
      </w:r>
      <w:r w:rsidRPr="006F3EEF" w:rsidR="006F3EEF">
        <w:rPr>
          <w:rFonts w:ascii="Times New Roman" w:hAnsi="Times New Roman" w:cs="Times New Roman"/>
          <w:color w:val="000000"/>
          <w:sz w:val="24"/>
          <w:szCs w:val="24"/>
          <w:shd w:val="clear" w:color="auto" w:fill="FFFFFF"/>
          <w:lang w:val="en-GB"/>
        </w:rPr>
        <w:t xml:space="preserve"> with </w:t>
      </w:r>
      <w:r w:rsidRPr="006F3EEF" w:rsidR="006F3EEF">
        <w:rPr>
          <w:rFonts w:ascii="Times New Roman" w:hAnsi="Times New Roman" w:cs="Times New Roman"/>
          <w:color w:val="000000"/>
          <w:sz w:val="24"/>
          <w:szCs w:val="24"/>
          <w:shd w:val="clear" w:color="auto" w:fill="FFFFFF"/>
          <w:lang w:val="en-GB"/>
        </w:rPr>
        <w:t>MiSeq</w:t>
      </w:r>
      <w:r w:rsidRPr="006F3EEF" w:rsidR="006F3EEF">
        <w:rPr>
          <w:rFonts w:ascii="Times New Roman" w:hAnsi="Times New Roman" w:cs="Times New Roman"/>
          <w:color w:val="000000"/>
          <w:sz w:val="24"/>
          <w:szCs w:val="24"/>
          <w:shd w:val="clear" w:color="auto" w:fill="FFFFFF"/>
          <w:lang w:val="en-GB"/>
        </w:rPr>
        <w:t xml:space="preserve"> Reagent Kits v3 600 cycles on </w:t>
      </w:r>
      <w:r w:rsidRPr="006F3EEF" w:rsidR="006F3EEF">
        <w:rPr>
          <w:rFonts w:ascii="Times New Roman" w:hAnsi="Times New Roman" w:cs="Times New Roman"/>
          <w:color w:val="000000"/>
          <w:sz w:val="24"/>
          <w:szCs w:val="24"/>
          <w:shd w:val="clear" w:color="auto" w:fill="FFFFFF"/>
          <w:lang w:val="en-GB"/>
        </w:rPr>
        <w:t>MiSEQ</w:t>
      </w:r>
      <w:r w:rsidRPr="006F3EEF" w:rsidR="006F3EEF">
        <w:rPr>
          <w:rFonts w:ascii="Times New Roman" w:hAnsi="Times New Roman" w:cs="Times New Roman"/>
          <w:color w:val="000000"/>
          <w:sz w:val="24"/>
          <w:szCs w:val="24"/>
          <w:shd w:val="clear" w:color="auto" w:fill="FFFFFF"/>
          <w:lang w:val="en-GB"/>
        </w:rPr>
        <w:t xml:space="preserve"> platform (Illumina, San Diego, California). DNA libraries were pooled in equimolar amounts of 4 </w:t>
      </w:r>
      <w:r w:rsidRPr="006F3EEF" w:rsidR="006F3EEF">
        <w:rPr>
          <w:rFonts w:ascii="Times New Roman" w:hAnsi="Times New Roman" w:cs="Times New Roman"/>
          <w:color w:val="000000"/>
          <w:sz w:val="24"/>
          <w:szCs w:val="24"/>
          <w:shd w:val="clear" w:color="auto" w:fill="FFFFFF"/>
          <w:lang w:val="en-GB"/>
        </w:rPr>
        <w:t>nM</w:t>
      </w:r>
      <w:r w:rsidRPr="006F3EEF" w:rsidR="006F3EEF">
        <w:rPr>
          <w:rFonts w:ascii="Times New Roman" w:hAnsi="Times New Roman" w:cs="Times New Roman"/>
          <w:color w:val="000000"/>
          <w:sz w:val="24"/>
          <w:szCs w:val="24"/>
          <w:shd w:val="clear" w:color="auto" w:fill="FFFFFF"/>
          <w:lang w:val="en-GB"/>
        </w:rPr>
        <w:t xml:space="preserve"> (20 libraries/pool) and loaded at 1.2 </w:t>
      </w:r>
      <w:r w:rsidRPr="006F3EEF" w:rsidR="006F3EEF">
        <w:rPr>
          <w:rFonts w:ascii="Times New Roman" w:hAnsi="Times New Roman" w:cs="Times New Roman"/>
          <w:color w:val="000000"/>
          <w:sz w:val="24"/>
          <w:szCs w:val="24"/>
          <w:shd w:val="clear" w:color="auto" w:fill="FFFFFF"/>
          <w:lang w:val="en-GB"/>
        </w:rPr>
        <w:t>pM</w:t>
      </w:r>
      <w:r w:rsidRPr="006F3EEF" w:rsidR="006F3EEF">
        <w:rPr>
          <w:rFonts w:ascii="Times New Roman" w:hAnsi="Times New Roman" w:cs="Times New Roman"/>
          <w:color w:val="000000"/>
          <w:sz w:val="24"/>
          <w:szCs w:val="24"/>
          <w:shd w:val="clear" w:color="auto" w:fill="FFFFFF"/>
          <w:lang w:val="en-GB"/>
        </w:rPr>
        <w:t xml:space="preserve"> using NEXTSEQ 550 platform (Illumina, San Diego, California). The sequencing run was performed in paired-end mode (2 X 151-bp reads) using the Illumina </w:t>
      </w:r>
      <w:r w:rsidRPr="006F3EEF" w:rsidR="006F3EEF">
        <w:rPr>
          <w:rFonts w:ascii="Times New Roman" w:hAnsi="Times New Roman" w:cs="Times New Roman"/>
          <w:color w:val="000000"/>
          <w:sz w:val="24"/>
          <w:szCs w:val="24"/>
          <w:shd w:val="clear" w:color="auto" w:fill="FFFFFF"/>
          <w:lang w:val="en-GB"/>
        </w:rPr>
        <w:t>MiSeQ</w:t>
      </w:r>
      <w:r w:rsidRPr="006F3EEF" w:rsidR="006F3EEF">
        <w:rPr>
          <w:rFonts w:ascii="Times New Roman" w:hAnsi="Times New Roman" w:cs="Times New Roman"/>
          <w:color w:val="000000"/>
          <w:sz w:val="24"/>
          <w:szCs w:val="24"/>
          <w:shd w:val="clear" w:color="auto" w:fill="FFFFFF"/>
          <w:lang w:val="en-GB"/>
        </w:rPr>
        <w:t xml:space="preserve"> platform. NGS data were analysed using Archer Data Analysis Software v6.2.3.</w:t>
      </w:r>
    </w:p>
    <w:p w:rsidRPr="00DF7CBD" w:rsidR="004E7863" w:rsidP="6F03B2F6" w:rsidRDefault="00A536B2" w14:paraId="413E102C" w14:textId="7B527147">
      <w:pPr>
        <w:spacing w:line="480" w:lineRule="auto"/>
        <w:jc w:val="both"/>
        <w:rPr>
          <w:rFonts w:ascii="Times New Roman" w:hAnsi="Times New Roman" w:cs="Times New Roman"/>
          <w:color w:val="000000"/>
          <w:sz w:val="24"/>
          <w:szCs w:val="24"/>
          <w:shd w:val="clear" w:color="auto" w:fill="FFFFFF"/>
          <w:lang w:val="en-US"/>
        </w:rPr>
      </w:pPr>
      <w:r w:rsidR="00A536B2">
        <w:rPr>
          <w:rFonts w:ascii="Times New Roman" w:hAnsi="Times New Roman" w:cs="Times New Roman"/>
          <w:color w:val="000000"/>
          <w:sz w:val="24"/>
          <w:szCs w:val="24"/>
          <w:shd w:val="clear" w:color="auto" w:fill="FFFFFF"/>
          <w:lang w:val="en-US"/>
        </w:rPr>
        <w:t>We also performed</w:t>
      </w:r>
      <w:r w:rsidR="004E7863">
        <w:rPr>
          <w:rFonts w:ascii="Times New Roman" w:hAnsi="Times New Roman" w:cs="Times New Roman"/>
          <w:color w:val="000000"/>
          <w:sz w:val="24"/>
          <w:szCs w:val="24"/>
          <w:shd w:val="clear" w:color="auto" w:fill="FFFFFF"/>
          <w:lang w:val="en-US"/>
        </w:rPr>
        <w:t xml:space="preserve"> </w:t>
      </w:r>
      <w:r w:rsidRPr="00DF7CBD" w:rsidR="004E7863">
        <w:rPr>
          <w:rFonts w:ascii="Times New Roman" w:hAnsi="Times New Roman" w:cs="Times New Roman"/>
          <w:color w:val="000000"/>
          <w:sz w:val="24"/>
          <w:szCs w:val="24"/>
          <w:shd w:val="clear" w:color="auto" w:fill="FFFFFF"/>
          <w:lang w:val="en-US"/>
        </w:rPr>
        <w:t>TruSight</w:t>
      </w:r>
      <w:r w:rsidRPr="00DF7CBD" w:rsidR="004E7863">
        <w:rPr>
          <w:rFonts w:ascii="Times New Roman" w:hAnsi="Times New Roman" w:cs="Times New Roman"/>
          <w:color w:val="000000"/>
          <w:sz w:val="24"/>
          <w:szCs w:val="24"/>
          <w:shd w:val="clear" w:color="auto" w:fill="FFFFFF"/>
          <w:lang w:val="en-US"/>
        </w:rPr>
        <w:t xml:space="preserve"> Oncology 500 (TSO500)</w:t>
      </w:r>
      <w:r w:rsidR="004E7863">
        <w:rPr>
          <w:rFonts w:ascii="Times New Roman" w:hAnsi="Times New Roman" w:cs="Times New Roman"/>
          <w:color w:val="000000"/>
          <w:sz w:val="24"/>
          <w:szCs w:val="24"/>
          <w:shd w:val="clear" w:color="auto" w:fill="FFFFFF"/>
          <w:lang w:val="en-US"/>
        </w:rPr>
        <w:t xml:space="preserve"> assay </w:t>
      </w:r>
      <w:r w:rsidRPr="00DF7CBD" w:rsidR="004E7863">
        <w:rPr>
          <w:rFonts w:ascii="Times New Roman" w:hAnsi="Times New Roman" w:cs="Times New Roman"/>
          <w:color w:val="000000"/>
          <w:sz w:val="24"/>
          <w:szCs w:val="24"/>
          <w:shd w:val="clear" w:color="auto" w:fill="FFFFFF"/>
          <w:lang w:val="en-US"/>
        </w:rPr>
        <w:t>(Illumina, San Diego, USA)</w:t>
      </w:r>
      <w:r w:rsidR="004E7863">
        <w:rPr>
          <w:rFonts w:ascii="Times New Roman" w:hAnsi="Times New Roman" w:cs="Times New Roman"/>
          <w:color w:val="000000"/>
          <w:sz w:val="24"/>
          <w:szCs w:val="24"/>
          <w:shd w:val="clear" w:color="auto" w:fill="FFFFFF"/>
          <w:lang w:val="en-US"/>
        </w:rPr>
        <w:t>, a commercial NGS panel</w:t>
      </w:r>
      <w:r w:rsidRPr="00DF7CBD" w:rsidR="004E7863">
        <w:rPr>
          <w:rFonts w:ascii="Times New Roman" w:hAnsi="Times New Roman" w:cs="Times New Roman"/>
          <w:color w:val="000000"/>
          <w:sz w:val="24"/>
          <w:szCs w:val="24"/>
          <w:shd w:val="clear" w:color="auto" w:fill="FFFFFF"/>
          <w:lang w:val="en-US"/>
        </w:rPr>
        <w:t xml:space="preserve"> targeting 523 cancer-relevant genes. DNA libraries</w:t>
      </w:r>
      <w:r w:rsidR="004E7863">
        <w:rPr>
          <w:rFonts w:ascii="Times New Roman" w:hAnsi="Times New Roman" w:cs="Times New Roman"/>
          <w:color w:val="000000"/>
          <w:sz w:val="24"/>
          <w:szCs w:val="24"/>
          <w:shd w:val="clear" w:color="auto" w:fill="FFFFFF"/>
          <w:lang w:val="en-US"/>
        </w:rPr>
        <w:t xml:space="preserve">, obtained </w:t>
      </w:r>
      <w:r w:rsidRPr="00DF7CBD" w:rsidR="004E7863">
        <w:rPr>
          <w:rFonts w:ascii="Times New Roman" w:hAnsi="Times New Roman" w:cs="Times New Roman"/>
          <w:color w:val="000000"/>
          <w:sz w:val="24"/>
          <w:szCs w:val="24"/>
          <w:shd w:val="clear" w:color="auto" w:fill="FFFFFF"/>
          <w:lang w:val="en-US"/>
        </w:rPr>
        <w:t xml:space="preserve">through the </w:t>
      </w:r>
      <w:r w:rsidRPr="00DF7CBD" w:rsidR="004E7863">
        <w:rPr>
          <w:rFonts w:ascii="Times New Roman" w:hAnsi="Times New Roman" w:cs="Times New Roman"/>
          <w:color w:val="000000"/>
          <w:sz w:val="24"/>
          <w:szCs w:val="24"/>
          <w:shd w:val="clear" w:color="auto" w:fill="FFFFFF"/>
          <w:lang w:val="en-US"/>
        </w:rPr>
        <w:t xml:space="preserve">TSO500</w:t>
      </w:r>
      <w:r w:rsidRPr="00DF7CBD" w:rsidR="4000B665">
        <w:rPr>
          <w:rFonts w:ascii="Times New Roman" w:hAnsi="Times New Roman" w:cs="Times New Roman"/>
          <w:color w:val="000000"/>
          <w:sz w:val="24"/>
          <w:szCs w:val="24"/>
          <w:shd w:val="clear" w:color="auto" w:fill="FFFFFF"/>
          <w:lang w:val="en-US"/>
        </w:rPr>
        <w:t xml:space="preserve"> </w:t>
      </w:r>
      <w:r w:rsidRPr="00DF7CBD" w:rsidR="004E7863">
        <w:rPr>
          <w:rFonts w:ascii="Times New Roman" w:hAnsi="Times New Roman" w:cs="Times New Roman"/>
          <w:color w:val="000000"/>
          <w:sz w:val="24"/>
          <w:szCs w:val="24"/>
          <w:shd w:val="clear" w:color="auto" w:fill="FFFFFF"/>
          <w:lang w:val="en-US"/>
        </w:rPr>
        <w:t xml:space="preserve">Library Preparation Kit (Illumina, San Diego, USA) were pooled and denatured following the manufacturer’s protocol, then </w:t>
      </w:r>
      <w:r w:rsidR="004E7863">
        <w:rPr>
          <w:rFonts w:ascii="Times New Roman" w:hAnsi="Times New Roman" w:cs="Times New Roman"/>
          <w:color w:val="000000"/>
          <w:sz w:val="24"/>
          <w:szCs w:val="24"/>
          <w:shd w:val="clear" w:color="auto" w:fill="FFFFFF"/>
          <w:lang w:val="en-US"/>
        </w:rPr>
        <w:t>sequenced</w:t>
      </w:r>
      <w:r w:rsidRPr="00DF7CBD" w:rsidR="004E7863">
        <w:rPr>
          <w:rFonts w:ascii="Times New Roman" w:hAnsi="Times New Roman" w:cs="Times New Roman"/>
          <w:color w:val="000000"/>
          <w:sz w:val="24"/>
          <w:szCs w:val="24"/>
          <w:shd w:val="clear" w:color="auto" w:fill="FFFFFF"/>
          <w:lang w:val="en-US"/>
        </w:rPr>
        <w:t xml:space="preserve"> using NEXTSEQ 550 platform (Illumina, San Diego, USA) in paired-end mode (2 X 101-bp reads) </w:t>
      </w:r>
      <w:r w:rsidR="004E7863">
        <w:rPr>
          <w:rFonts w:ascii="Times New Roman" w:hAnsi="Times New Roman" w:cs="Times New Roman"/>
          <w:color w:val="000000"/>
          <w:sz w:val="24"/>
          <w:szCs w:val="24"/>
          <w:shd w:val="clear" w:color="auto" w:fill="FFFFFF"/>
          <w:lang w:val="en-US"/>
        </w:rPr>
        <w:t>with</w:t>
      </w:r>
      <w:r w:rsidRPr="00DF7CBD" w:rsidR="004E7863">
        <w:rPr>
          <w:rFonts w:ascii="Times New Roman" w:hAnsi="Times New Roman" w:cs="Times New Roman"/>
          <w:color w:val="000000"/>
          <w:sz w:val="24"/>
          <w:szCs w:val="24"/>
          <w:shd w:val="clear" w:color="auto" w:fill="FFFFFF"/>
          <w:lang w:val="en-US"/>
        </w:rPr>
        <w:t xml:space="preserve"> a mean coverage depth </w:t>
      </w:r>
      <w:r w:rsidR="004E7863">
        <w:rPr>
          <w:rFonts w:ascii="Times New Roman" w:hAnsi="Times New Roman" w:cs="Times New Roman"/>
          <w:color w:val="000000"/>
          <w:sz w:val="24"/>
          <w:szCs w:val="24"/>
          <w:shd w:val="clear" w:color="auto" w:fill="FFFFFF"/>
          <w:lang w:val="en-US"/>
        </w:rPr>
        <w:t xml:space="preserve">above </w:t>
      </w:r>
      <w:r w:rsidRPr="00DF7CBD" w:rsidR="004E7863">
        <w:rPr>
          <w:rFonts w:ascii="Times New Roman" w:hAnsi="Times New Roman" w:cs="Times New Roman"/>
          <w:color w:val="000000"/>
          <w:sz w:val="24"/>
          <w:szCs w:val="24"/>
          <w:shd w:val="clear" w:color="auto" w:fill="FFFFFF"/>
          <w:lang w:val="en-US"/>
        </w:rPr>
        <w:t>500X.</w:t>
      </w:r>
      <w:r w:rsidR="004E7863">
        <w:rPr>
          <w:rFonts w:ascii="Times New Roman" w:hAnsi="Times New Roman" w:cs="Times New Roman"/>
          <w:color w:val="000000"/>
          <w:sz w:val="24"/>
          <w:szCs w:val="24"/>
          <w:shd w:val="clear" w:color="auto" w:fill="FFFFFF"/>
          <w:lang w:val="en-US"/>
        </w:rPr>
        <w:t xml:space="preserve"> Raw sequence</w:t>
      </w:r>
      <w:r w:rsidRPr="00DF7CBD" w:rsidR="004E7863">
        <w:rPr>
          <w:rFonts w:ascii="Times New Roman" w:hAnsi="Times New Roman" w:cs="Times New Roman"/>
          <w:color w:val="000000"/>
          <w:sz w:val="24"/>
          <w:szCs w:val="24"/>
          <w:shd w:val="clear" w:color="auto" w:fill="FFFFFF"/>
          <w:lang w:val="en-US"/>
        </w:rPr>
        <w:t xml:space="preserve"> data was analyzed with Illumina </w:t>
      </w:r>
      <w:r w:rsidRPr="00DF7CBD" w:rsidR="004E7863">
        <w:rPr>
          <w:rFonts w:ascii="Times New Roman" w:hAnsi="Times New Roman" w:cs="Times New Roman"/>
          <w:color w:val="000000"/>
          <w:sz w:val="24"/>
          <w:szCs w:val="24"/>
          <w:shd w:val="clear" w:color="auto" w:fill="FFFFFF"/>
          <w:lang w:val="en-US"/>
        </w:rPr>
        <w:t>TruSight</w:t>
      </w:r>
      <w:r w:rsidRPr="00DF7CBD" w:rsidR="004E7863">
        <w:rPr>
          <w:rFonts w:ascii="Times New Roman" w:hAnsi="Times New Roman" w:cs="Times New Roman"/>
          <w:color w:val="000000"/>
          <w:sz w:val="24"/>
          <w:szCs w:val="24"/>
          <w:shd w:val="clear" w:color="auto" w:fill="FFFFFF"/>
          <w:lang w:val="en-US"/>
        </w:rPr>
        <w:t xml:space="preserve"> Oncology 500 Local App v2.1 and </w:t>
      </w:r>
      <w:r w:rsidRPr="00DF7CBD" w:rsidR="004E7863">
        <w:rPr>
          <w:rFonts w:ascii="Times New Roman" w:hAnsi="Times New Roman" w:cs="Times New Roman"/>
          <w:color w:val="000000"/>
          <w:sz w:val="24"/>
          <w:szCs w:val="24"/>
          <w:shd w:val="clear" w:color="auto" w:fill="FFFFFF"/>
          <w:lang w:val="en-US"/>
        </w:rPr>
        <w:t>Pierian</w:t>
      </w:r>
      <w:r w:rsidRPr="00DF7CBD" w:rsidR="004E7863">
        <w:rPr>
          <w:rFonts w:ascii="Times New Roman" w:hAnsi="Times New Roman" w:cs="Times New Roman"/>
          <w:color w:val="000000"/>
          <w:sz w:val="24"/>
          <w:szCs w:val="24"/>
          <w:shd w:val="clear" w:color="auto" w:fill="FFFFFF"/>
          <w:lang w:val="en-US"/>
        </w:rPr>
        <w:t xml:space="preserve"> Clinical Genomics Workspace cloud (</w:t>
      </w:r>
      <w:r w:rsidRPr="00DF7CBD" w:rsidR="004E7863">
        <w:rPr>
          <w:rFonts w:ascii="Times New Roman" w:hAnsi="Times New Roman" w:cs="Times New Roman"/>
          <w:color w:val="000000"/>
          <w:sz w:val="24"/>
          <w:szCs w:val="24"/>
          <w:shd w:val="clear" w:color="auto" w:fill="FFFFFF"/>
          <w:lang w:val="en-US"/>
        </w:rPr>
        <w:t>Pierian</w:t>
      </w:r>
      <w:r w:rsidRPr="00DF7CBD" w:rsidR="004E7863">
        <w:rPr>
          <w:rFonts w:ascii="Times New Roman" w:hAnsi="Times New Roman" w:cs="Times New Roman"/>
          <w:color w:val="000000"/>
          <w:sz w:val="24"/>
          <w:szCs w:val="24"/>
          <w:shd w:val="clear" w:color="auto" w:fill="FFFFFF"/>
          <w:lang w:val="en-US"/>
        </w:rPr>
        <w:t xml:space="preserve"> DX software CGW_V6.21.1).</w:t>
      </w:r>
    </w:p>
    <w:p w:rsidRPr="005842AF" w:rsidR="005842AF" w:rsidP="6F03B2F6" w:rsidRDefault="005842AF" w14:paraId="2660EF05" w14:textId="77777777" w14:noSpellErr="1">
      <w:pPr>
        <w:spacing w:line="480" w:lineRule="auto"/>
        <w:rPr>
          <w:rFonts w:ascii="Times New Roman" w:hAnsi="Times New Roman" w:cs="Times New Roman"/>
          <w:sz w:val="24"/>
          <w:szCs w:val="24"/>
          <w:lang w:val="en-US"/>
        </w:rPr>
      </w:pPr>
    </w:p>
    <w:sectPr w:rsidRPr="005842AF" w:rsidR="005842AF">
      <w:pgSz w:w="11906" w:h="16838" w:orient="portrait"/>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4F"/>
    <w:rsid w:val="0010446D"/>
    <w:rsid w:val="001F324F"/>
    <w:rsid w:val="002137CE"/>
    <w:rsid w:val="002F1DDF"/>
    <w:rsid w:val="004E7863"/>
    <w:rsid w:val="005842AF"/>
    <w:rsid w:val="006F3EEF"/>
    <w:rsid w:val="00A536B2"/>
    <w:rsid w:val="00DF7CBD"/>
    <w:rsid w:val="04C7E27A"/>
    <w:rsid w:val="07C26798"/>
    <w:rsid w:val="0DA4CBDA"/>
    <w:rsid w:val="3F7A8FDD"/>
    <w:rsid w:val="4000B665"/>
    <w:rsid w:val="43622B93"/>
    <w:rsid w:val="4B56B63F"/>
    <w:rsid w:val="6F03B2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D8F8"/>
  <w15:chartTrackingRefBased/>
  <w15:docId w15:val="{AB2D9FFF-D731-4F65-869E-EEE8FBCD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xcontentpasted0" w:customStyle="1">
    <w:name w:val="x_contentpasted0"/>
    <w:basedOn w:val="Carpredefinitoparagrafo"/>
    <w:rsid w:val="00584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133419">
      <w:bodyDiv w:val="1"/>
      <w:marLeft w:val="0"/>
      <w:marRight w:val="0"/>
      <w:marTop w:val="0"/>
      <w:marBottom w:val="0"/>
      <w:divBdr>
        <w:top w:val="none" w:sz="0" w:space="0" w:color="auto"/>
        <w:left w:val="none" w:sz="0" w:space="0" w:color="auto"/>
        <w:bottom w:val="none" w:sz="0" w:space="0" w:color="auto"/>
        <w:right w:val="none" w:sz="0" w:space="0" w:color="auto"/>
      </w:divBdr>
    </w:div>
    <w:div w:id="125018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PATRIZI SARA [PHD0800055]</dc:creator>
  <keywords/>
  <dc:description/>
  <lastModifiedBy>Miele Evelina</lastModifiedBy>
  <revision>5</revision>
  <dcterms:created xsi:type="dcterms:W3CDTF">2023-10-09T09:29:00.0000000Z</dcterms:created>
  <dcterms:modified xsi:type="dcterms:W3CDTF">2023-10-10T20:27:26.9331004Z</dcterms:modified>
</coreProperties>
</file>