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183B1C" w14:textId="05C823FF" w:rsidR="00D81026" w:rsidRPr="007A0DC2" w:rsidRDefault="00A63E1A" w:rsidP="00D81026">
      <w:pPr>
        <w:spacing w:line="360" w:lineRule="auto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Additional file </w:t>
      </w:r>
      <w:r w:rsidR="00D81026" w:rsidRPr="007A0DC2">
        <w:rPr>
          <w:rFonts w:ascii="Arial" w:hAnsi="Arial" w:cs="Arial"/>
          <w:b/>
          <w:bCs/>
          <w:lang w:val="en-US"/>
        </w:rPr>
        <w:t>2. Quality assessment of cohort studies by the Newcastle-Ottawa scale</w:t>
      </w:r>
      <w:r w:rsidR="00D81026">
        <w:rPr>
          <w:rFonts w:ascii="Arial" w:hAnsi="Arial" w:cs="Arial"/>
          <w:b/>
          <w:bCs/>
          <w:lang w:val="en-US"/>
        </w:rPr>
        <w:t>.</w:t>
      </w:r>
      <w:r w:rsidR="00D81026" w:rsidRPr="007A0DC2" w:rsidDel="00197966">
        <w:rPr>
          <w:rFonts w:ascii="Arial" w:hAnsi="Arial" w:cs="Arial"/>
          <w:b/>
          <w:bCs/>
          <w:lang w:val="en-US"/>
        </w:rPr>
        <w:t xml:space="preserve"> </w:t>
      </w:r>
    </w:p>
    <w:p w14:paraId="0E77BD3C" w14:textId="77777777" w:rsidR="00906F74" w:rsidRPr="00906F74" w:rsidRDefault="00906F74" w:rsidP="00906F74">
      <w:pPr>
        <w:rPr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7"/>
        <w:gridCol w:w="7255"/>
      </w:tblGrid>
      <w:tr w:rsidR="00906F74" w:rsidRPr="00043319" w14:paraId="4A2369CA" w14:textId="77777777" w:rsidTr="68C9EEDA">
        <w:trPr>
          <w:trHeight w:val="453"/>
        </w:trPr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A35D0C" w14:textId="77777777" w:rsidR="00906F74" w:rsidRPr="00043319" w:rsidRDefault="00906F74" w:rsidP="00C8641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04331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fr-FR"/>
              </w:rPr>
              <w:t>Criteria</w:t>
            </w: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55C50" w14:textId="77777777" w:rsidR="00906F74" w:rsidRPr="00043319" w:rsidRDefault="00906F74" w:rsidP="00C8641E">
            <w:pPr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906F74" w:rsidRPr="00337F43" w14:paraId="46161F34" w14:textId="77777777" w:rsidTr="68C9EEDA">
        <w:trPr>
          <w:trHeight w:val="700"/>
        </w:trPr>
        <w:tc>
          <w:tcPr>
            <w:tcW w:w="0" w:type="auto"/>
            <w:tcBorders>
              <w:top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9E469F" w14:textId="77777777" w:rsidR="00906F74" w:rsidRDefault="00906F74" w:rsidP="00C8641E">
            <w:pPr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043319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Selection</w:t>
            </w:r>
          </w:p>
          <w:p w14:paraId="12080C3E" w14:textId="77777777" w:rsidR="00906F74" w:rsidRPr="00337F43" w:rsidRDefault="00906F74" w:rsidP="00C8641E">
            <w:pPr>
              <w:rPr>
                <w:rFonts w:ascii="Times New Roman" w:eastAsia="Times New Roman" w:hAnsi="Times New Roman" w:cs="Times New Roman"/>
                <w:sz w:val="10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CA6F21" w14:textId="4FB8E052" w:rsidR="00906F74" w:rsidRPr="00612DC5" w:rsidRDefault="00906F74" w:rsidP="00C8641E">
            <w:pPr>
              <w:spacing w:line="360" w:lineRule="auto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043319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fr-FR"/>
              </w:rPr>
              <w:t xml:space="preserve">1) </w:t>
            </w:r>
            <w:r w:rsidRPr="00612DC5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fr-FR"/>
              </w:rPr>
              <w:t>Representativeness of the Exposed Cohort</w:t>
            </w:r>
            <w:r w:rsidRPr="00043319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fr-FR"/>
              </w:rPr>
              <w:t xml:space="preserve">? </w:t>
            </w:r>
            <w:r w:rsidRPr="00612DC5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fr-FR"/>
              </w:rPr>
              <w:t>(scored 1 star)</w:t>
            </w:r>
          </w:p>
        </w:tc>
      </w:tr>
      <w:tr w:rsidR="00906F74" w:rsidRPr="0098596C" w14:paraId="65EB06C1" w14:textId="77777777" w:rsidTr="68C9EEDA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7DC0A" w14:textId="77777777" w:rsidR="00906F74" w:rsidRPr="00612DC5" w:rsidRDefault="00906F74" w:rsidP="00C8641E">
            <w:pPr>
              <w:rPr>
                <w:rFonts w:ascii="Times New Roman" w:eastAsia="Times New Roman" w:hAnsi="Times New Roman" w:cs="Times New Roman"/>
                <w:lang w:val="en-GB" w:eastAsia="fr-FR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156C7" w14:textId="44CC6F88" w:rsidR="00906F74" w:rsidRPr="00043319" w:rsidRDefault="00906F74" w:rsidP="00C8641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043319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fr-FR"/>
              </w:rPr>
              <w:t xml:space="preserve">2) </w:t>
            </w:r>
            <w:r w:rsidRPr="00612DC5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fr-FR"/>
              </w:rPr>
              <w:t xml:space="preserve">Selection of the Non-Exposed Cohort </w:t>
            </w:r>
            <w:r w:rsidRPr="00043319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fr-FR"/>
              </w:rPr>
              <w:t>(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fr-FR"/>
              </w:rPr>
              <w:t xml:space="preserve">same community </w:t>
            </w:r>
            <w:r w:rsidRPr="00043319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fr-FR"/>
              </w:rPr>
              <w:t>scored 1 star)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fr-FR"/>
              </w:rPr>
              <w:t xml:space="preserve"> </w:t>
            </w:r>
          </w:p>
        </w:tc>
      </w:tr>
      <w:tr w:rsidR="00906F74" w:rsidRPr="0098596C" w14:paraId="46DA759D" w14:textId="77777777" w:rsidTr="68C9EEDA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EFAB3" w14:textId="77777777" w:rsidR="00906F74" w:rsidRPr="00043319" w:rsidRDefault="00906F74" w:rsidP="00C8641E">
            <w:pPr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45DAD" w14:textId="3F9F8FA9" w:rsidR="00906F74" w:rsidRPr="00043319" w:rsidRDefault="00906F74" w:rsidP="00C8641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043319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fr-FR"/>
              </w:rPr>
              <w:t xml:space="preserve">3) </w:t>
            </w:r>
            <w:r w:rsidRPr="00337F43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fr-FR"/>
              </w:rPr>
              <w:t>Ascertainment of Exposure (</w:t>
            </w:r>
            <w:r w:rsidRPr="00043319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fr-FR"/>
              </w:rPr>
              <w:t>scored 1 star)</w:t>
            </w:r>
          </w:p>
        </w:tc>
      </w:tr>
      <w:tr w:rsidR="00906F74" w:rsidRPr="0098596C" w14:paraId="33EEA8FA" w14:textId="77777777" w:rsidTr="68C9EEDA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ED19D" w14:textId="77777777" w:rsidR="00906F74" w:rsidRPr="00043319" w:rsidRDefault="00906F74" w:rsidP="00C8641E">
            <w:pPr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C5C1D" w14:textId="7A6FAFCB" w:rsidR="00906F74" w:rsidRDefault="00906F74" w:rsidP="00C8641E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fr-FR"/>
              </w:rPr>
            </w:pPr>
            <w:r w:rsidRPr="00043319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fr-FR"/>
              </w:rPr>
              <w:t xml:space="preserve">4) </w:t>
            </w:r>
            <w:r w:rsidRPr="00612DC5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fr-FR"/>
              </w:rPr>
              <w:t xml:space="preserve">Demonstration That Outcome of Interest Was Not Present at Start of Study </w:t>
            </w:r>
            <w:r w:rsidRPr="00043319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fr-FR"/>
              </w:rPr>
              <w:t xml:space="preserve">(no history 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fr-FR"/>
              </w:rPr>
              <w:t>of infertility</w:t>
            </w:r>
            <w:r w:rsidRPr="00043319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fr-FR"/>
              </w:rPr>
              <w:t xml:space="preserve"> scored 1 star)</w:t>
            </w:r>
          </w:p>
          <w:p w14:paraId="2B06837A" w14:textId="77777777" w:rsidR="00906F74" w:rsidRPr="00043319" w:rsidRDefault="00906F74" w:rsidP="00C8641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906F74" w:rsidRPr="0098596C" w14:paraId="0CA34079" w14:textId="77777777" w:rsidTr="68C9EEDA">
        <w:trPr>
          <w:trHeight w:val="149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54780" w14:textId="77777777" w:rsidR="00906F74" w:rsidRPr="00043319" w:rsidRDefault="00906F74" w:rsidP="00C8641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043319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Comparability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4DAAF" w14:textId="177B77AD" w:rsidR="00906F74" w:rsidRDefault="68C9EEDA" w:rsidP="00C8641E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fr-FR"/>
              </w:rPr>
            </w:pPr>
            <w:r w:rsidRPr="68C9EED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US" w:eastAsia="fr-FR"/>
              </w:rPr>
              <w:t xml:space="preserve">5) Comparability of Cohorts on the Basis of the Design or Analysis </w:t>
            </w:r>
            <w:r w:rsidRPr="68C9EEDA">
              <w:rPr>
                <w:rFonts w:ascii="Arial" w:eastAsia="Times New Roman" w:hAnsi="Arial" w:cs="Arial"/>
                <w:sz w:val="22"/>
                <w:szCs w:val="22"/>
                <w:lang w:val="en-US" w:eastAsia="fr-FR"/>
              </w:rPr>
              <w:t>(control or population matched for important factor scored 1 star; control for additional factor scored 1 star among maternal age, gestational age, sex, age)</w:t>
            </w:r>
          </w:p>
          <w:p w14:paraId="1AE6359B" w14:textId="77777777" w:rsidR="00906F74" w:rsidRPr="00043319" w:rsidRDefault="00906F74" w:rsidP="00C8641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  <w:tr w:rsidR="00906F74" w:rsidRPr="0098596C" w14:paraId="17EF1D75" w14:textId="77777777" w:rsidTr="68C9EEDA">
        <w:trPr>
          <w:trHeight w:val="57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D082B" w14:textId="77777777" w:rsidR="00906F74" w:rsidRPr="00043319" w:rsidRDefault="00906F74" w:rsidP="00C8641E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Outcome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F4BE3" w14:textId="5E099731" w:rsidR="00906F74" w:rsidRPr="00043319" w:rsidRDefault="00906F74" w:rsidP="00C8641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043319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fr-FR"/>
              </w:rPr>
              <w:t xml:space="preserve">6) </w:t>
            </w:r>
            <w:r w:rsidRPr="00612DC5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fr-FR"/>
              </w:rPr>
              <w:t>Assessment of Outcome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fr-FR"/>
              </w:rPr>
              <w:t xml:space="preserve"> (Targeted gene studies : several CpGs and quantitative measure, Genome-wide : </w:t>
            </w:r>
            <w:r w:rsidRPr="00043319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fr-FR"/>
              </w:rPr>
              <w:t xml:space="preserve">control for gender/cell-type composition 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fr-FR"/>
              </w:rPr>
              <w:t xml:space="preserve">scored </w:t>
            </w:r>
            <w:r w:rsidRPr="00043319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fr-FR"/>
              </w:rPr>
              <w:t>1 star)</w:t>
            </w:r>
          </w:p>
        </w:tc>
      </w:tr>
      <w:tr w:rsidR="00906F74" w:rsidRPr="0098596C" w14:paraId="72A05E87" w14:textId="77777777" w:rsidTr="68C9EEDA">
        <w:trPr>
          <w:trHeight w:val="57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9CAC0" w14:textId="77777777" w:rsidR="00906F74" w:rsidRPr="00043319" w:rsidRDefault="00906F74" w:rsidP="00C8641E">
            <w:pPr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3F8E5" w14:textId="30C32BD6" w:rsidR="00906F74" w:rsidRPr="00043319" w:rsidRDefault="00906F74" w:rsidP="00C8641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043319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fr-FR"/>
              </w:rPr>
              <w:t xml:space="preserve">7) 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fr-FR"/>
              </w:rPr>
              <w:t xml:space="preserve">Same method of </w:t>
            </w:r>
            <w:r w:rsidRPr="00337F43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fr-FR"/>
              </w:rPr>
              <w:t>ascertainment of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fr-FR"/>
              </w:rPr>
              <w:t xml:space="preserve"> outcome</w:t>
            </w:r>
            <w:r w:rsidRPr="00043319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fr-FR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fr-FR"/>
              </w:rPr>
              <w:t xml:space="preserve">for exposed and non-exposed </w:t>
            </w:r>
            <w:r w:rsidRPr="00043319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fr-FR"/>
              </w:rPr>
              <w:t>(scored 1 star)</w:t>
            </w:r>
          </w:p>
        </w:tc>
      </w:tr>
      <w:tr w:rsidR="00906F74" w:rsidRPr="0098596C" w14:paraId="21AEA50B" w14:textId="77777777" w:rsidTr="68C9EEDA">
        <w:trPr>
          <w:trHeight w:val="143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74C1E" w14:textId="77777777" w:rsidR="00906F74" w:rsidRPr="00043319" w:rsidRDefault="00906F74" w:rsidP="00C8641E">
            <w:pPr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FE41A" w14:textId="77777777" w:rsidR="00906F74" w:rsidRPr="00043319" w:rsidRDefault="00906F74" w:rsidP="00C8641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043319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fr-FR"/>
              </w:rPr>
              <w:t xml:space="preserve">8) </w:t>
            </w:r>
            <w:r w:rsidRPr="00612DC5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fr-FR"/>
              </w:rPr>
              <w:t xml:space="preserve">Was Follow-Up Long Enough for Outcomes to Occur </w:t>
            </w:r>
            <w:r w:rsidRPr="00043319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fr-FR"/>
              </w:rPr>
              <w:t>(scored 1 star)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fr-FR"/>
              </w:rPr>
              <w:t xml:space="preserve"> </w:t>
            </w:r>
          </w:p>
        </w:tc>
      </w:tr>
      <w:tr w:rsidR="00906F74" w:rsidRPr="00043319" w14:paraId="40786415" w14:textId="77777777" w:rsidTr="68C9EEDA">
        <w:trPr>
          <w:trHeight w:val="437"/>
        </w:trPr>
        <w:tc>
          <w:tcPr>
            <w:tcW w:w="0" w:type="auto"/>
            <w:tcBorders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E6A8B" w14:textId="77777777" w:rsidR="00906F74" w:rsidRPr="00043319" w:rsidRDefault="00906F74" w:rsidP="00C8641E">
            <w:pPr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0" w:type="auto"/>
            <w:tcBorders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A1E48" w14:textId="77777777" w:rsidR="00906F74" w:rsidRPr="00043319" w:rsidRDefault="00906F74" w:rsidP="00C8641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fr-FR"/>
              </w:rPr>
            </w:pPr>
            <w:r w:rsidRPr="00043319">
              <w:rPr>
                <w:rFonts w:ascii="Arial" w:eastAsia="Times New Roman" w:hAnsi="Arial" w:cs="Arial"/>
                <w:color w:val="000000"/>
                <w:sz w:val="22"/>
                <w:szCs w:val="22"/>
                <w:lang w:eastAsia="fr-FR"/>
              </w:rPr>
              <w:t>Total stars (maximum: 9)</w:t>
            </w:r>
          </w:p>
        </w:tc>
      </w:tr>
    </w:tbl>
    <w:p w14:paraId="65A44EBF" w14:textId="77777777" w:rsidR="00906F74" w:rsidRPr="00043319" w:rsidRDefault="00906F74" w:rsidP="00906F74">
      <w:pPr>
        <w:spacing w:after="240"/>
        <w:rPr>
          <w:rFonts w:ascii="Times New Roman" w:eastAsia="Times New Roman" w:hAnsi="Times New Roman" w:cs="Times New Roman"/>
          <w:lang w:val="en-US" w:eastAsia="fr-FR"/>
        </w:rPr>
      </w:pPr>
    </w:p>
    <w:p w14:paraId="0BDAB20E" w14:textId="77777777" w:rsidR="00A63E1A" w:rsidRPr="00043319" w:rsidRDefault="00A63E1A">
      <w:pPr>
        <w:rPr>
          <w:lang w:val="en-US"/>
        </w:rPr>
      </w:pPr>
    </w:p>
    <w:sectPr w:rsidR="000C106F" w:rsidRPr="000433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19"/>
    <w:rsid w:val="00043319"/>
    <w:rsid w:val="001A29BB"/>
    <w:rsid w:val="003B10B7"/>
    <w:rsid w:val="00536070"/>
    <w:rsid w:val="008174D5"/>
    <w:rsid w:val="00906F74"/>
    <w:rsid w:val="0098596C"/>
    <w:rsid w:val="00A63E1A"/>
    <w:rsid w:val="00BF12CB"/>
    <w:rsid w:val="00D81026"/>
    <w:rsid w:val="00E9285B"/>
    <w:rsid w:val="15D980EF"/>
    <w:rsid w:val="68C9E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9DC69"/>
  <w15:chartTrackingRefBased/>
  <w15:docId w15:val="{DA8824D7-3EBA-1843-AFE8-E69518CA0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F7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4331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96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34889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7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37911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Bastien Ducreux</dc:creator>
  <cp:keywords/>
  <dc:description/>
  <cp:lastModifiedBy>Bastien Ducreux</cp:lastModifiedBy>
  <cp:revision>6</cp:revision>
  <dcterms:created xsi:type="dcterms:W3CDTF">2022-02-03T09:19:00Z</dcterms:created>
  <dcterms:modified xsi:type="dcterms:W3CDTF">2024-10-28T08:04:00Z</dcterms:modified>
</cp:coreProperties>
</file>