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F50FD" w14:textId="7879F1BD" w:rsidR="006B7793" w:rsidRDefault="006B7793" w:rsidP="00225002">
      <w:pPr>
        <w:spacing w:after="0"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Supplemental SEA Study Participant and Decliner Comparison</w:t>
      </w:r>
    </w:p>
    <w:p w14:paraId="0A77FFA7" w14:textId="77777777" w:rsidR="006B7793" w:rsidRPr="00225002" w:rsidRDefault="006B7793" w:rsidP="00225002">
      <w:pPr>
        <w:spacing w:after="0" w:line="480" w:lineRule="auto"/>
        <w:rPr>
          <w:rFonts w:ascii="Arial" w:hAnsi="Arial" w:cs="Arial"/>
          <w:b/>
          <w:bCs/>
        </w:rPr>
      </w:pPr>
    </w:p>
    <w:p w14:paraId="740BFCB0" w14:textId="77777777" w:rsidR="00225002" w:rsidRPr="00225002" w:rsidRDefault="00225002" w:rsidP="00225002">
      <w:pPr>
        <w:spacing w:after="0" w:line="480" w:lineRule="auto"/>
        <w:rPr>
          <w:rFonts w:ascii="Arial" w:hAnsi="Arial" w:cs="Arial"/>
          <w:u w:val="single"/>
        </w:rPr>
      </w:pPr>
      <w:r w:rsidRPr="00225002">
        <w:rPr>
          <w:rFonts w:ascii="Arial" w:hAnsi="Arial" w:cs="Arial"/>
          <w:u w:val="single"/>
        </w:rPr>
        <w:t>Methods</w:t>
      </w:r>
    </w:p>
    <w:p w14:paraId="39BA21B1" w14:textId="2A3DE11D" w:rsidR="00225002" w:rsidRDefault="00225002" w:rsidP="00225002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Retrospectively, s</w:t>
      </w:r>
      <w:r w:rsidRPr="756B2C5D">
        <w:rPr>
          <w:rFonts w:ascii="Arial" w:hAnsi="Arial" w:cs="Arial"/>
        </w:rPr>
        <w:t>ocio-demographic features</w:t>
      </w:r>
      <w:r>
        <w:rPr>
          <w:rFonts w:ascii="Arial" w:hAnsi="Arial" w:cs="Arial"/>
        </w:rPr>
        <w:t>, healthcare factors, and logistics of the recruitment visit were</w:t>
      </w:r>
      <w:r w:rsidRPr="756B2C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compared between</w:t>
      </w:r>
      <w:r w:rsidRPr="756B2C5D">
        <w:rPr>
          <w:rFonts w:ascii="Arial" w:hAnsi="Arial" w:cs="Arial"/>
        </w:rPr>
        <w:t xml:space="preserve"> children whose parents/guardians had declined enrollment in the SEA</w:t>
      </w:r>
      <w:r w:rsidR="006B7793">
        <w:rPr>
          <w:rFonts w:ascii="Arial" w:hAnsi="Arial" w:cs="Arial"/>
        </w:rPr>
        <w:t xml:space="preserve"> Study</w:t>
      </w:r>
      <w:r w:rsidRPr="756B2C5D">
        <w:rPr>
          <w:rFonts w:ascii="Arial" w:hAnsi="Arial" w:cs="Arial"/>
        </w:rPr>
        <w:t xml:space="preserve"> from the start of the study in </w:t>
      </w:r>
      <w:r w:rsidRPr="38AA76C1">
        <w:rPr>
          <w:rFonts w:ascii="Arial" w:hAnsi="Arial" w:cs="Arial"/>
        </w:rPr>
        <w:t>March</w:t>
      </w:r>
      <w:r>
        <w:rPr>
          <w:rFonts w:ascii="Arial" w:hAnsi="Arial" w:cs="Arial"/>
        </w:rPr>
        <w:t xml:space="preserve"> of</w:t>
      </w:r>
      <w:r w:rsidRPr="38AA76C1">
        <w:rPr>
          <w:rFonts w:ascii="Arial" w:hAnsi="Arial" w:cs="Arial"/>
        </w:rPr>
        <w:t xml:space="preserve"> 2021</w:t>
      </w:r>
      <w:r>
        <w:rPr>
          <w:rFonts w:ascii="Arial" w:hAnsi="Arial" w:cs="Arial"/>
        </w:rPr>
        <w:t xml:space="preserve"> </w:t>
      </w:r>
      <w:r w:rsidRPr="756B2C5D">
        <w:rPr>
          <w:rFonts w:ascii="Arial" w:hAnsi="Arial" w:cs="Arial"/>
        </w:rPr>
        <w:t xml:space="preserve">through August </w:t>
      </w:r>
      <w:r>
        <w:rPr>
          <w:rFonts w:ascii="Arial" w:hAnsi="Arial" w:cs="Arial"/>
        </w:rPr>
        <w:t xml:space="preserve">of </w:t>
      </w:r>
      <w:r w:rsidRPr="756B2C5D">
        <w:rPr>
          <w:rFonts w:ascii="Arial" w:hAnsi="Arial" w:cs="Arial"/>
        </w:rPr>
        <w:t>2022</w:t>
      </w:r>
      <w:r w:rsidRPr="756B2C5D" w:rsidDel="00E06D8B">
        <w:rPr>
          <w:rFonts w:ascii="Arial" w:hAnsi="Arial" w:cs="Arial"/>
        </w:rPr>
        <w:t xml:space="preserve"> </w:t>
      </w:r>
      <w:r w:rsidRPr="756B2C5D">
        <w:rPr>
          <w:rFonts w:ascii="Arial" w:hAnsi="Arial" w:cs="Arial"/>
        </w:rPr>
        <w:t xml:space="preserve">and those who enrolled in the study over the same </w:t>
      </w:r>
      <w:proofErr w:type="gramStart"/>
      <w:r w:rsidRPr="756B2C5D">
        <w:rPr>
          <w:rFonts w:ascii="Arial" w:hAnsi="Arial" w:cs="Arial"/>
        </w:rPr>
        <w:t>time period</w:t>
      </w:r>
      <w:proofErr w:type="gramEnd"/>
      <w:r w:rsidRPr="756B2C5D">
        <w:rPr>
          <w:rFonts w:ascii="Arial" w:hAnsi="Arial" w:cs="Arial"/>
        </w:rPr>
        <w:t>. Data collected from</w:t>
      </w:r>
      <w:r>
        <w:rPr>
          <w:rFonts w:ascii="Arial" w:hAnsi="Arial" w:cs="Arial"/>
        </w:rPr>
        <w:t xml:space="preserve"> the electronic medical record (EMR) for both groups included the child’s sex, race, and ethnicity. EMR data pulled from</w:t>
      </w:r>
      <w:r w:rsidRPr="756B2C5D">
        <w:rPr>
          <w:rFonts w:ascii="Arial" w:hAnsi="Arial" w:cs="Arial"/>
        </w:rPr>
        <w:t xml:space="preserve"> the </w:t>
      </w:r>
      <w:r>
        <w:rPr>
          <w:rFonts w:ascii="Arial" w:hAnsi="Arial" w:cs="Arial"/>
        </w:rPr>
        <w:t>time of the SEA</w:t>
      </w:r>
      <w:r w:rsidR="006B7793">
        <w:rPr>
          <w:rFonts w:ascii="Arial" w:hAnsi="Arial" w:cs="Arial"/>
        </w:rPr>
        <w:t xml:space="preserve"> Study</w:t>
      </w:r>
      <w:r>
        <w:rPr>
          <w:rFonts w:ascii="Arial" w:hAnsi="Arial" w:cs="Arial"/>
        </w:rPr>
        <w:t xml:space="preserve"> recruitment </w:t>
      </w:r>
      <w:r w:rsidRPr="756B2C5D">
        <w:rPr>
          <w:rFonts w:ascii="Arial" w:hAnsi="Arial" w:cs="Arial"/>
        </w:rPr>
        <w:t>encounter included the encounter type</w:t>
      </w:r>
      <w:r>
        <w:rPr>
          <w:rFonts w:ascii="Arial" w:hAnsi="Arial" w:cs="Arial"/>
        </w:rPr>
        <w:t xml:space="preserve"> (emergency or inpatient/observation)</w:t>
      </w:r>
      <w:r w:rsidRPr="756B2C5D">
        <w:rPr>
          <w:rFonts w:ascii="Arial" w:hAnsi="Arial" w:cs="Arial"/>
        </w:rPr>
        <w:t>, day</w:t>
      </w:r>
      <w:r>
        <w:rPr>
          <w:rFonts w:ascii="Arial" w:hAnsi="Arial" w:cs="Arial"/>
        </w:rPr>
        <w:t xml:space="preserve"> of the week</w:t>
      </w:r>
      <w:r w:rsidRPr="756B2C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</w:t>
      </w:r>
      <w:r w:rsidRPr="756B2C5D">
        <w:rPr>
          <w:rFonts w:ascii="Arial" w:hAnsi="Arial" w:cs="Arial"/>
        </w:rPr>
        <w:t xml:space="preserve"> time</w:t>
      </w:r>
      <w:r>
        <w:rPr>
          <w:rFonts w:ascii="Arial" w:hAnsi="Arial" w:cs="Arial"/>
        </w:rPr>
        <w:t xml:space="preserve"> of day, as well as the child’s age, </w:t>
      </w:r>
      <w:r w:rsidRPr="756B2C5D">
        <w:rPr>
          <w:rFonts w:ascii="Arial" w:hAnsi="Arial" w:cs="Arial"/>
        </w:rPr>
        <w:t>primary insurance provider, number of visits (emergency, urgent care, referred, and inpatient) in the past 12 months</w:t>
      </w:r>
      <w:r>
        <w:rPr>
          <w:rFonts w:ascii="Arial" w:hAnsi="Arial" w:cs="Arial"/>
        </w:rPr>
        <w:t xml:space="preserve">, and data needed for calculation of the </w:t>
      </w:r>
      <w:r w:rsidRPr="756B2C5D">
        <w:rPr>
          <w:rFonts w:ascii="Arial" w:hAnsi="Arial" w:cs="Arial"/>
        </w:rPr>
        <w:t>pediatric comorbidity scor</w:t>
      </w:r>
      <w:r>
        <w:rPr>
          <w:rFonts w:ascii="Arial" w:hAnsi="Arial" w:cs="Arial"/>
        </w:rPr>
        <w:t>e</w:t>
      </w:r>
      <w:r w:rsidR="006B7793">
        <w:rPr>
          <w:rFonts w:ascii="Arial" w:hAnsi="Arial" w:cs="Arial"/>
        </w:rPr>
        <w:fldChar w:fldCharType="begin"/>
      </w:r>
      <w:r w:rsidR="006B7793">
        <w:rPr>
          <w:rFonts w:ascii="Arial" w:hAnsi="Arial" w:cs="Arial"/>
        </w:rPr>
        <w:instrText xml:space="preserve"> ADDIN EN.CITE &lt;EndNote&gt;&lt;Cite&gt;&lt;Author&gt;Sun&lt;/Author&gt;&lt;Year&gt;2021&lt;/Year&gt;&lt;RecNum&gt;2226&lt;/RecNum&gt;&lt;DisplayText&gt;(1)&lt;/DisplayText&gt;&lt;record&gt;&lt;rec-number&gt;2226&lt;/rec-number&gt;&lt;foreign-keys&gt;&lt;key app="EN" db-id="ez52a052x05pvve5zf9x50tozxrw0tavr9fd" timestamp="1723134223"&gt;2226&lt;/key&gt;&lt;/foreign-keys&gt;&lt;ref-type name="Journal Article"&gt;17&lt;/ref-type&gt;&lt;contributors&gt;&lt;authors&gt;&lt;author&gt;Sun, J. W.&lt;/author&gt;&lt;author&gt;Bourgeois, F. T.&lt;/author&gt;&lt;author&gt;Haneuse, S.&lt;/author&gt;&lt;author&gt;Hernández-Díaz, S.&lt;/author&gt;&lt;author&gt;Landon, J. E.&lt;/author&gt;&lt;author&gt;Bateman, B. T.&lt;/author&gt;&lt;author&gt;Huybrechts, K. F.&lt;/author&gt;&lt;/authors&gt;&lt;/contributors&gt;&lt;titles&gt;&lt;title&gt;Development and Validation of a Pediatric Comorbidity Index&lt;/title&gt;&lt;secondary-title&gt;Am J Epidemiol&lt;/secondary-title&gt;&lt;/titles&gt;&lt;periodical&gt;&lt;full-title&gt;Am J Epidemiol&lt;/full-title&gt;&lt;/periodical&gt;&lt;pages&gt;918-927&lt;/pages&gt;&lt;volume&gt;190&lt;/volume&gt;&lt;number&gt;5&lt;/number&gt;&lt;keywords&gt;&lt;keyword&gt;Adolescent&lt;/keyword&gt;&lt;keyword&gt;Child&lt;/keyword&gt;&lt;keyword&gt;Child, Hospitalized/statistics &amp;amp; numerical data&lt;/keyword&gt;&lt;keyword&gt;Child, Preschool&lt;/keyword&gt;&lt;keyword&gt;*Comorbidity&lt;/keyword&gt;&lt;keyword&gt;Confounding Factors, Epidemiologic&lt;/keyword&gt;&lt;keyword&gt;Databases, Factual&lt;/keyword&gt;&lt;keyword&gt;Epidemiologic Research Design&lt;/keyword&gt;&lt;keyword&gt;Female&lt;/keyword&gt;&lt;keyword&gt;Humans&lt;/keyword&gt;&lt;keyword&gt;Infant&lt;/keyword&gt;&lt;keyword&gt;Infant, Newborn&lt;/keyword&gt;&lt;keyword&gt;Male&lt;/keyword&gt;&lt;keyword&gt;Models, Statistical&lt;/keyword&gt;&lt;keyword&gt;Predictive Value of Tests&lt;/keyword&gt;&lt;keyword&gt;United States/epidemiology&lt;/keyword&gt;&lt;keyword&gt;claims data&lt;/keyword&gt;&lt;keyword&gt;comorbidity&lt;/keyword&gt;&lt;keyword&gt;confounding&lt;/keyword&gt;&lt;keyword&gt;health services research&lt;/keyword&gt;&lt;keyword&gt;pediatrics&lt;/keyword&gt;&lt;keyword&gt;pharmacoepidemiology&lt;/keyword&gt;&lt;keyword&gt;risk adjustment&lt;/keyword&gt;&lt;/keywords&gt;&lt;dates&gt;&lt;year&gt;2021&lt;/year&gt;&lt;pub-dates&gt;&lt;date&gt;May 4&lt;/date&gt;&lt;/pub-dates&gt;&lt;/dates&gt;&lt;isbn&gt;0002-9262&lt;/isbn&gt;&lt;accession-num&gt;33124649&lt;/accession-num&gt;&lt;urls&gt;&lt;/urls&gt;&lt;electronic-resource-num&gt;10.1093/aje/kwaa244&lt;/electronic-resource-num&gt;&lt;remote-database-provider&gt;NLM&lt;/remote-database-provider&gt;&lt;language&gt;eng&lt;/language&gt;&lt;/record&gt;&lt;/Cite&gt;&lt;/EndNote&gt;</w:instrText>
      </w:r>
      <w:r w:rsidR="006B7793">
        <w:rPr>
          <w:rFonts w:ascii="Arial" w:hAnsi="Arial" w:cs="Arial"/>
        </w:rPr>
        <w:fldChar w:fldCharType="separate"/>
      </w:r>
      <w:r w:rsidR="006B7793">
        <w:rPr>
          <w:rFonts w:ascii="Arial" w:hAnsi="Arial" w:cs="Arial"/>
          <w:noProof/>
        </w:rPr>
        <w:t>(1)</w:t>
      </w:r>
      <w:r w:rsidR="006B7793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</w:t>
      </w:r>
      <w:proofErr w:type="spellStart"/>
      <w:r w:rsidRPr="65906518">
        <w:rPr>
          <w:rFonts w:ascii="Arial" w:hAnsi="Arial" w:cs="Arial"/>
        </w:rPr>
        <w:t>DeGAUSS</w:t>
      </w:r>
      <w:proofErr w:type="spellEnd"/>
      <w:r w:rsidRPr="65906518">
        <w:rPr>
          <w:rFonts w:ascii="Arial" w:hAnsi="Arial" w:cs="Arial"/>
        </w:rPr>
        <w:t xml:space="preserve"> </w:t>
      </w:r>
      <w:r w:rsidRPr="756B2C5D">
        <w:rPr>
          <w:rFonts w:ascii="Arial" w:hAnsi="Arial" w:cs="Arial"/>
        </w:rPr>
        <w:t>Geocoding</w:t>
      </w:r>
      <w:r>
        <w:rPr>
          <w:rFonts w:ascii="Arial" w:hAnsi="Arial" w:cs="Arial"/>
        </w:rPr>
        <w:fldChar w:fldCharType="begin"/>
      </w:r>
      <w:r w:rsidR="006B7793">
        <w:rPr>
          <w:rFonts w:ascii="Arial" w:hAnsi="Arial" w:cs="Arial"/>
        </w:rPr>
        <w:instrText xml:space="preserve"> ADDIN EN.CITE &lt;EndNote&gt;&lt;Cite&gt;&lt;Author&gt;Brokamp&lt;/Author&gt;&lt;Year&gt;2018&lt;/Year&gt;&lt;RecNum&gt;2225&lt;/RecNum&gt;&lt;DisplayText&gt;(2)&lt;/DisplayText&gt;&lt;record&gt;&lt;rec-number&gt;2225&lt;/rec-number&gt;&lt;foreign-keys&gt;&lt;key app="EN" db-id="ez52a052x05pvve5zf9x50tozxrw0tavr9fd" timestamp="1723133964"&gt;2225&lt;/key&gt;&lt;/foreign-keys&gt;&lt;ref-type name="Journal Article"&gt;17&lt;/ref-type&gt;&lt;contributors&gt;&lt;authors&gt;&lt;author&gt;Brokamp, C.&lt;/author&gt;&lt;author&gt;Wolfe, C.&lt;/author&gt;&lt;author&gt;Lingren, T.&lt;/author&gt;&lt;author&gt;Harley, J.&lt;/author&gt;&lt;author&gt;Ryan, P.&lt;/author&gt;&lt;/authors&gt;&lt;/contributors&gt;&lt;auth-address&gt;Department of Pediatrics, Cincinnati Children&amp;apos;s Hospital Medical Center, Cincinnati, OH, USA.&lt;/auth-address&gt;&lt;titles&gt;&lt;title&gt;Decentralized and reproducible geocoding and characterization of community and environmental exposures for multisite studies&lt;/title&gt;&lt;secondary-title&gt;J Am Med Inform Assoc&lt;/secondary-title&gt;&lt;/titles&gt;&lt;periodical&gt;&lt;full-title&gt;J Am Med Inform Assoc&lt;/full-title&gt;&lt;/periodical&gt;&lt;pages&gt;309-314&lt;/pages&gt;&lt;volume&gt;25&lt;/volume&gt;&lt;number&gt;3&lt;/number&gt;&lt;keywords&gt;&lt;keyword&gt;geocoding&lt;/keyword&gt;&lt;keyword&gt;geomarker assessment&lt;/keyword&gt;&lt;keyword&gt;multisite study&lt;/keyword&gt;&lt;keyword&gt;reproducible research&lt;/keyword&gt;&lt;/keywords&gt;&lt;dates&gt;&lt;year&gt;2018&lt;/year&gt;&lt;pub-dates&gt;&lt;date&gt;Mar 1&lt;/date&gt;&lt;/pub-dates&gt;&lt;/dates&gt;&lt;isbn&gt;1067-5027 (Print)&amp;#xD;1067-5027&lt;/isbn&gt;&lt;accession-num&gt;29126118&lt;/accession-num&gt;&lt;urls&gt;&lt;/urls&gt;&lt;custom2&gt;PMC7378876&lt;/custom2&gt;&lt;electronic-resource-num&gt;10.1093/jamia/ocx128&lt;/electronic-resource-num&gt;&lt;remote-database-provider&gt;NLM&lt;/remote-database-provider&gt;&lt;language&gt;eng&lt;/language&gt;&lt;/record&gt;&lt;/Cite&gt;&lt;/EndNote&gt;</w:instrText>
      </w:r>
      <w:r>
        <w:rPr>
          <w:rFonts w:ascii="Arial" w:hAnsi="Arial" w:cs="Arial"/>
        </w:rPr>
        <w:fldChar w:fldCharType="separate"/>
      </w:r>
      <w:r w:rsidR="006B7793">
        <w:rPr>
          <w:rFonts w:ascii="Arial" w:hAnsi="Arial" w:cs="Arial"/>
          <w:noProof/>
        </w:rPr>
        <w:t>(2)</w:t>
      </w:r>
      <w:r>
        <w:rPr>
          <w:rFonts w:ascii="Arial" w:hAnsi="Arial" w:cs="Arial"/>
        </w:rPr>
        <w:fldChar w:fldCharType="end"/>
      </w:r>
      <w:r w:rsidRPr="756B2C5D">
        <w:rPr>
          <w:rFonts w:ascii="Arial" w:hAnsi="Arial" w:cs="Arial"/>
        </w:rPr>
        <w:t xml:space="preserve"> used the child’s address to extract data on the drive time to the hospital, median area income, and </w:t>
      </w:r>
      <w:r w:rsidRPr="090F13FB">
        <w:rPr>
          <w:rFonts w:ascii="Arial" w:hAnsi="Arial" w:cs="Arial"/>
        </w:rPr>
        <w:t>a</w:t>
      </w:r>
      <w:r w:rsidRPr="756B2C5D">
        <w:rPr>
          <w:rFonts w:ascii="Arial" w:hAnsi="Arial" w:cs="Arial"/>
        </w:rPr>
        <w:t xml:space="preserve"> deprivation index.</w:t>
      </w:r>
      <w:r>
        <w:rPr>
          <w:rFonts w:ascii="Arial" w:hAnsi="Arial" w:cs="Arial"/>
        </w:rPr>
        <w:fldChar w:fldCharType="begin">
          <w:fldData xml:space="preserve">PEVuZE5vdGU+PENpdGU+PEF1dGhvcj5Ccm9rYW1wPC9BdXRob3I+PFllYXI+MjAxOTwvWWVhcj48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</w:fldData>
        </w:fldChar>
      </w:r>
      <w:r w:rsidR="006B7793">
        <w:rPr>
          <w:rFonts w:ascii="Arial" w:hAnsi="Arial" w:cs="Arial"/>
        </w:rPr>
        <w:instrText xml:space="preserve"> ADDIN EN.CITE </w:instrText>
      </w:r>
      <w:r w:rsidR="006B7793">
        <w:rPr>
          <w:rFonts w:ascii="Arial" w:hAnsi="Arial" w:cs="Arial"/>
        </w:rPr>
        <w:fldChar w:fldCharType="begin">
          <w:fldData xml:space="preserve">PEVuZE5vdGU+PENpdGU+PEF1dGhvcj5Ccm9rYW1wPC9BdXRob3I+PFllYXI+MjAxOTwvWWVhcj48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</w:fldData>
        </w:fldChar>
      </w:r>
      <w:r w:rsidR="006B7793">
        <w:rPr>
          <w:rFonts w:ascii="Arial" w:hAnsi="Arial" w:cs="Arial"/>
        </w:rPr>
        <w:instrText xml:space="preserve"> ADDIN EN.CITE.DATA </w:instrText>
      </w:r>
      <w:r w:rsidR="006B7793">
        <w:rPr>
          <w:rFonts w:ascii="Arial" w:hAnsi="Arial" w:cs="Arial"/>
        </w:rPr>
      </w:r>
      <w:r w:rsidR="006B7793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fldChar w:fldCharType="separate"/>
      </w:r>
      <w:r w:rsidR="006B7793">
        <w:rPr>
          <w:rFonts w:ascii="Arial" w:hAnsi="Arial" w:cs="Arial"/>
          <w:noProof/>
        </w:rPr>
        <w:t>(3)</w:t>
      </w:r>
      <w:r>
        <w:rPr>
          <w:rFonts w:ascii="Arial" w:hAnsi="Arial" w:cs="Arial"/>
        </w:rPr>
        <w:fldChar w:fldCharType="end"/>
      </w:r>
      <w:r w:rsidRPr="756B2C5D">
        <w:rPr>
          <w:rFonts w:ascii="Arial" w:hAnsi="Arial" w:cs="Arial"/>
        </w:rPr>
        <w:t xml:space="preserve"> </w:t>
      </w:r>
    </w:p>
    <w:p w14:paraId="34AB6515" w14:textId="77777777" w:rsidR="00225002" w:rsidRDefault="00225002" w:rsidP="00225002">
      <w:pPr>
        <w:spacing w:after="0" w:line="480" w:lineRule="auto"/>
        <w:rPr>
          <w:rFonts w:ascii="Arial" w:hAnsi="Arial" w:cs="Arial"/>
        </w:rPr>
      </w:pPr>
    </w:p>
    <w:p w14:paraId="2E51B20B" w14:textId="27A30E08" w:rsidR="00225002" w:rsidRDefault="00225002" w:rsidP="00225002">
      <w:pPr>
        <w:spacing w:after="0" w:line="480" w:lineRule="auto"/>
        <w:rPr>
          <w:rFonts w:ascii="Arial" w:hAnsi="Arial" w:cs="Arial"/>
        </w:rPr>
      </w:pPr>
      <w:r w:rsidRPr="756B2C5D">
        <w:rPr>
          <w:rFonts w:ascii="Arial" w:hAnsi="Arial" w:cs="Arial"/>
        </w:rPr>
        <w:t xml:space="preserve">Non-parametric </w:t>
      </w:r>
      <w:r>
        <w:rPr>
          <w:rFonts w:ascii="Arial" w:hAnsi="Arial" w:cs="Arial"/>
        </w:rPr>
        <w:t>Fisher’s Exact</w:t>
      </w:r>
      <w:r w:rsidRPr="756B2C5D">
        <w:rPr>
          <w:rFonts w:ascii="Arial" w:hAnsi="Arial" w:cs="Arial"/>
        </w:rPr>
        <w:t xml:space="preserve"> and Mann-Whitney independent sample tests were used </w:t>
      </w:r>
      <w:r w:rsidRPr="3CB08ADF">
        <w:rPr>
          <w:rFonts w:ascii="Arial" w:hAnsi="Arial" w:cs="Arial"/>
        </w:rPr>
        <w:t xml:space="preserve">to </w:t>
      </w:r>
      <w:r w:rsidRPr="756B2C5D">
        <w:rPr>
          <w:rFonts w:ascii="Arial" w:hAnsi="Arial" w:cs="Arial"/>
        </w:rPr>
        <w:t>compare groups that enrolled in the SE</w:t>
      </w:r>
      <w:r>
        <w:rPr>
          <w:rFonts w:ascii="Arial" w:hAnsi="Arial" w:cs="Arial"/>
        </w:rPr>
        <w:t>A</w:t>
      </w:r>
      <w:r w:rsidR="006B7793">
        <w:rPr>
          <w:rFonts w:ascii="Arial" w:hAnsi="Arial" w:cs="Arial"/>
        </w:rPr>
        <w:t xml:space="preserve"> Study</w:t>
      </w:r>
      <w:r>
        <w:rPr>
          <w:rFonts w:ascii="Arial" w:hAnsi="Arial" w:cs="Arial"/>
        </w:rPr>
        <w:t xml:space="preserve"> </w:t>
      </w:r>
      <w:r w:rsidRPr="756B2C5D">
        <w:rPr>
          <w:rFonts w:ascii="Arial" w:hAnsi="Arial" w:cs="Arial"/>
        </w:rPr>
        <w:t>to those who declined the SEA</w:t>
      </w:r>
      <w:r>
        <w:rPr>
          <w:rFonts w:ascii="Arial" w:hAnsi="Arial" w:cs="Arial"/>
        </w:rPr>
        <w:t>S</w:t>
      </w:r>
      <w:r w:rsidRPr="756B2C5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2E5C94A5">
        <w:rPr>
          <w:rFonts w:ascii="Arial" w:hAnsi="Arial" w:cs="Arial"/>
        </w:rPr>
        <w:t>Analyses were</w:t>
      </w:r>
      <w:r w:rsidRPr="090F13FB">
        <w:rPr>
          <w:rFonts w:ascii="Arial" w:hAnsi="Arial" w:cs="Arial"/>
        </w:rPr>
        <w:t xml:space="preserve"> performed in</w:t>
      </w:r>
      <w:r>
        <w:rPr>
          <w:rFonts w:ascii="Arial" w:hAnsi="Arial" w:cs="Arial"/>
        </w:rPr>
        <w:t xml:space="preserve"> IBM</w:t>
      </w:r>
      <w:r w:rsidRPr="090F13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SPSS v. </w:t>
      </w:r>
      <w:r w:rsidRPr="2E5C94A5">
        <w:rPr>
          <w:rFonts w:ascii="Arial" w:hAnsi="Arial" w:cs="Arial"/>
        </w:rPr>
        <w:t>29.0.1.0</w:t>
      </w:r>
      <w:r>
        <w:rPr>
          <w:rFonts w:ascii="Arial" w:hAnsi="Arial" w:cs="Arial"/>
        </w:rPr>
        <w:t xml:space="preserve">, with </w:t>
      </w:r>
      <w:r w:rsidRPr="090F13FB">
        <w:rPr>
          <w:rFonts w:ascii="Arial" w:hAnsi="Arial" w:cs="Arial"/>
        </w:rPr>
        <w:t>python</w:t>
      </w:r>
      <w:r>
        <w:rPr>
          <w:rFonts w:ascii="Arial" w:hAnsi="Arial" w:cs="Arial"/>
        </w:rPr>
        <w:fldChar w:fldCharType="begin"/>
      </w:r>
      <w:r w:rsidR="006B7793">
        <w:rPr>
          <w:rFonts w:ascii="Arial" w:hAnsi="Arial" w:cs="Arial"/>
        </w:rPr>
        <w:instrText xml:space="preserve"> ADDIN EN.CITE &lt;EndNote&gt;&lt;Cite&gt;&lt;Author&gt;W&lt;/Author&gt;&lt;Year&gt;2010&lt;/Year&gt;&lt;RecNum&gt;2234&lt;/RecNum&gt;&lt;DisplayText&gt;(4)&lt;/DisplayText&gt;&lt;record&gt;&lt;rec-number&gt;2234&lt;/rec-number&gt;&lt;foreign-keys&gt;&lt;key app="EN" db-id="ez52a052x05pvve5zf9x50tozxrw0tavr9fd" timestamp="1728057641"&gt;2234&lt;/key&gt;&lt;/foreign-keys&gt;&lt;ref-type name="Conference Proceedings"&gt;10&lt;/ref-type&gt;&lt;contributors&gt;&lt;authors&gt;&lt;author&gt;McKinney W&lt;/author&gt;&lt;/authors&gt;&lt;/contributors&gt;&lt;titles&gt;&lt;title&gt;Data Structures for Statistical Computing in Python&lt;/title&gt;&lt;secondary-title&gt;Python in Science&lt;/secondary-title&gt;&lt;/titles&gt;&lt;pages&gt;51-56&lt;/pages&gt;&lt;volume&gt;445&lt;/volume&gt;&lt;number&gt;1&lt;/number&gt;&lt;dates&gt;&lt;year&gt;2010&lt;/year&gt;&lt;/dates&gt;&lt;urls&gt;&lt;/urls&gt;&lt;/record&gt;&lt;/Cite&gt;&lt;/EndNote&gt;</w:instrText>
      </w:r>
      <w:r>
        <w:rPr>
          <w:rFonts w:ascii="Arial" w:hAnsi="Arial" w:cs="Arial"/>
        </w:rPr>
        <w:fldChar w:fldCharType="separate"/>
      </w:r>
      <w:r w:rsidR="006B7793">
        <w:rPr>
          <w:rFonts w:ascii="Arial" w:hAnsi="Arial" w:cs="Arial"/>
          <w:noProof/>
        </w:rPr>
        <w:t>(4)</w:t>
      </w:r>
      <w:r>
        <w:rPr>
          <w:rFonts w:ascii="Arial" w:hAnsi="Arial" w:cs="Arial"/>
        </w:rPr>
        <w:fldChar w:fldCharType="end"/>
      </w:r>
      <w:r w:rsidRPr="090F13FB">
        <w:rPr>
          <w:rFonts w:ascii="Arial" w:hAnsi="Arial" w:cs="Arial"/>
        </w:rPr>
        <w:t xml:space="preserve"> v. 3.8.8</w:t>
      </w:r>
      <w:r>
        <w:rPr>
          <w:rFonts w:ascii="Arial" w:hAnsi="Arial" w:cs="Arial"/>
        </w:rPr>
        <w:t xml:space="preserve"> used for 2x3 Fishers Exact tests. Given the exploratory nature of this sub-analysis and broad objective to identify risk factors for potential future interventional studies aimed at expanding reach of study enrollment, all results were evaluated under an acceptable false-positive threshold </w:t>
      </w:r>
      <w:r w:rsidRPr="00187B5B">
        <w:rPr>
          <w:rFonts w:ascii="Arial" w:hAnsi="Arial" w:cs="Arial"/>
        </w:rPr>
        <w:t>α</w:t>
      </w:r>
      <w:r>
        <w:rPr>
          <w:rFonts w:ascii="Arial" w:hAnsi="Arial" w:cs="Arial"/>
        </w:rPr>
        <w:t xml:space="preserve"> of 0.1 (90% confidence).</w:t>
      </w:r>
    </w:p>
    <w:p w14:paraId="0F281A8E" w14:textId="77777777" w:rsidR="00225002" w:rsidRDefault="00225002" w:rsidP="00225002">
      <w:pPr>
        <w:spacing w:after="0" w:line="480" w:lineRule="auto"/>
        <w:rPr>
          <w:rFonts w:ascii="Arial" w:hAnsi="Arial" w:cs="Arial"/>
        </w:rPr>
      </w:pPr>
    </w:p>
    <w:p w14:paraId="7DE8CFB2" w14:textId="0789F27E" w:rsidR="00225002" w:rsidRPr="00225002" w:rsidRDefault="00225002" w:rsidP="00225002">
      <w:pPr>
        <w:spacing w:after="0" w:line="480" w:lineRule="auto"/>
        <w:rPr>
          <w:rFonts w:ascii="Arial" w:hAnsi="Arial" w:cs="Arial"/>
          <w:u w:val="single"/>
        </w:rPr>
      </w:pPr>
      <w:r w:rsidRPr="00225002">
        <w:rPr>
          <w:rFonts w:ascii="Arial" w:hAnsi="Arial" w:cs="Arial"/>
          <w:u w:val="single"/>
        </w:rPr>
        <w:t>Results</w:t>
      </w:r>
    </w:p>
    <w:p w14:paraId="171CD9F5" w14:textId="689C7268" w:rsidR="00225002" w:rsidRDefault="00225002" w:rsidP="00225002">
      <w:pPr>
        <w:spacing w:after="0" w:line="480" w:lineRule="auto"/>
        <w:rPr>
          <w:rFonts w:ascii="Arial" w:hAnsi="Arial" w:cs="Arial"/>
        </w:rPr>
      </w:pPr>
      <w:r w:rsidRPr="00120043">
        <w:rPr>
          <w:rFonts w:ascii="Arial" w:hAnsi="Arial" w:cs="Arial"/>
        </w:rPr>
        <w:t xml:space="preserve">During the </w:t>
      </w:r>
      <w:proofErr w:type="gramStart"/>
      <w:r w:rsidRPr="00120043">
        <w:rPr>
          <w:rFonts w:ascii="Arial" w:hAnsi="Arial" w:cs="Arial"/>
        </w:rPr>
        <w:t>time period</w:t>
      </w:r>
      <w:proofErr w:type="gramEnd"/>
      <w:r>
        <w:rPr>
          <w:rFonts w:ascii="Arial" w:hAnsi="Arial" w:cs="Arial"/>
        </w:rPr>
        <w:t xml:space="preserve"> used</w:t>
      </w:r>
      <w:r w:rsidRPr="00120043">
        <w:rPr>
          <w:rFonts w:ascii="Arial" w:hAnsi="Arial" w:cs="Arial"/>
        </w:rPr>
        <w:t xml:space="preserve"> for retrospective</w:t>
      </w:r>
      <w:r w:rsidRPr="2E5C94A5">
        <w:rPr>
          <w:rFonts w:ascii="Arial" w:hAnsi="Arial" w:cs="Arial"/>
        </w:rPr>
        <w:t xml:space="preserve"> </w:t>
      </w:r>
      <w:r w:rsidRPr="00120043">
        <w:rPr>
          <w:rFonts w:ascii="Arial" w:hAnsi="Arial" w:cs="Arial"/>
        </w:rPr>
        <w:t>data collection</w:t>
      </w:r>
      <w:r>
        <w:rPr>
          <w:rFonts w:ascii="Arial" w:hAnsi="Arial" w:cs="Arial"/>
        </w:rPr>
        <w:t xml:space="preserve">, the families </w:t>
      </w:r>
      <w:r w:rsidRPr="009B63F8">
        <w:rPr>
          <w:rFonts w:ascii="Arial" w:hAnsi="Arial" w:cs="Arial"/>
        </w:rPr>
        <w:t>of 136 children declined enrollment in the SEA</w:t>
      </w:r>
      <w:r w:rsidR="006B77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</w:t>
      </w:r>
      <w:r w:rsidR="006B7793">
        <w:rPr>
          <w:rFonts w:ascii="Arial" w:hAnsi="Arial" w:cs="Arial"/>
        </w:rPr>
        <w:t>tudy</w:t>
      </w:r>
      <w:r w:rsidRPr="009B63F8">
        <w:rPr>
          <w:rFonts w:ascii="Arial" w:hAnsi="Arial" w:cs="Arial"/>
        </w:rPr>
        <w:t xml:space="preserve"> and 344 enrolled in the SEA</w:t>
      </w:r>
      <w:r w:rsidR="006B77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</w:t>
      </w:r>
      <w:r w:rsidR="006B7793">
        <w:rPr>
          <w:rFonts w:ascii="Arial" w:hAnsi="Arial" w:cs="Arial"/>
        </w:rPr>
        <w:t>tudy</w:t>
      </w:r>
      <w:r>
        <w:rPr>
          <w:rFonts w:ascii="Arial" w:hAnsi="Arial" w:cs="Arial"/>
        </w:rPr>
        <w:t xml:space="preserve"> (28.3% decline rate)</w:t>
      </w:r>
      <w:r w:rsidRPr="009B63F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Descriptive statistics and univariate comparisons between declining and enrolled children are </w:t>
      </w:r>
      <w:r>
        <w:rPr>
          <w:rFonts w:ascii="Arial" w:hAnsi="Arial" w:cs="Arial"/>
        </w:rPr>
        <w:lastRenderedPageBreak/>
        <w:t xml:space="preserve">presented in Table S1. The children whose families declined enrollment were </w:t>
      </w:r>
      <w:r w:rsidRPr="339A388A">
        <w:rPr>
          <w:rFonts w:ascii="Arial" w:hAnsi="Arial" w:cs="Arial"/>
        </w:rPr>
        <w:t>61.0%</w:t>
      </w:r>
      <w:r>
        <w:rPr>
          <w:rFonts w:ascii="Arial" w:hAnsi="Arial" w:cs="Arial"/>
        </w:rPr>
        <w:t xml:space="preserve"> male</w:t>
      </w:r>
      <w:r w:rsidRPr="339A388A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had public insurance (75.2%), and a mean age of 6.57 years. These demographics did not significantly differ from the children whose families participated in the SEA</w:t>
      </w:r>
      <w:r w:rsidR="006B7793">
        <w:rPr>
          <w:rFonts w:ascii="Arial" w:hAnsi="Arial" w:cs="Arial"/>
        </w:rPr>
        <w:t xml:space="preserve"> Study.</w:t>
      </w:r>
      <w:r>
        <w:rPr>
          <w:rFonts w:ascii="Arial" w:hAnsi="Arial" w:cs="Arial"/>
        </w:rPr>
        <w:t xml:space="preserve"> We did find that children and families approached on a weekend were less likely to enroll than those approached on a weekday</w:t>
      </w:r>
      <w:r w:rsidRPr="00215CBA">
        <w:rPr>
          <w:rFonts w:ascii="Arial" w:hAnsi="Arial" w:cs="Arial"/>
        </w:rPr>
        <w:t xml:space="preserve"> (p=0.005)</w:t>
      </w:r>
      <w:r>
        <w:rPr>
          <w:rFonts w:ascii="Arial" w:hAnsi="Arial" w:cs="Arial"/>
        </w:rPr>
        <w:t>. Median income</w:t>
      </w:r>
      <w:r w:rsidRPr="339A388A">
        <w:rPr>
          <w:rFonts w:ascii="Arial" w:hAnsi="Arial" w:cs="Arial"/>
        </w:rPr>
        <w:t xml:space="preserve"> (p=0.067)</w:t>
      </w:r>
      <w:r>
        <w:rPr>
          <w:rFonts w:ascii="Arial" w:hAnsi="Arial" w:cs="Arial"/>
        </w:rPr>
        <w:t xml:space="preserve"> and the Deprivation </w:t>
      </w:r>
      <w:r w:rsidRPr="2E5C94A5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ndex </w:t>
      </w:r>
      <w:r w:rsidRPr="339A388A">
        <w:rPr>
          <w:rFonts w:ascii="Arial" w:hAnsi="Arial" w:cs="Arial"/>
        </w:rPr>
        <w:t xml:space="preserve">(p=0.070) </w:t>
      </w:r>
      <w:r>
        <w:rPr>
          <w:rFonts w:ascii="Arial" w:hAnsi="Arial" w:cs="Arial"/>
        </w:rPr>
        <w:t>may also warrant further investigation as factors in willingness to participate in social epigenomic research</w:t>
      </w:r>
      <w:r w:rsidRPr="339A388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to explore whether children of families from areas with higher incomes and lower deprivation scores </w:t>
      </w:r>
      <w:r w:rsidRPr="339A388A">
        <w:rPr>
          <w:rFonts w:ascii="Arial" w:hAnsi="Arial" w:cs="Arial"/>
        </w:rPr>
        <w:t>may be less likely to participate</w:t>
      </w:r>
      <w:r>
        <w:rPr>
          <w:rFonts w:ascii="Arial" w:hAnsi="Arial" w:cs="Arial"/>
        </w:rPr>
        <w:t xml:space="preserve">. </w:t>
      </w:r>
    </w:p>
    <w:p w14:paraId="5B0D84DE" w14:textId="77777777" w:rsidR="00225002" w:rsidRDefault="00225002" w:rsidP="00225002"/>
    <w:p w14:paraId="76C34AA0" w14:textId="1561B305" w:rsidR="00225002" w:rsidRPr="006B7793" w:rsidRDefault="006B7793" w:rsidP="006B7793">
      <w:pPr>
        <w:spacing w:after="0" w:line="480" w:lineRule="auto"/>
        <w:rPr>
          <w:rFonts w:ascii="Arial" w:hAnsi="Arial" w:cs="Arial"/>
          <w:b/>
          <w:bCs/>
          <w:u w:val="single"/>
        </w:rPr>
      </w:pPr>
      <w:r w:rsidRPr="006B7793">
        <w:rPr>
          <w:rFonts w:ascii="Arial" w:hAnsi="Arial" w:cs="Arial"/>
          <w:b/>
          <w:bCs/>
          <w:u w:val="single"/>
        </w:rPr>
        <w:t>References Cited</w:t>
      </w:r>
    </w:p>
    <w:p w14:paraId="29EC2FB6" w14:textId="45B690B2" w:rsidR="006B7793" w:rsidRPr="006B7793" w:rsidRDefault="006B7793" w:rsidP="006B7793">
      <w:pPr>
        <w:pStyle w:val="EndNoteBibliography"/>
        <w:spacing w:after="0" w:line="480" w:lineRule="auto"/>
        <w:rPr>
          <w:rFonts w:ascii="Arial" w:hAnsi="Arial" w:cs="Arial"/>
        </w:rPr>
      </w:pPr>
      <w:r w:rsidRPr="006B7793">
        <w:rPr>
          <w:rFonts w:ascii="Arial" w:hAnsi="Arial" w:cs="Arial"/>
        </w:rPr>
        <w:fldChar w:fldCharType="begin"/>
      </w:r>
      <w:r w:rsidRPr="006B7793">
        <w:rPr>
          <w:rFonts w:ascii="Arial" w:hAnsi="Arial" w:cs="Arial"/>
        </w:rPr>
        <w:instrText xml:space="preserve"> ADDIN EN.REFLIST </w:instrText>
      </w:r>
      <w:r w:rsidRPr="006B7793">
        <w:rPr>
          <w:rFonts w:ascii="Arial" w:hAnsi="Arial" w:cs="Arial"/>
        </w:rPr>
        <w:fldChar w:fldCharType="separate"/>
      </w:r>
      <w:r w:rsidRPr="006B7793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6B7793">
        <w:rPr>
          <w:rFonts w:ascii="Arial" w:hAnsi="Arial" w:cs="Arial"/>
        </w:rPr>
        <w:t>Sun JW, Bourgeois FT, Haneuse S, Hernández-Díaz S, Landon JE, Bateman BT, et al. Development and Validation of a Pediatric Comorbidity Index. Am J Epidemiol. 2021;190(5):918-27.</w:t>
      </w:r>
    </w:p>
    <w:p w14:paraId="1068990E" w14:textId="4CD2E6D8" w:rsidR="006B7793" w:rsidRPr="006B7793" w:rsidRDefault="006B7793" w:rsidP="006B7793">
      <w:pPr>
        <w:pStyle w:val="EndNoteBibliography"/>
        <w:spacing w:after="0" w:line="480" w:lineRule="auto"/>
        <w:rPr>
          <w:rFonts w:ascii="Arial" w:hAnsi="Arial" w:cs="Arial"/>
        </w:rPr>
      </w:pPr>
      <w:r w:rsidRPr="006B7793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r w:rsidRPr="006B7793">
        <w:rPr>
          <w:rFonts w:ascii="Arial" w:hAnsi="Arial" w:cs="Arial"/>
        </w:rPr>
        <w:t>Brokamp C, Wolfe C, Lingren T, Harley J, Ryan P. Decentralized and reproducible geocoding and characterization of community and environmental exposures for multisite studies. J Am Med Inform Assoc. 2018;25(3):309-14.</w:t>
      </w:r>
    </w:p>
    <w:p w14:paraId="69F14608" w14:textId="537950FF" w:rsidR="006B7793" w:rsidRPr="006B7793" w:rsidRDefault="006B7793" w:rsidP="006B7793">
      <w:pPr>
        <w:pStyle w:val="EndNoteBibliography"/>
        <w:spacing w:after="0" w:line="480" w:lineRule="auto"/>
        <w:rPr>
          <w:rFonts w:ascii="Arial" w:hAnsi="Arial" w:cs="Arial"/>
        </w:rPr>
      </w:pPr>
      <w:r w:rsidRPr="006B7793">
        <w:rPr>
          <w:rFonts w:ascii="Arial" w:hAnsi="Arial" w:cs="Arial"/>
        </w:rPr>
        <w:t>3.</w:t>
      </w:r>
      <w:r>
        <w:rPr>
          <w:rFonts w:ascii="Arial" w:hAnsi="Arial" w:cs="Arial"/>
        </w:rPr>
        <w:t xml:space="preserve"> </w:t>
      </w:r>
      <w:r w:rsidRPr="006B7793">
        <w:rPr>
          <w:rFonts w:ascii="Arial" w:hAnsi="Arial" w:cs="Arial"/>
        </w:rPr>
        <w:t>Brokamp C, Beck AF, Goyal NK, Ryan P, Greenberg JM, Hall ES. Material community deprivation and hospital utilization during the first year of life: an urban population-based cohort study. Ann Epidemiol. 2019;30:37-43.</w:t>
      </w:r>
    </w:p>
    <w:p w14:paraId="130C2ACE" w14:textId="26A13248" w:rsidR="006B7793" w:rsidRPr="006B7793" w:rsidRDefault="006B7793" w:rsidP="006B7793">
      <w:pPr>
        <w:pStyle w:val="EndNoteBibliography"/>
        <w:spacing w:line="480" w:lineRule="auto"/>
        <w:rPr>
          <w:rFonts w:ascii="Arial" w:hAnsi="Arial" w:cs="Arial"/>
        </w:rPr>
      </w:pPr>
      <w:r w:rsidRPr="006B7793">
        <w:rPr>
          <w:rFonts w:ascii="Arial" w:hAnsi="Arial" w:cs="Arial"/>
        </w:rPr>
        <w:t>4.</w:t>
      </w:r>
      <w:r>
        <w:rPr>
          <w:rFonts w:ascii="Arial" w:hAnsi="Arial" w:cs="Arial"/>
        </w:rPr>
        <w:t xml:space="preserve"> McKinney W.</w:t>
      </w:r>
      <w:r w:rsidRPr="006B7793">
        <w:rPr>
          <w:rFonts w:ascii="Arial" w:hAnsi="Arial" w:cs="Arial"/>
        </w:rPr>
        <w:t xml:space="preserve"> Data Structures for Statistical Computing in Python. Python in Science; 2010.</w:t>
      </w:r>
    </w:p>
    <w:p w14:paraId="01CD08EC" w14:textId="68189B56" w:rsidR="00E81F2F" w:rsidRDefault="006B7793" w:rsidP="006B7793">
      <w:pPr>
        <w:spacing w:line="480" w:lineRule="auto"/>
        <w:rPr>
          <w:rFonts w:ascii="Arial" w:hAnsi="Arial" w:cs="Arial"/>
        </w:rPr>
      </w:pPr>
      <w:r w:rsidRPr="006B7793">
        <w:rPr>
          <w:rFonts w:ascii="Arial" w:hAnsi="Arial" w:cs="Arial"/>
        </w:rPr>
        <w:fldChar w:fldCharType="end"/>
      </w:r>
    </w:p>
    <w:p w14:paraId="7906F4D2" w14:textId="77777777" w:rsidR="006B7793" w:rsidRDefault="006B7793" w:rsidP="006B7793">
      <w:pPr>
        <w:spacing w:line="480" w:lineRule="auto"/>
        <w:rPr>
          <w:rFonts w:ascii="Arial" w:hAnsi="Arial" w:cs="Arial"/>
        </w:rPr>
      </w:pPr>
    </w:p>
    <w:p w14:paraId="45F94D34" w14:textId="77777777" w:rsidR="006B7793" w:rsidRDefault="006B7793" w:rsidP="006B7793">
      <w:pPr>
        <w:spacing w:line="480" w:lineRule="auto"/>
        <w:rPr>
          <w:rFonts w:ascii="Arial" w:hAnsi="Arial" w:cs="Arial"/>
        </w:rPr>
      </w:pPr>
    </w:p>
    <w:p w14:paraId="73D33DE3" w14:textId="77777777" w:rsidR="006B7793" w:rsidRDefault="006B7793" w:rsidP="006B7793">
      <w:pPr>
        <w:spacing w:line="480" w:lineRule="auto"/>
        <w:rPr>
          <w:rFonts w:ascii="Arial" w:hAnsi="Arial" w:cs="Arial"/>
        </w:rPr>
      </w:pPr>
    </w:p>
    <w:p w14:paraId="44E5BBDB" w14:textId="5429AC55" w:rsidR="006B7793" w:rsidRDefault="006B7793" w:rsidP="006B7793">
      <w:r w:rsidRPr="7E8533EE">
        <w:rPr>
          <w:b/>
          <w:bCs/>
        </w:rPr>
        <w:lastRenderedPageBreak/>
        <w:t xml:space="preserve">Table </w:t>
      </w:r>
      <w:r>
        <w:rPr>
          <w:b/>
          <w:bCs/>
        </w:rPr>
        <w:t>S</w:t>
      </w:r>
      <w:r w:rsidRPr="7E8533EE">
        <w:rPr>
          <w:b/>
          <w:bCs/>
        </w:rPr>
        <w:t>1.</w:t>
      </w:r>
      <w:r>
        <w:t xml:space="preserve"> Socio-demographic comparisons between children who participated in and declined the SEA</w:t>
      </w:r>
      <w:r>
        <w:t xml:space="preserve"> Study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1440"/>
        <w:gridCol w:w="1890"/>
        <w:gridCol w:w="1816"/>
        <w:gridCol w:w="969"/>
      </w:tblGrid>
      <w:tr w:rsidR="006B7793" w14:paraId="1BFF2574" w14:textId="77777777" w:rsidTr="003A0A9A">
        <w:tc>
          <w:tcPr>
            <w:tcW w:w="3235" w:type="dxa"/>
            <w:tcBorders>
              <w:bottom w:val="single" w:sz="4" w:space="0" w:color="auto"/>
            </w:tcBorders>
            <w:vAlign w:val="bottom"/>
          </w:tcPr>
          <w:p w14:paraId="3C649FF1" w14:textId="77777777" w:rsidR="006B7793" w:rsidRPr="00FC0396" w:rsidRDefault="006B7793" w:rsidP="003A0A9A">
            <w:pPr>
              <w:jc w:val="center"/>
              <w:rPr>
                <w:b/>
                <w:bCs/>
              </w:rPr>
            </w:pPr>
            <w:r w:rsidRPr="00FC0396">
              <w:rPr>
                <w:b/>
                <w:bCs/>
              </w:rPr>
              <w:t>Variable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B58C327" w14:textId="77777777" w:rsidR="006B7793" w:rsidRPr="00FC0396" w:rsidRDefault="006B7793" w:rsidP="003A0A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Missing Data (n)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1743B0DF" w14:textId="77777777" w:rsidR="006B7793" w:rsidRDefault="006B7793" w:rsidP="003A0A9A">
            <w:pPr>
              <w:jc w:val="center"/>
              <w:rPr>
                <w:b/>
                <w:bCs/>
                <w:vertAlign w:val="superscript"/>
              </w:rPr>
            </w:pPr>
            <w:r w:rsidRPr="0B0793A6">
              <w:rPr>
                <w:b/>
                <w:bCs/>
              </w:rPr>
              <w:t>Enrolled</w:t>
            </w:r>
          </w:p>
          <w:p w14:paraId="1AE51EAD" w14:textId="77777777" w:rsidR="006B7793" w:rsidRPr="00B86532" w:rsidRDefault="006B7793" w:rsidP="003A0A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n=344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14:paraId="62D68725" w14:textId="77777777" w:rsidR="006B7793" w:rsidRDefault="006B7793" w:rsidP="003A0A9A">
            <w:pPr>
              <w:jc w:val="center"/>
              <w:rPr>
                <w:b/>
                <w:bCs/>
                <w:vertAlign w:val="superscript"/>
              </w:rPr>
            </w:pPr>
            <w:r w:rsidRPr="0B0793A6">
              <w:rPr>
                <w:b/>
                <w:bCs/>
              </w:rPr>
              <w:t>Declined</w:t>
            </w:r>
          </w:p>
          <w:p w14:paraId="5B0B8E66" w14:textId="77777777" w:rsidR="006B7793" w:rsidRPr="00DE6394" w:rsidRDefault="006B7793" w:rsidP="003A0A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N=136</w:t>
            </w:r>
          </w:p>
        </w:tc>
        <w:tc>
          <w:tcPr>
            <w:tcW w:w="969" w:type="dxa"/>
            <w:vAlign w:val="center"/>
          </w:tcPr>
          <w:p w14:paraId="6562D7D6" w14:textId="77777777" w:rsidR="006B7793" w:rsidRPr="00FC0396" w:rsidRDefault="006B7793" w:rsidP="003A0A9A">
            <w:pPr>
              <w:jc w:val="center"/>
              <w:rPr>
                <w:b/>
                <w:bCs/>
              </w:rPr>
            </w:pPr>
            <w:r w:rsidRPr="00FC0396">
              <w:rPr>
                <w:b/>
                <w:bCs/>
              </w:rPr>
              <w:t>p-value</w:t>
            </w:r>
          </w:p>
        </w:tc>
      </w:tr>
      <w:tr w:rsidR="006B7793" w14:paraId="59E1FC6E" w14:textId="77777777" w:rsidTr="003A0A9A">
        <w:tc>
          <w:tcPr>
            <w:tcW w:w="3235" w:type="dxa"/>
            <w:tcBorders>
              <w:bottom w:val="nil"/>
            </w:tcBorders>
          </w:tcPr>
          <w:p w14:paraId="264C9E85" w14:textId="77777777" w:rsidR="006B7793" w:rsidRPr="00FC0396" w:rsidRDefault="006B7793" w:rsidP="003A0A9A">
            <w:pPr>
              <w:rPr>
                <w:b/>
                <w:bCs/>
              </w:rPr>
            </w:pPr>
            <w:proofErr w:type="spellStart"/>
            <w:r w:rsidRPr="01CF77D1">
              <w:rPr>
                <w:b/>
                <w:bCs/>
              </w:rPr>
              <w:t>Sex</w:t>
            </w:r>
            <w:r w:rsidRPr="00946EA8">
              <w:rPr>
                <w:b/>
                <w:bCs/>
                <w:vertAlign w:val="superscript"/>
              </w:rPr>
              <w:t>a</w:t>
            </w:r>
            <w:proofErr w:type="spellEnd"/>
          </w:p>
        </w:tc>
        <w:tc>
          <w:tcPr>
            <w:tcW w:w="1440" w:type="dxa"/>
            <w:tcBorders>
              <w:bottom w:val="nil"/>
            </w:tcBorders>
          </w:tcPr>
          <w:p w14:paraId="646A23D0" w14:textId="77777777" w:rsidR="006B7793" w:rsidRDefault="006B7793" w:rsidP="003A0A9A">
            <w:pPr>
              <w:jc w:val="center"/>
            </w:pPr>
            <w:r>
              <w:t>0</w:t>
            </w:r>
          </w:p>
        </w:tc>
        <w:tc>
          <w:tcPr>
            <w:tcW w:w="1890" w:type="dxa"/>
            <w:tcBorders>
              <w:bottom w:val="nil"/>
            </w:tcBorders>
            <w:vAlign w:val="center"/>
          </w:tcPr>
          <w:p w14:paraId="56ECD80D" w14:textId="77777777" w:rsidR="006B7793" w:rsidRDefault="006B7793" w:rsidP="003A0A9A">
            <w:pPr>
              <w:jc w:val="center"/>
            </w:pPr>
          </w:p>
        </w:tc>
        <w:tc>
          <w:tcPr>
            <w:tcW w:w="1816" w:type="dxa"/>
            <w:tcBorders>
              <w:bottom w:val="nil"/>
            </w:tcBorders>
            <w:vAlign w:val="center"/>
          </w:tcPr>
          <w:p w14:paraId="57293D5E" w14:textId="77777777" w:rsidR="006B7793" w:rsidRDefault="006B7793" w:rsidP="003A0A9A">
            <w:pPr>
              <w:jc w:val="center"/>
            </w:pPr>
          </w:p>
        </w:tc>
        <w:tc>
          <w:tcPr>
            <w:tcW w:w="969" w:type="dxa"/>
            <w:vMerge w:val="restart"/>
            <w:vAlign w:val="center"/>
          </w:tcPr>
          <w:p w14:paraId="64242666" w14:textId="77777777" w:rsidR="006B7793" w:rsidRDefault="006B7793" w:rsidP="003A0A9A">
            <w:pPr>
              <w:jc w:val="center"/>
            </w:pPr>
            <w:r>
              <w:t>0.357</w:t>
            </w:r>
          </w:p>
        </w:tc>
      </w:tr>
      <w:tr w:rsidR="006B7793" w14:paraId="34123665" w14:textId="77777777" w:rsidTr="003A0A9A">
        <w:tc>
          <w:tcPr>
            <w:tcW w:w="3235" w:type="dxa"/>
            <w:tcBorders>
              <w:top w:val="nil"/>
              <w:bottom w:val="nil"/>
            </w:tcBorders>
          </w:tcPr>
          <w:p w14:paraId="4D9DFEF2" w14:textId="77777777" w:rsidR="006B7793" w:rsidRDefault="006B7793" w:rsidP="003A0A9A">
            <w:r>
              <w:t xml:space="preserve">     Female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14A74D6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  <w:bottom w:val="nil"/>
            </w:tcBorders>
            <w:vAlign w:val="center"/>
          </w:tcPr>
          <w:p w14:paraId="6071174C" w14:textId="77777777" w:rsidR="006B7793" w:rsidRDefault="006B7793" w:rsidP="003A0A9A">
            <w:pPr>
              <w:jc w:val="center"/>
            </w:pPr>
            <w:r>
              <w:t>151 (43.9)</w:t>
            </w:r>
          </w:p>
        </w:tc>
        <w:tc>
          <w:tcPr>
            <w:tcW w:w="1816" w:type="dxa"/>
            <w:tcBorders>
              <w:top w:val="nil"/>
              <w:bottom w:val="nil"/>
            </w:tcBorders>
            <w:vAlign w:val="center"/>
          </w:tcPr>
          <w:p w14:paraId="6D97AB7A" w14:textId="77777777" w:rsidR="006B7793" w:rsidRDefault="006B7793" w:rsidP="003A0A9A">
            <w:pPr>
              <w:jc w:val="center"/>
            </w:pPr>
            <w:r>
              <w:t>53 (39.)</w:t>
            </w:r>
          </w:p>
        </w:tc>
        <w:tc>
          <w:tcPr>
            <w:tcW w:w="969" w:type="dxa"/>
            <w:vMerge/>
            <w:vAlign w:val="center"/>
          </w:tcPr>
          <w:p w14:paraId="6E9A6499" w14:textId="77777777" w:rsidR="006B7793" w:rsidRDefault="006B7793" w:rsidP="003A0A9A">
            <w:pPr>
              <w:jc w:val="center"/>
            </w:pPr>
          </w:p>
        </w:tc>
      </w:tr>
      <w:tr w:rsidR="006B7793" w14:paraId="248FF04E" w14:textId="77777777" w:rsidTr="003A0A9A">
        <w:tc>
          <w:tcPr>
            <w:tcW w:w="3235" w:type="dxa"/>
            <w:tcBorders>
              <w:top w:val="nil"/>
            </w:tcBorders>
          </w:tcPr>
          <w:p w14:paraId="39BDA16D" w14:textId="77777777" w:rsidR="006B7793" w:rsidRDefault="006B7793" w:rsidP="003A0A9A">
            <w:r>
              <w:t xml:space="preserve">     Male</w:t>
            </w:r>
          </w:p>
        </w:tc>
        <w:tc>
          <w:tcPr>
            <w:tcW w:w="1440" w:type="dxa"/>
            <w:tcBorders>
              <w:top w:val="nil"/>
            </w:tcBorders>
          </w:tcPr>
          <w:p w14:paraId="3AE6992E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</w:tcBorders>
            <w:vAlign w:val="center"/>
          </w:tcPr>
          <w:p w14:paraId="3B8F5799" w14:textId="77777777" w:rsidR="006B7793" w:rsidRDefault="006B7793" w:rsidP="003A0A9A">
            <w:pPr>
              <w:jc w:val="center"/>
            </w:pPr>
            <w:r>
              <w:t>193 (56.1)</w:t>
            </w:r>
          </w:p>
        </w:tc>
        <w:tc>
          <w:tcPr>
            <w:tcW w:w="1816" w:type="dxa"/>
            <w:tcBorders>
              <w:top w:val="nil"/>
            </w:tcBorders>
            <w:vAlign w:val="center"/>
          </w:tcPr>
          <w:p w14:paraId="052052EA" w14:textId="77777777" w:rsidR="006B7793" w:rsidRDefault="006B7793" w:rsidP="003A0A9A">
            <w:pPr>
              <w:jc w:val="center"/>
            </w:pPr>
            <w:r>
              <w:t>83 (61.0)</w:t>
            </w:r>
          </w:p>
        </w:tc>
        <w:tc>
          <w:tcPr>
            <w:tcW w:w="969" w:type="dxa"/>
            <w:vMerge/>
            <w:vAlign w:val="center"/>
          </w:tcPr>
          <w:p w14:paraId="441995AD" w14:textId="77777777" w:rsidR="006B7793" w:rsidRDefault="006B7793" w:rsidP="003A0A9A">
            <w:pPr>
              <w:jc w:val="center"/>
            </w:pPr>
          </w:p>
        </w:tc>
      </w:tr>
      <w:tr w:rsidR="006B7793" w14:paraId="12E1FA33" w14:textId="77777777" w:rsidTr="003A0A9A">
        <w:tc>
          <w:tcPr>
            <w:tcW w:w="3235" w:type="dxa"/>
            <w:tcBorders>
              <w:bottom w:val="single" w:sz="4" w:space="0" w:color="auto"/>
            </w:tcBorders>
          </w:tcPr>
          <w:p w14:paraId="4102ADBD" w14:textId="77777777" w:rsidR="006B7793" w:rsidRPr="00FC0396" w:rsidRDefault="006B7793" w:rsidP="003A0A9A">
            <w:pPr>
              <w:rPr>
                <w:b/>
                <w:bCs/>
              </w:rPr>
            </w:pPr>
            <w:r w:rsidRPr="00FC0396">
              <w:rPr>
                <w:b/>
                <w:bCs/>
              </w:rPr>
              <w:t>Age at Visit (years)</w:t>
            </w:r>
            <w:r w:rsidRPr="00946EA8"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ECFF77D" w14:textId="77777777" w:rsidR="006B7793" w:rsidRDefault="006B7793" w:rsidP="003A0A9A">
            <w:pPr>
              <w:jc w:val="center"/>
            </w:pPr>
            <w:r>
              <w:t>0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2B56495B" w14:textId="77777777" w:rsidR="006B7793" w:rsidRDefault="006B7793" w:rsidP="003A0A9A">
            <w:pPr>
              <w:jc w:val="center"/>
            </w:pPr>
            <w:r>
              <w:t>6.25 (4.33)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14:paraId="284904D2" w14:textId="77777777" w:rsidR="006B7793" w:rsidRDefault="006B7793" w:rsidP="003A0A9A">
            <w:pPr>
              <w:jc w:val="center"/>
            </w:pPr>
            <w:r>
              <w:t>6.57 (4.31)</w:t>
            </w:r>
          </w:p>
        </w:tc>
        <w:tc>
          <w:tcPr>
            <w:tcW w:w="969" w:type="dxa"/>
            <w:vAlign w:val="center"/>
          </w:tcPr>
          <w:p w14:paraId="144AC130" w14:textId="77777777" w:rsidR="006B7793" w:rsidRDefault="006B7793" w:rsidP="003A0A9A">
            <w:pPr>
              <w:jc w:val="center"/>
            </w:pPr>
            <w:r>
              <w:t>0.387</w:t>
            </w:r>
          </w:p>
        </w:tc>
      </w:tr>
      <w:tr w:rsidR="006B7793" w14:paraId="551FE491" w14:textId="77777777" w:rsidTr="003A0A9A">
        <w:tc>
          <w:tcPr>
            <w:tcW w:w="3235" w:type="dxa"/>
            <w:tcBorders>
              <w:bottom w:val="nil"/>
            </w:tcBorders>
          </w:tcPr>
          <w:p w14:paraId="02482D01" w14:textId="77777777" w:rsidR="006B7793" w:rsidRPr="00FC0396" w:rsidRDefault="006B7793" w:rsidP="003A0A9A">
            <w:pPr>
              <w:rPr>
                <w:b/>
                <w:bCs/>
              </w:rPr>
            </w:pPr>
            <w:proofErr w:type="spellStart"/>
            <w:r w:rsidRPr="00FC0396">
              <w:rPr>
                <w:b/>
                <w:bCs/>
              </w:rPr>
              <w:t>Race</w:t>
            </w:r>
            <w:r w:rsidRPr="002260E8">
              <w:rPr>
                <w:b/>
                <w:bCs/>
                <w:vertAlign w:val="superscript"/>
              </w:rPr>
              <w:t>a</w:t>
            </w:r>
            <w:proofErr w:type="spellEnd"/>
          </w:p>
        </w:tc>
        <w:tc>
          <w:tcPr>
            <w:tcW w:w="1440" w:type="dxa"/>
            <w:tcBorders>
              <w:bottom w:val="nil"/>
            </w:tcBorders>
          </w:tcPr>
          <w:p w14:paraId="25F334DD" w14:textId="77777777" w:rsidR="006B7793" w:rsidRDefault="006B7793" w:rsidP="003A0A9A">
            <w:pPr>
              <w:jc w:val="center"/>
            </w:pPr>
            <w:r>
              <w:t>2</w:t>
            </w:r>
          </w:p>
        </w:tc>
        <w:tc>
          <w:tcPr>
            <w:tcW w:w="1890" w:type="dxa"/>
            <w:tcBorders>
              <w:bottom w:val="nil"/>
            </w:tcBorders>
            <w:vAlign w:val="center"/>
          </w:tcPr>
          <w:p w14:paraId="7E3FD049" w14:textId="77777777" w:rsidR="006B7793" w:rsidRDefault="006B7793" w:rsidP="003A0A9A">
            <w:pPr>
              <w:jc w:val="center"/>
            </w:pPr>
          </w:p>
        </w:tc>
        <w:tc>
          <w:tcPr>
            <w:tcW w:w="1816" w:type="dxa"/>
            <w:tcBorders>
              <w:bottom w:val="nil"/>
            </w:tcBorders>
            <w:vAlign w:val="center"/>
          </w:tcPr>
          <w:p w14:paraId="712674BB" w14:textId="77777777" w:rsidR="006B7793" w:rsidRDefault="006B7793" w:rsidP="003A0A9A">
            <w:pPr>
              <w:jc w:val="center"/>
            </w:pPr>
          </w:p>
        </w:tc>
        <w:tc>
          <w:tcPr>
            <w:tcW w:w="969" w:type="dxa"/>
            <w:vMerge w:val="restart"/>
            <w:vAlign w:val="center"/>
          </w:tcPr>
          <w:p w14:paraId="6B591FA5" w14:textId="77777777" w:rsidR="006B7793" w:rsidRDefault="006B7793" w:rsidP="003A0A9A">
            <w:pPr>
              <w:jc w:val="center"/>
            </w:pPr>
            <w:r>
              <w:t>0.642</w:t>
            </w:r>
          </w:p>
        </w:tc>
      </w:tr>
      <w:tr w:rsidR="006B7793" w14:paraId="0FA9E11B" w14:textId="77777777" w:rsidTr="003A0A9A">
        <w:tc>
          <w:tcPr>
            <w:tcW w:w="3235" w:type="dxa"/>
            <w:tcBorders>
              <w:top w:val="nil"/>
              <w:bottom w:val="nil"/>
            </w:tcBorders>
          </w:tcPr>
          <w:p w14:paraId="4390709B" w14:textId="77777777" w:rsidR="006B7793" w:rsidRDefault="006B7793" w:rsidP="003A0A9A">
            <w:r>
              <w:t xml:space="preserve">     Black/African American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73CD3A9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  <w:bottom w:val="nil"/>
            </w:tcBorders>
            <w:vAlign w:val="center"/>
          </w:tcPr>
          <w:p w14:paraId="1390BCB6" w14:textId="77777777" w:rsidR="006B7793" w:rsidRDefault="006B7793" w:rsidP="003A0A9A">
            <w:pPr>
              <w:jc w:val="center"/>
            </w:pPr>
            <w:r>
              <w:t>303 (88.3)</w:t>
            </w:r>
          </w:p>
        </w:tc>
        <w:tc>
          <w:tcPr>
            <w:tcW w:w="1816" w:type="dxa"/>
            <w:tcBorders>
              <w:top w:val="nil"/>
              <w:bottom w:val="nil"/>
            </w:tcBorders>
            <w:vAlign w:val="center"/>
          </w:tcPr>
          <w:p w14:paraId="32A43C14" w14:textId="77777777" w:rsidR="006B7793" w:rsidRDefault="006B7793" w:rsidP="003A0A9A">
            <w:pPr>
              <w:jc w:val="center"/>
            </w:pPr>
            <w:r>
              <w:t>117 (86.7)</w:t>
            </w:r>
          </w:p>
        </w:tc>
        <w:tc>
          <w:tcPr>
            <w:tcW w:w="969" w:type="dxa"/>
            <w:vMerge/>
            <w:vAlign w:val="center"/>
          </w:tcPr>
          <w:p w14:paraId="61A19A50" w14:textId="77777777" w:rsidR="006B7793" w:rsidRDefault="006B7793" w:rsidP="003A0A9A">
            <w:pPr>
              <w:jc w:val="center"/>
            </w:pPr>
          </w:p>
        </w:tc>
      </w:tr>
      <w:tr w:rsidR="006B7793" w14:paraId="167BE3F1" w14:textId="77777777" w:rsidTr="003A0A9A">
        <w:tc>
          <w:tcPr>
            <w:tcW w:w="3235" w:type="dxa"/>
            <w:tcBorders>
              <w:top w:val="nil"/>
              <w:bottom w:val="single" w:sz="4" w:space="0" w:color="auto"/>
            </w:tcBorders>
          </w:tcPr>
          <w:p w14:paraId="032D8DD2" w14:textId="77777777" w:rsidR="006B7793" w:rsidRDefault="006B7793" w:rsidP="003A0A9A">
            <w:r>
              <w:t xml:space="preserve">     Other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05A66FEF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  <w:vAlign w:val="center"/>
          </w:tcPr>
          <w:p w14:paraId="5D20D19B" w14:textId="77777777" w:rsidR="006B7793" w:rsidRDefault="006B7793" w:rsidP="003A0A9A">
            <w:pPr>
              <w:jc w:val="center"/>
            </w:pPr>
            <w:r>
              <w:t>40 (11.7)</w:t>
            </w:r>
          </w:p>
        </w:tc>
        <w:tc>
          <w:tcPr>
            <w:tcW w:w="1816" w:type="dxa"/>
            <w:tcBorders>
              <w:top w:val="nil"/>
              <w:bottom w:val="single" w:sz="4" w:space="0" w:color="auto"/>
            </w:tcBorders>
            <w:vAlign w:val="center"/>
          </w:tcPr>
          <w:p w14:paraId="4F161777" w14:textId="77777777" w:rsidR="006B7793" w:rsidRDefault="006B7793" w:rsidP="003A0A9A">
            <w:pPr>
              <w:jc w:val="center"/>
            </w:pPr>
            <w:r>
              <w:t>18 (13.3)</w:t>
            </w:r>
          </w:p>
        </w:tc>
        <w:tc>
          <w:tcPr>
            <w:tcW w:w="969" w:type="dxa"/>
            <w:vMerge/>
            <w:vAlign w:val="center"/>
          </w:tcPr>
          <w:p w14:paraId="1D8F1DEE" w14:textId="77777777" w:rsidR="006B7793" w:rsidRDefault="006B7793" w:rsidP="003A0A9A">
            <w:pPr>
              <w:jc w:val="center"/>
            </w:pPr>
          </w:p>
        </w:tc>
      </w:tr>
      <w:tr w:rsidR="006B7793" w14:paraId="09018F82" w14:textId="77777777" w:rsidTr="003A0A9A">
        <w:tc>
          <w:tcPr>
            <w:tcW w:w="3235" w:type="dxa"/>
            <w:tcBorders>
              <w:bottom w:val="nil"/>
            </w:tcBorders>
          </w:tcPr>
          <w:p w14:paraId="29E45C09" w14:textId="77777777" w:rsidR="006B7793" w:rsidRPr="00FC0396" w:rsidRDefault="006B7793" w:rsidP="003A0A9A">
            <w:pPr>
              <w:rPr>
                <w:b/>
                <w:bCs/>
              </w:rPr>
            </w:pPr>
            <w:proofErr w:type="spellStart"/>
            <w:r w:rsidRPr="00FC0396">
              <w:rPr>
                <w:b/>
                <w:bCs/>
              </w:rPr>
              <w:t>Ethnicity</w:t>
            </w:r>
            <w:r w:rsidRPr="002260E8">
              <w:rPr>
                <w:b/>
                <w:bCs/>
                <w:vertAlign w:val="superscript"/>
              </w:rPr>
              <w:t>a</w:t>
            </w:r>
            <w:proofErr w:type="spellEnd"/>
          </w:p>
        </w:tc>
        <w:tc>
          <w:tcPr>
            <w:tcW w:w="1440" w:type="dxa"/>
            <w:tcBorders>
              <w:bottom w:val="nil"/>
            </w:tcBorders>
          </w:tcPr>
          <w:p w14:paraId="38AB83B0" w14:textId="77777777" w:rsidR="006B7793" w:rsidRDefault="006B7793" w:rsidP="003A0A9A">
            <w:pPr>
              <w:jc w:val="center"/>
            </w:pPr>
            <w:r>
              <w:t>1</w:t>
            </w:r>
          </w:p>
        </w:tc>
        <w:tc>
          <w:tcPr>
            <w:tcW w:w="1890" w:type="dxa"/>
            <w:tcBorders>
              <w:bottom w:val="nil"/>
            </w:tcBorders>
            <w:vAlign w:val="center"/>
          </w:tcPr>
          <w:p w14:paraId="26E7B62E" w14:textId="77777777" w:rsidR="006B7793" w:rsidRDefault="006B7793" w:rsidP="003A0A9A">
            <w:pPr>
              <w:jc w:val="center"/>
            </w:pPr>
          </w:p>
        </w:tc>
        <w:tc>
          <w:tcPr>
            <w:tcW w:w="1816" w:type="dxa"/>
            <w:tcBorders>
              <w:bottom w:val="nil"/>
            </w:tcBorders>
            <w:vAlign w:val="center"/>
          </w:tcPr>
          <w:p w14:paraId="2244C1E1" w14:textId="77777777" w:rsidR="006B7793" w:rsidRDefault="006B7793" w:rsidP="003A0A9A">
            <w:pPr>
              <w:jc w:val="center"/>
            </w:pPr>
          </w:p>
        </w:tc>
        <w:tc>
          <w:tcPr>
            <w:tcW w:w="969" w:type="dxa"/>
            <w:vMerge w:val="restart"/>
            <w:vAlign w:val="center"/>
          </w:tcPr>
          <w:p w14:paraId="42CE8CEF" w14:textId="77777777" w:rsidR="006B7793" w:rsidRDefault="006B7793" w:rsidP="003A0A9A">
            <w:pPr>
              <w:jc w:val="center"/>
            </w:pPr>
            <w:r>
              <w:t>0.368</w:t>
            </w:r>
          </w:p>
        </w:tc>
      </w:tr>
      <w:tr w:rsidR="006B7793" w14:paraId="7445E112" w14:textId="77777777" w:rsidTr="003A0A9A">
        <w:tc>
          <w:tcPr>
            <w:tcW w:w="3235" w:type="dxa"/>
            <w:tcBorders>
              <w:top w:val="nil"/>
              <w:bottom w:val="nil"/>
            </w:tcBorders>
          </w:tcPr>
          <w:p w14:paraId="1BEB2A2C" w14:textId="77777777" w:rsidR="006B7793" w:rsidRDefault="006B7793" w:rsidP="003A0A9A">
            <w:r>
              <w:t xml:space="preserve">     Hispanic/Latino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7BD9973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  <w:bottom w:val="nil"/>
            </w:tcBorders>
            <w:vAlign w:val="center"/>
          </w:tcPr>
          <w:p w14:paraId="2FB4A4D9" w14:textId="77777777" w:rsidR="006B7793" w:rsidRDefault="006B7793" w:rsidP="003A0A9A">
            <w:pPr>
              <w:jc w:val="center"/>
            </w:pPr>
            <w:r>
              <w:t>12 (3.5)</w:t>
            </w:r>
          </w:p>
        </w:tc>
        <w:tc>
          <w:tcPr>
            <w:tcW w:w="1816" w:type="dxa"/>
            <w:tcBorders>
              <w:top w:val="nil"/>
              <w:bottom w:val="nil"/>
            </w:tcBorders>
            <w:vAlign w:val="center"/>
          </w:tcPr>
          <w:p w14:paraId="4024EB07" w14:textId="77777777" w:rsidR="006B7793" w:rsidRDefault="006B7793" w:rsidP="003A0A9A">
            <w:pPr>
              <w:jc w:val="center"/>
            </w:pPr>
            <w:r>
              <w:t>2 (1.5)</w:t>
            </w:r>
          </w:p>
        </w:tc>
        <w:tc>
          <w:tcPr>
            <w:tcW w:w="969" w:type="dxa"/>
            <w:vMerge/>
            <w:vAlign w:val="center"/>
          </w:tcPr>
          <w:p w14:paraId="63594F58" w14:textId="77777777" w:rsidR="006B7793" w:rsidRDefault="006B7793" w:rsidP="003A0A9A">
            <w:pPr>
              <w:jc w:val="center"/>
            </w:pPr>
          </w:p>
        </w:tc>
      </w:tr>
      <w:tr w:rsidR="006B7793" w14:paraId="7C12A1F4" w14:textId="77777777" w:rsidTr="003A0A9A">
        <w:tc>
          <w:tcPr>
            <w:tcW w:w="3235" w:type="dxa"/>
            <w:tcBorders>
              <w:top w:val="nil"/>
              <w:bottom w:val="single" w:sz="4" w:space="0" w:color="auto"/>
            </w:tcBorders>
          </w:tcPr>
          <w:p w14:paraId="37D86447" w14:textId="77777777" w:rsidR="006B7793" w:rsidRDefault="006B7793" w:rsidP="003A0A9A">
            <w:r>
              <w:t xml:space="preserve">     Not-Hispanic/Not-Latino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038BD1A3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  <w:vAlign w:val="center"/>
          </w:tcPr>
          <w:p w14:paraId="25F60586" w14:textId="77777777" w:rsidR="006B7793" w:rsidRDefault="006B7793" w:rsidP="003A0A9A">
            <w:pPr>
              <w:jc w:val="center"/>
            </w:pPr>
            <w:r>
              <w:t>331 (96.2)</w:t>
            </w:r>
          </w:p>
        </w:tc>
        <w:tc>
          <w:tcPr>
            <w:tcW w:w="1816" w:type="dxa"/>
            <w:tcBorders>
              <w:top w:val="nil"/>
              <w:bottom w:val="single" w:sz="4" w:space="0" w:color="auto"/>
            </w:tcBorders>
            <w:vAlign w:val="center"/>
          </w:tcPr>
          <w:p w14:paraId="6A3EBF11" w14:textId="77777777" w:rsidR="006B7793" w:rsidRDefault="006B7793" w:rsidP="003A0A9A">
            <w:pPr>
              <w:jc w:val="center"/>
            </w:pPr>
            <w:r>
              <w:t>134 (98.5)</w:t>
            </w:r>
          </w:p>
        </w:tc>
        <w:tc>
          <w:tcPr>
            <w:tcW w:w="969" w:type="dxa"/>
            <w:vMerge/>
            <w:vAlign w:val="center"/>
          </w:tcPr>
          <w:p w14:paraId="0434E3C5" w14:textId="77777777" w:rsidR="006B7793" w:rsidRDefault="006B7793" w:rsidP="003A0A9A">
            <w:pPr>
              <w:jc w:val="center"/>
            </w:pPr>
          </w:p>
        </w:tc>
      </w:tr>
      <w:tr w:rsidR="006B7793" w14:paraId="5FB70B4C" w14:textId="77777777" w:rsidTr="003A0A9A">
        <w:tc>
          <w:tcPr>
            <w:tcW w:w="3235" w:type="dxa"/>
            <w:tcBorders>
              <w:bottom w:val="nil"/>
            </w:tcBorders>
          </w:tcPr>
          <w:p w14:paraId="71DBFFFA" w14:textId="77777777" w:rsidR="006B7793" w:rsidRPr="00FC0396" w:rsidRDefault="006B7793" w:rsidP="003A0A9A">
            <w:pPr>
              <w:rPr>
                <w:b/>
                <w:bCs/>
              </w:rPr>
            </w:pPr>
            <w:r w:rsidRPr="00FC0396">
              <w:rPr>
                <w:b/>
                <w:bCs/>
              </w:rPr>
              <w:t xml:space="preserve">Primary </w:t>
            </w:r>
            <w:proofErr w:type="spellStart"/>
            <w:r w:rsidRPr="00FC0396">
              <w:rPr>
                <w:b/>
                <w:bCs/>
              </w:rPr>
              <w:t>Insurance</w:t>
            </w:r>
            <w:r w:rsidRPr="002260E8">
              <w:rPr>
                <w:b/>
                <w:bCs/>
                <w:vertAlign w:val="superscript"/>
              </w:rPr>
              <w:t>a</w:t>
            </w:r>
            <w:proofErr w:type="spellEnd"/>
          </w:p>
        </w:tc>
        <w:tc>
          <w:tcPr>
            <w:tcW w:w="1440" w:type="dxa"/>
            <w:tcBorders>
              <w:bottom w:val="nil"/>
            </w:tcBorders>
          </w:tcPr>
          <w:p w14:paraId="1FF82138" w14:textId="77777777" w:rsidR="006B7793" w:rsidRDefault="006B7793" w:rsidP="003A0A9A">
            <w:pPr>
              <w:jc w:val="center"/>
            </w:pPr>
            <w:r>
              <w:t>8</w:t>
            </w:r>
          </w:p>
        </w:tc>
        <w:tc>
          <w:tcPr>
            <w:tcW w:w="1890" w:type="dxa"/>
            <w:tcBorders>
              <w:bottom w:val="nil"/>
            </w:tcBorders>
            <w:vAlign w:val="center"/>
          </w:tcPr>
          <w:p w14:paraId="0D1F1D84" w14:textId="77777777" w:rsidR="006B7793" w:rsidRDefault="006B7793" w:rsidP="003A0A9A">
            <w:pPr>
              <w:jc w:val="center"/>
            </w:pPr>
          </w:p>
        </w:tc>
        <w:tc>
          <w:tcPr>
            <w:tcW w:w="1816" w:type="dxa"/>
            <w:tcBorders>
              <w:bottom w:val="nil"/>
            </w:tcBorders>
            <w:vAlign w:val="center"/>
          </w:tcPr>
          <w:p w14:paraId="7DBBFEF5" w14:textId="77777777" w:rsidR="006B7793" w:rsidRDefault="006B7793" w:rsidP="003A0A9A">
            <w:pPr>
              <w:jc w:val="center"/>
            </w:pPr>
          </w:p>
        </w:tc>
        <w:tc>
          <w:tcPr>
            <w:tcW w:w="969" w:type="dxa"/>
            <w:vMerge w:val="restart"/>
            <w:vAlign w:val="center"/>
          </w:tcPr>
          <w:p w14:paraId="3030EB13" w14:textId="77777777" w:rsidR="006B7793" w:rsidRDefault="006B7793" w:rsidP="003A0A9A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>
              <w:t>0.208</w:t>
            </w:r>
          </w:p>
        </w:tc>
      </w:tr>
      <w:tr w:rsidR="006B7793" w14:paraId="09DB9685" w14:textId="77777777" w:rsidTr="003A0A9A">
        <w:tc>
          <w:tcPr>
            <w:tcW w:w="3235" w:type="dxa"/>
            <w:tcBorders>
              <w:top w:val="nil"/>
              <w:bottom w:val="nil"/>
            </w:tcBorders>
          </w:tcPr>
          <w:p w14:paraId="0C3942D2" w14:textId="77777777" w:rsidR="006B7793" w:rsidRDefault="006B7793" w:rsidP="003A0A9A">
            <w:r>
              <w:t xml:space="preserve">     Public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BC52E76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  <w:bottom w:val="nil"/>
            </w:tcBorders>
            <w:vAlign w:val="center"/>
          </w:tcPr>
          <w:p w14:paraId="269412E0" w14:textId="77777777" w:rsidR="006B7793" w:rsidRDefault="006B7793" w:rsidP="003A0A9A">
            <w:pPr>
              <w:jc w:val="center"/>
            </w:pPr>
            <w:r>
              <w:t>278 (82.0)</w:t>
            </w:r>
          </w:p>
        </w:tc>
        <w:tc>
          <w:tcPr>
            <w:tcW w:w="1816" w:type="dxa"/>
            <w:tcBorders>
              <w:top w:val="nil"/>
              <w:bottom w:val="nil"/>
            </w:tcBorders>
            <w:vAlign w:val="center"/>
          </w:tcPr>
          <w:p w14:paraId="19A4E316" w14:textId="77777777" w:rsidR="006B7793" w:rsidRDefault="006B7793" w:rsidP="003A0A9A">
            <w:pPr>
              <w:jc w:val="center"/>
            </w:pPr>
            <w:r>
              <w:t>100 (75.2)</w:t>
            </w:r>
          </w:p>
        </w:tc>
        <w:tc>
          <w:tcPr>
            <w:tcW w:w="969" w:type="dxa"/>
            <w:vMerge/>
            <w:vAlign w:val="center"/>
          </w:tcPr>
          <w:p w14:paraId="65A86FF2" w14:textId="77777777" w:rsidR="006B7793" w:rsidRDefault="006B7793" w:rsidP="003A0A9A">
            <w:pPr>
              <w:jc w:val="center"/>
            </w:pPr>
          </w:p>
        </w:tc>
      </w:tr>
      <w:tr w:rsidR="006B7793" w14:paraId="1F0008D0" w14:textId="77777777" w:rsidTr="003A0A9A">
        <w:tc>
          <w:tcPr>
            <w:tcW w:w="3235" w:type="dxa"/>
            <w:tcBorders>
              <w:top w:val="nil"/>
              <w:bottom w:val="nil"/>
            </w:tcBorders>
          </w:tcPr>
          <w:p w14:paraId="482A2C9B" w14:textId="77777777" w:rsidR="006B7793" w:rsidRDefault="006B7793" w:rsidP="003A0A9A">
            <w:r>
              <w:t xml:space="preserve">     Private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4FE0A4E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  <w:bottom w:val="nil"/>
            </w:tcBorders>
            <w:vAlign w:val="center"/>
          </w:tcPr>
          <w:p w14:paraId="70DE1D90" w14:textId="77777777" w:rsidR="006B7793" w:rsidRDefault="006B7793" w:rsidP="003A0A9A">
            <w:pPr>
              <w:jc w:val="center"/>
            </w:pPr>
            <w:r>
              <w:t>50 (14.7)</w:t>
            </w:r>
          </w:p>
        </w:tc>
        <w:tc>
          <w:tcPr>
            <w:tcW w:w="1816" w:type="dxa"/>
            <w:tcBorders>
              <w:top w:val="nil"/>
              <w:bottom w:val="nil"/>
            </w:tcBorders>
            <w:vAlign w:val="center"/>
          </w:tcPr>
          <w:p w14:paraId="1421053E" w14:textId="77777777" w:rsidR="006B7793" w:rsidRDefault="006B7793" w:rsidP="003A0A9A">
            <w:pPr>
              <w:jc w:val="center"/>
            </w:pPr>
            <w:r>
              <w:t>28 (21.1)</w:t>
            </w:r>
          </w:p>
        </w:tc>
        <w:tc>
          <w:tcPr>
            <w:tcW w:w="969" w:type="dxa"/>
            <w:vMerge/>
            <w:vAlign w:val="center"/>
          </w:tcPr>
          <w:p w14:paraId="51D2CC9A" w14:textId="77777777" w:rsidR="006B7793" w:rsidRDefault="006B7793" w:rsidP="003A0A9A">
            <w:pPr>
              <w:jc w:val="center"/>
            </w:pPr>
          </w:p>
        </w:tc>
      </w:tr>
      <w:tr w:rsidR="006B7793" w14:paraId="3C268ADE" w14:textId="77777777" w:rsidTr="003A0A9A">
        <w:tc>
          <w:tcPr>
            <w:tcW w:w="3235" w:type="dxa"/>
            <w:tcBorders>
              <w:top w:val="nil"/>
            </w:tcBorders>
          </w:tcPr>
          <w:p w14:paraId="5F5ED75F" w14:textId="77777777" w:rsidR="006B7793" w:rsidRDefault="006B7793" w:rsidP="003A0A9A">
            <w:r>
              <w:t xml:space="preserve">     Other</w:t>
            </w:r>
          </w:p>
        </w:tc>
        <w:tc>
          <w:tcPr>
            <w:tcW w:w="1440" w:type="dxa"/>
            <w:tcBorders>
              <w:top w:val="nil"/>
            </w:tcBorders>
          </w:tcPr>
          <w:p w14:paraId="5479401C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</w:tcBorders>
            <w:vAlign w:val="center"/>
          </w:tcPr>
          <w:p w14:paraId="4A9D61E4" w14:textId="77777777" w:rsidR="006B7793" w:rsidRDefault="006B7793" w:rsidP="003A0A9A">
            <w:pPr>
              <w:jc w:val="center"/>
            </w:pPr>
            <w:r>
              <w:t>11 (3.2)</w:t>
            </w:r>
          </w:p>
        </w:tc>
        <w:tc>
          <w:tcPr>
            <w:tcW w:w="1816" w:type="dxa"/>
            <w:tcBorders>
              <w:top w:val="nil"/>
            </w:tcBorders>
            <w:vAlign w:val="center"/>
          </w:tcPr>
          <w:p w14:paraId="12C13B00" w14:textId="77777777" w:rsidR="006B7793" w:rsidRDefault="006B7793" w:rsidP="003A0A9A">
            <w:pPr>
              <w:jc w:val="center"/>
            </w:pPr>
            <w:r>
              <w:t>5 (3.8)</w:t>
            </w:r>
          </w:p>
        </w:tc>
        <w:tc>
          <w:tcPr>
            <w:tcW w:w="969" w:type="dxa"/>
            <w:vMerge/>
            <w:vAlign w:val="center"/>
          </w:tcPr>
          <w:p w14:paraId="1A013A4E" w14:textId="77777777" w:rsidR="006B7793" w:rsidRDefault="006B7793" w:rsidP="003A0A9A">
            <w:pPr>
              <w:jc w:val="center"/>
            </w:pPr>
          </w:p>
        </w:tc>
      </w:tr>
      <w:tr w:rsidR="006B7793" w14:paraId="486ADEDA" w14:textId="77777777" w:rsidTr="003A0A9A">
        <w:tc>
          <w:tcPr>
            <w:tcW w:w="3235" w:type="dxa"/>
          </w:tcPr>
          <w:p w14:paraId="2DAA39E5" w14:textId="77777777" w:rsidR="006B7793" w:rsidRPr="00FC0396" w:rsidRDefault="006B7793" w:rsidP="003A0A9A">
            <w:pPr>
              <w:rPr>
                <w:b/>
                <w:bCs/>
              </w:rPr>
            </w:pPr>
            <w:r w:rsidRPr="00FC0396">
              <w:rPr>
                <w:b/>
                <w:bCs/>
              </w:rPr>
              <w:t>Median Income (US</w:t>
            </w:r>
            <w:r>
              <w:rPr>
                <w:b/>
                <w:bCs/>
              </w:rPr>
              <w:t>D</w:t>
            </w:r>
            <w:r w:rsidRPr="00FC0396">
              <w:rPr>
                <w:b/>
                <w:bCs/>
              </w:rPr>
              <w:t>)</w:t>
            </w:r>
            <w:r w:rsidRPr="002260E8">
              <w:rPr>
                <w:b/>
                <w:bCs/>
                <w:vertAlign w:val="superscript"/>
              </w:rPr>
              <w:t xml:space="preserve"> b</w:t>
            </w:r>
          </w:p>
        </w:tc>
        <w:tc>
          <w:tcPr>
            <w:tcW w:w="1440" w:type="dxa"/>
          </w:tcPr>
          <w:p w14:paraId="767BD876" w14:textId="77777777" w:rsidR="006B7793" w:rsidRDefault="006B7793" w:rsidP="003A0A9A">
            <w:pPr>
              <w:jc w:val="center"/>
            </w:pPr>
            <w:r>
              <w:t>3</w:t>
            </w:r>
          </w:p>
        </w:tc>
        <w:tc>
          <w:tcPr>
            <w:tcW w:w="1890" w:type="dxa"/>
            <w:vAlign w:val="center"/>
          </w:tcPr>
          <w:p w14:paraId="082C11A5" w14:textId="77777777" w:rsidR="006B7793" w:rsidRDefault="006B7793" w:rsidP="003A0A9A">
            <w:pPr>
              <w:jc w:val="center"/>
            </w:pPr>
            <w:r>
              <w:t>39,757 (16,372)</w:t>
            </w:r>
          </w:p>
        </w:tc>
        <w:tc>
          <w:tcPr>
            <w:tcW w:w="1816" w:type="dxa"/>
            <w:vAlign w:val="center"/>
          </w:tcPr>
          <w:p w14:paraId="1DAD9447" w14:textId="77777777" w:rsidR="006B7793" w:rsidRDefault="006B7793" w:rsidP="003A0A9A">
            <w:pPr>
              <w:jc w:val="center"/>
            </w:pPr>
            <w:r>
              <w:t>43,831 (19,804)</w:t>
            </w:r>
          </w:p>
        </w:tc>
        <w:tc>
          <w:tcPr>
            <w:tcW w:w="969" w:type="dxa"/>
            <w:vAlign w:val="center"/>
          </w:tcPr>
          <w:p w14:paraId="271E1726" w14:textId="77777777" w:rsidR="006B7793" w:rsidRDefault="006B7793" w:rsidP="003A0A9A">
            <w:pPr>
              <w:jc w:val="center"/>
            </w:pPr>
            <w:r>
              <w:t>0.067</w:t>
            </w:r>
          </w:p>
        </w:tc>
      </w:tr>
      <w:tr w:rsidR="006B7793" w14:paraId="68F48E4B" w14:textId="77777777" w:rsidTr="003A0A9A">
        <w:tc>
          <w:tcPr>
            <w:tcW w:w="3235" w:type="dxa"/>
            <w:tcBorders>
              <w:bottom w:val="single" w:sz="4" w:space="0" w:color="auto"/>
            </w:tcBorders>
          </w:tcPr>
          <w:p w14:paraId="46F42710" w14:textId="77777777" w:rsidR="006B7793" w:rsidRPr="00FC0396" w:rsidRDefault="006B7793" w:rsidP="003A0A9A">
            <w:pPr>
              <w:rPr>
                <w:b/>
                <w:bCs/>
              </w:rPr>
            </w:pPr>
            <w:r w:rsidRPr="00FC0396">
              <w:rPr>
                <w:b/>
                <w:bCs/>
              </w:rPr>
              <w:t>Deprivation Index</w:t>
            </w:r>
            <w:r w:rsidRPr="002260E8">
              <w:rPr>
                <w:b/>
                <w:bCs/>
                <w:vertAlign w:val="superscript"/>
              </w:rPr>
              <w:t xml:space="preserve"> b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F8B70CC" w14:textId="77777777" w:rsidR="006B7793" w:rsidRDefault="006B7793" w:rsidP="003A0A9A">
            <w:pPr>
              <w:jc w:val="center"/>
            </w:pPr>
            <w:r>
              <w:t>3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43730FBC" w14:textId="77777777" w:rsidR="006B7793" w:rsidRDefault="006B7793" w:rsidP="003A0A9A">
            <w:pPr>
              <w:jc w:val="center"/>
            </w:pPr>
            <w:r>
              <w:t>0.485 (0.142)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14:paraId="302F8008" w14:textId="77777777" w:rsidR="006B7793" w:rsidRDefault="006B7793" w:rsidP="003A0A9A">
            <w:pPr>
              <w:jc w:val="center"/>
            </w:pPr>
            <w:r>
              <w:t>0.458 (0.153)</w:t>
            </w:r>
          </w:p>
        </w:tc>
        <w:tc>
          <w:tcPr>
            <w:tcW w:w="969" w:type="dxa"/>
            <w:vAlign w:val="center"/>
          </w:tcPr>
          <w:p w14:paraId="294F797E" w14:textId="77777777" w:rsidR="006B7793" w:rsidRDefault="006B7793" w:rsidP="003A0A9A">
            <w:pPr>
              <w:jc w:val="center"/>
            </w:pPr>
            <w:r>
              <w:t>0.070</w:t>
            </w:r>
          </w:p>
        </w:tc>
      </w:tr>
      <w:tr w:rsidR="006B7793" w14:paraId="4235E49E" w14:textId="77777777" w:rsidTr="003A0A9A">
        <w:tc>
          <w:tcPr>
            <w:tcW w:w="3235" w:type="dxa"/>
            <w:tcBorders>
              <w:bottom w:val="nil"/>
            </w:tcBorders>
          </w:tcPr>
          <w:p w14:paraId="0903C3F1" w14:textId="77777777" w:rsidR="006B7793" w:rsidRPr="00FC0396" w:rsidRDefault="006B7793" w:rsidP="003A0A9A">
            <w:pPr>
              <w:rPr>
                <w:b/>
                <w:bCs/>
              </w:rPr>
            </w:pPr>
            <w:r w:rsidRPr="00FC0396">
              <w:rPr>
                <w:b/>
                <w:bCs/>
              </w:rPr>
              <w:t xml:space="preserve">Encounter </w:t>
            </w:r>
            <w:proofErr w:type="spellStart"/>
            <w:r w:rsidRPr="00FC0396">
              <w:rPr>
                <w:b/>
                <w:bCs/>
              </w:rPr>
              <w:t>Type</w:t>
            </w:r>
            <w:r w:rsidRPr="002260E8">
              <w:rPr>
                <w:b/>
                <w:bCs/>
                <w:vertAlign w:val="superscript"/>
              </w:rPr>
              <w:t>a</w:t>
            </w:r>
            <w:proofErr w:type="spellEnd"/>
          </w:p>
        </w:tc>
        <w:tc>
          <w:tcPr>
            <w:tcW w:w="1440" w:type="dxa"/>
            <w:tcBorders>
              <w:bottom w:val="nil"/>
            </w:tcBorders>
          </w:tcPr>
          <w:p w14:paraId="7080AF38" w14:textId="77777777" w:rsidR="006B7793" w:rsidRDefault="006B7793" w:rsidP="003A0A9A">
            <w:pPr>
              <w:jc w:val="center"/>
            </w:pPr>
            <w:r>
              <w:t>8</w:t>
            </w:r>
          </w:p>
        </w:tc>
        <w:tc>
          <w:tcPr>
            <w:tcW w:w="1890" w:type="dxa"/>
            <w:tcBorders>
              <w:bottom w:val="nil"/>
            </w:tcBorders>
            <w:vAlign w:val="center"/>
          </w:tcPr>
          <w:p w14:paraId="13CED9CD" w14:textId="77777777" w:rsidR="006B7793" w:rsidRDefault="006B7793" w:rsidP="003A0A9A">
            <w:pPr>
              <w:jc w:val="center"/>
            </w:pPr>
          </w:p>
        </w:tc>
        <w:tc>
          <w:tcPr>
            <w:tcW w:w="1816" w:type="dxa"/>
            <w:tcBorders>
              <w:bottom w:val="nil"/>
            </w:tcBorders>
            <w:vAlign w:val="center"/>
          </w:tcPr>
          <w:p w14:paraId="01865B07" w14:textId="77777777" w:rsidR="006B7793" w:rsidRDefault="006B7793" w:rsidP="003A0A9A">
            <w:pPr>
              <w:jc w:val="center"/>
            </w:pPr>
          </w:p>
        </w:tc>
        <w:tc>
          <w:tcPr>
            <w:tcW w:w="969" w:type="dxa"/>
            <w:vMerge w:val="restart"/>
            <w:vAlign w:val="center"/>
          </w:tcPr>
          <w:p w14:paraId="1A5ECEF2" w14:textId="77777777" w:rsidR="006B7793" w:rsidRDefault="006B7793" w:rsidP="003A0A9A">
            <w:pPr>
              <w:jc w:val="center"/>
            </w:pPr>
            <w:r>
              <w:t>0.795</w:t>
            </w:r>
          </w:p>
        </w:tc>
      </w:tr>
      <w:tr w:rsidR="006B7793" w14:paraId="300AB959" w14:textId="77777777" w:rsidTr="003A0A9A">
        <w:tc>
          <w:tcPr>
            <w:tcW w:w="3235" w:type="dxa"/>
            <w:tcBorders>
              <w:top w:val="nil"/>
              <w:bottom w:val="nil"/>
            </w:tcBorders>
          </w:tcPr>
          <w:p w14:paraId="28906A6A" w14:textId="77777777" w:rsidR="006B7793" w:rsidRDefault="006B7793" w:rsidP="003A0A9A">
            <w:r>
              <w:t xml:space="preserve">     Emergency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74F1A9B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  <w:bottom w:val="nil"/>
            </w:tcBorders>
            <w:vAlign w:val="center"/>
          </w:tcPr>
          <w:p w14:paraId="40BC8BB1" w14:textId="77777777" w:rsidR="006B7793" w:rsidRDefault="006B7793" w:rsidP="003A0A9A">
            <w:pPr>
              <w:jc w:val="center"/>
            </w:pPr>
            <w:r>
              <w:t>276 (81.4)</w:t>
            </w:r>
          </w:p>
        </w:tc>
        <w:tc>
          <w:tcPr>
            <w:tcW w:w="1816" w:type="dxa"/>
            <w:tcBorders>
              <w:top w:val="nil"/>
              <w:bottom w:val="nil"/>
            </w:tcBorders>
            <w:vAlign w:val="center"/>
          </w:tcPr>
          <w:p w14:paraId="1C47E7E9" w14:textId="77777777" w:rsidR="006B7793" w:rsidRDefault="006B7793" w:rsidP="003A0A9A">
            <w:pPr>
              <w:jc w:val="center"/>
            </w:pPr>
            <w:r>
              <w:t>107 (80.5)</w:t>
            </w:r>
          </w:p>
        </w:tc>
        <w:tc>
          <w:tcPr>
            <w:tcW w:w="969" w:type="dxa"/>
            <w:vMerge/>
            <w:vAlign w:val="center"/>
          </w:tcPr>
          <w:p w14:paraId="0D988A9F" w14:textId="77777777" w:rsidR="006B7793" w:rsidRDefault="006B7793" w:rsidP="003A0A9A">
            <w:pPr>
              <w:jc w:val="center"/>
            </w:pPr>
          </w:p>
        </w:tc>
      </w:tr>
      <w:tr w:rsidR="006B7793" w14:paraId="5BC3EA4D" w14:textId="77777777" w:rsidTr="003A0A9A">
        <w:tc>
          <w:tcPr>
            <w:tcW w:w="3235" w:type="dxa"/>
            <w:tcBorders>
              <w:top w:val="nil"/>
              <w:bottom w:val="single" w:sz="4" w:space="0" w:color="auto"/>
            </w:tcBorders>
          </w:tcPr>
          <w:p w14:paraId="26755F07" w14:textId="77777777" w:rsidR="006B7793" w:rsidRDefault="006B7793" w:rsidP="003A0A9A">
            <w:r>
              <w:t xml:space="preserve">     Inpatient or Observation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7FCB6542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  <w:vAlign w:val="center"/>
          </w:tcPr>
          <w:p w14:paraId="38F88D63" w14:textId="77777777" w:rsidR="006B7793" w:rsidRDefault="006B7793" w:rsidP="003A0A9A">
            <w:pPr>
              <w:jc w:val="center"/>
            </w:pPr>
            <w:r>
              <w:t>63 (18.6)</w:t>
            </w:r>
          </w:p>
        </w:tc>
        <w:tc>
          <w:tcPr>
            <w:tcW w:w="1816" w:type="dxa"/>
            <w:tcBorders>
              <w:top w:val="nil"/>
              <w:bottom w:val="single" w:sz="4" w:space="0" w:color="auto"/>
            </w:tcBorders>
            <w:vAlign w:val="center"/>
          </w:tcPr>
          <w:p w14:paraId="3254E4E9" w14:textId="77777777" w:rsidR="006B7793" w:rsidRDefault="006B7793" w:rsidP="003A0A9A">
            <w:pPr>
              <w:jc w:val="center"/>
            </w:pPr>
            <w:r>
              <w:t>26 (19.5)</w:t>
            </w:r>
          </w:p>
        </w:tc>
        <w:tc>
          <w:tcPr>
            <w:tcW w:w="969" w:type="dxa"/>
            <w:vMerge/>
            <w:vAlign w:val="center"/>
          </w:tcPr>
          <w:p w14:paraId="7DDE7F3B" w14:textId="77777777" w:rsidR="006B7793" w:rsidRDefault="006B7793" w:rsidP="003A0A9A">
            <w:pPr>
              <w:jc w:val="center"/>
            </w:pPr>
          </w:p>
        </w:tc>
      </w:tr>
      <w:tr w:rsidR="006B7793" w14:paraId="71049365" w14:textId="77777777" w:rsidTr="003A0A9A">
        <w:tc>
          <w:tcPr>
            <w:tcW w:w="3235" w:type="dxa"/>
            <w:tcBorders>
              <w:bottom w:val="nil"/>
            </w:tcBorders>
          </w:tcPr>
          <w:p w14:paraId="06006D29" w14:textId="77777777" w:rsidR="006B7793" w:rsidRPr="00FC0396" w:rsidRDefault="006B7793" w:rsidP="003A0A9A">
            <w:pPr>
              <w:rPr>
                <w:b/>
                <w:bCs/>
              </w:rPr>
            </w:pPr>
            <w:r w:rsidRPr="00FC0396">
              <w:rPr>
                <w:b/>
                <w:bCs/>
              </w:rPr>
              <w:t xml:space="preserve">Day of Week </w:t>
            </w:r>
            <w:proofErr w:type="spellStart"/>
            <w:r w:rsidRPr="00FC0396">
              <w:rPr>
                <w:b/>
                <w:bCs/>
              </w:rPr>
              <w:t>Approached</w:t>
            </w:r>
            <w:r w:rsidRPr="002260E8">
              <w:rPr>
                <w:b/>
                <w:bCs/>
                <w:vertAlign w:val="superscript"/>
              </w:rPr>
              <w:t>a</w:t>
            </w:r>
            <w:proofErr w:type="spellEnd"/>
          </w:p>
        </w:tc>
        <w:tc>
          <w:tcPr>
            <w:tcW w:w="1440" w:type="dxa"/>
            <w:tcBorders>
              <w:bottom w:val="nil"/>
            </w:tcBorders>
          </w:tcPr>
          <w:p w14:paraId="5968618F" w14:textId="77777777" w:rsidR="006B7793" w:rsidRDefault="006B7793" w:rsidP="003A0A9A">
            <w:pPr>
              <w:jc w:val="center"/>
            </w:pPr>
            <w:r>
              <w:t>0</w:t>
            </w:r>
          </w:p>
        </w:tc>
        <w:tc>
          <w:tcPr>
            <w:tcW w:w="1890" w:type="dxa"/>
            <w:tcBorders>
              <w:bottom w:val="nil"/>
            </w:tcBorders>
            <w:vAlign w:val="center"/>
          </w:tcPr>
          <w:p w14:paraId="14739679" w14:textId="77777777" w:rsidR="006B7793" w:rsidRDefault="006B7793" w:rsidP="003A0A9A">
            <w:pPr>
              <w:jc w:val="center"/>
            </w:pPr>
          </w:p>
        </w:tc>
        <w:tc>
          <w:tcPr>
            <w:tcW w:w="1816" w:type="dxa"/>
            <w:tcBorders>
              <w:bottom w:val="nil"/>
            </w:tcBorders>
            <w:vAlign w:val="center"/>
          </w:tcPr>
          <w:p w14:paraId="31606C89" w14:textId="77777777" w:rsidR="006B7793" w:rsidRDefault="006B7793" w:rsidP="003A0A9A">
            <w:pPr>
              <w:jc w:val="center"/>
            </w:pPr>
          </w:p>
        </w:tc>
        <w:tc>
          <w:tcPr>
            <w:tcW w:w="969" w:type="dxa"/>
            <w:vMerge w:val="restart"/>
            <w:vAlign w:val="center"/>
          </w:tcPr>
          <w:p w14:paraId="5B308FAC" w14:textId="77777777" w:rsidR="006B7793" w:rsidRDefault="006B7793" w:rsidP="003A0A9A">
            <w:pPr>
              <w:jc w:val="center"/>
            </w:pPr>
            <w:r>
              <w:t>0.008</w:t>
            </w:r>
          </w:p>
        </w:tc>
      </w:tr>
      <w:tr w:rsidR="006B7793" w14:paraId="795D2686" w14:textId="77777777" w:rsidTr="003A0A9A">
        <w:tc>
          <w:tcPr>
            <w:tcW w:w="3235" w:type="dxa"/>
            <w:tcBorders>
              <w:top w:val="nil"/>
              <w:bottom w:val="nil"/>
            </w:tcBorders>
          </w:tcPr>
          <w:p w14:paraId="579788B2" w14:textId="77777777" w:rsidR="006B7793" w:rsidRDefault="006B7793" w:rsidP="003A0A9A">
            <w:r>
              <w:t xml:space="preserve">     Weekday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B63EA01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  <w:bottom w:val="nil"/>
            </w:tcBorders>
            <w:vAlign w:val="center"/>
          </w:tcPr>
          <w:p w14:paraId="7315244B" w14:textId="77777777" w:rsidR="006B7793" w:rsidRDefault="006B7793" w:rsidP="003A0A9A">
            <w:pPr>
              <w:jc w:val="center"/>
            </w:pPr>
            <w:r>
              <w:t>316 (91.9)</w:t>
            </w:r>
          </w:p>
        </w:tc>
        <w:tc>
          <w:tcPr>
            <w:tcW w:w="1816" w:type="dxa"/>
            <w:tcBorders>
              <w:top w:val="nil"/>
              <w:bottom w:val="nil"/>
            </w:tcBorders>
            <w:vAlign w:val="center"/>
          </w:tcPr>
          <w:p w14:paraId="0D1E3BDF" w14:textId="77777777" w:rsidR="006B7793" w:rsidRDefault="006B7793" w:rsidP="003A0A9A">
            <w:pPr>
              <w:jc w:val="center"/>
            </w:pPr>
            <w:r>
              <w:t>113 (83.1)</w:t>
            </w:r>
          </w:p>
        </w:tc>
        <w:tc>
          <w:tcPr>
            <w:tcW w:w="969" w:type="dxa"/>
            <w:vMerge/>
            <w:vAlign w:val="center"/>
          </w:tcPr>
          <w:p w14:paraId="5BEB9FC5" w14:textId="77777777" w:rsidR="006B7793" w:rsidRDefault="006B7793" w:rsidP="003A0A9A">
            <w:pPr>
              <w:jc w:val="center"/>
            </w:pPr>
          </w:p>
        </w:tc>
      </w:tr>
      <w:tr w:rsidR="006B7793" w14:paraId="69FE0444" w14:textId="77777777" w:rsidTr="003A0A9A">
        <w:tc>
          <w:tcPr>
            <w:tcW w:w="3235" w:type="dxa"/>
            <w:tcBorders>
              <w:top w:val="nil"/>
              <w:bottom w:val="single" w:sz="4" w:space="0" w:color="auto"/>
            </w:tcBorders>
          </w:tcPr>
          <w:p w14:paraId="059BDA58" w14:textId="77777777" w:rsidR="006B7793" w:rsidRDefault="006B7793" w:rsidP="003A0A9A">
            <w:r>
              <w:t xml:space="preserve">     Weekend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47141897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  <w:vAlign w:val="center"/>
          </w:tcPr>
          <w:p w14:paraId="690042A7" w14:textId="77777777" w:rsidR="006B7793" w:rsidRDefault="006B7793" w:rsidP="003A0A9A">
            <w:pPr>
              <w:jc w:val="center"/>
            </w:pPr>
            <w:r>
              <w:t>28 (8.1)</w:t>
            </w:r>
          </w:p>
        </w:tc>
        <w:tc>
          <w:tcPr>
            <w:tcW w:w="1816" w:type="dxa"/>
            <w:tcBorders>
              <w:top w:val="nil"/>
              <w:bottom w:val="single" w:sz="4" w:space="0" w:color="auto"/>
            </w:tcBorders>
            <w:vAlign w:val="center"/>
          </w:tcPr>
          <w:p w14:paraId="4A09ECCA" w14:textId="77777777" w:rsidR="006B7793" w:rsidRDefault="006B7793" w:rsidP="003A0A9A">
            <w:pPr>
              <w:jc w:val="center"/>
            </w:pPr>
            <w:r>
              <w:t>(16.9)</w:t>
            </w:r>
          </w:p>
        </w:tc>
        <w:tc>
          <w:tcPr>
            <w:tcW w:w="969" w:type="dxa"/>
            <w:vMerge/>
            <w:vAlign w:val="center"/>
          </w:tcPr>
          <w:p w14:paraId="79CDDF57" w14:textId="77777777" w:rsidR="006B7793" w:rsidRDefault="006B7793" w:rsidP="003A0A9A">
            <w:pPr>
              <w:jc w:val="center"/>
            </w:pPr>
          </w:p>
        </w:tc>
      </w:tr>
      <w:tr w:rsidR="006B7793" w14:paraId="04BE29C3" w14:textId="77777777" w:rsidTr="003A0A9A">
        <w:tc>
          <w:tcPr>
            <w:tcW w:w="3235" w:type="dxa"/>
            <w:tcBorders>
              <w:top w:val="single" w:sz="4" w:space="0" w:color="auto"/>
              <w:bottom w:val="nil"/>
            </w:tcBorders>
          </w:tcPr>
          <w:p w14:paraId="50F681B0" w14:textId="77777777" w:rsidR="006B7793" w:rsidRPr="006920C6" w:rsidRDefault="006B7793" w:rsidP="003A0A9A">
            <w:pPr>
              <w:rPr>
                <w:b/>
                <w:bCs/>
              </w:rPr>
            </w:pPr>
            <w:r w:rsidRPr="006920C6">
              <w:rPr>
                <w:b/>
                <w:bCs/>
              </w:rPr>
              <w:t>Time of Day</w:t>
            </w:r>
            <w:r w:rsidRPr="002260E8">
              <w:rPr>
                <w:b/>
                <w:bCs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1BDA26BD" w14:textId="77777777" w:rsidR="006B7793" w:rsidRDefault="006B7793" w:rsidP="003A0A9A">
            <w:pPr>
              <w:jc w:val="center"/>
            </w:pPr>
            <w:r>
              <w:t>0</w:t>
            </w:r>
          </w:p>
        </w:tc>
        <w:tc>
          <w:tcPr>
            <w:tcW w:w="1890" w:type="dxa"/>
            <w:tcBorders>
              <w:top w:val="single" w:sz="4" w:space="0" w:color="auto"/>
              <w:bottom w:val="nil"/>
            </w:tcBorders>
            <w:vAlign w:val="center"/>
          </w:tcPr>
          <w:p w14:paraId="1B0CE66C" w14:textId="77777777" w:rsidR="006B7793" w:rsidRDefault="006B7793" w:rsidP="003A0A9A">
            <w:pPr>
              <w:jc w:val="center"/>
            </w:pPr>
          </w:p>
        </w:tc>
        <w:tc>
          <w:tcPr>
            <w:tcW w:w="1816" w:type="dxa"/>
            <w:tcBorders>
              <w:top w:val="single" w:sz="4" w:space="0" w:color="auto"/>
              <w:bottom w:val="nil"/>
            </w:tcBorders>
            <w:vAlign w:val="center"/>
          </w:tcPr>
          <w:p w14:paraId="58F074D4" w14:textId="77777777" w:rsidR="006B7793" w:rsidRDefault="006B7793" w:rsidP="003A0A9A">
            <w:pPr>
              <w:jc w:val="center"/>
            </w:pPr>
          </w:p>
        </w:tc>
        <w:tc>
          <w:tcPr>
            <w:tcW w:w="969" w:type="dxa"/>
            <w:vMerge w:val="restart"/>
            <w:vAlign w:val="center"/>
          </w:tcPr>
          <w:p w14:paraId="1BBEE0AE" w14:textId="77777777" w:rsidR="006B7793" w:rsidRDefault="006B7793" w:rsidP="003A0A9A">
            <w:pPr>
              <w:jc w:val="center"/>
            </w:pPr>
            <w:r>
              <w:t>0.803</w:t>
            </w:r>
          </w:p>
        </w:tc>
      </w:tr>
      <w:tr w:rsidR="006B7793" w14:paraId="319695C4" w14:textId="77777777" w:rsidTr="003A0A9A">
        <w:tc>
          <w:tcPr>
            <w:tcW w:w="3235" w:type="dxa"/>
            <w:tcBorders>
              <w:top w:val="nil"/>
              <w:bottom w:val="nil"/>
            </w:tcBorders>
          </w:tcPr>
          <w:p w14:paraId="0E54DA4F" w14:textId="77777777" w:rsidR="006B7793" w:rsidRDefault="006B7793" w:rsidP="003A0A9A">
            <w:r>
              <w:t xml:space="preserve">     Day (8:01 am – 8:00 pm)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847D294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  <w:bottom w:val="nil"/>
            </w:tcBorders>
            <w:vAlign w:val="center"/>
          </w:tcPr>
          <w:p w14:paraId="2666555A" w14:textId="77777777" w:rsidR="006B7793" w:rsidRDefault="006B7793" w:rsidP="003A0A9A">
            <w:pPr>
              <w:jc w:val="center"/>
            </w:pPr>
            <w:r>
              <w:t>274 (79.7)</w:t>
            </w:r>
          </w:p>
        </w:tc>
        <w:tc>
          <w:tcPr>
            <w:tcW w:w="1816" w:type="dxa"/>
            <w:tcBorders>
              <w:top w:val="nil"/>
              <w:bottom w:val="nil"/>
            </w:tcBorders>
            <w:vAlign w:val="center"/>
          </w:tcPr>
          <w:p w14:paraId="3EE53284" w14:textId="77777777" w:rsidR="006B7793" w:rsidRDefault="006B7793" w:rsidP="003A0A9A">
            <w:pPr>
              <w:jc w:val="center"/>
            </w:pPr>
            <w:r>
              <w:t>107 (78.7)</w:t>
            </w:r>
          </w:p>
        </w:tc>
        <w:tc>
          <w:tcPr>
            <w:tcW w:w="969" w:type="dxa"/>
            <w:vMerge/>
            <w:vAlign w:val="center"/>
          </w:tcPr>
          <w:p w14:paraId="79CFBD1A" w14:textId="77777777" w:rsidR="006B7793" w:rsidRDefault="006B7793" w:rsidP="003A0A9A">
            <w:pPr>
              <w:jc w:val="center"/>
            </w:pPr>
          </w:p>
        </w:tc>
      </w:tr>
      <w:tr w:rsidR="006B7793" w14:paraId="7FC44B58" w14:textId="77777777" w:rsidTr="003A0A9A">
        <w:tc>
          <w:tcPr>
            <w:tcW w:w="3235" w:type="dxa"/>
            <w:tcBorders>
              <w:top w:val="nil"/>
              <w:bottom w:val="single" w:sz="4" w:space="0" w:color="auto"/>
            </w:tcBorders>
          </w:tcPr>
          <w:p w14:paraId="78FC5BD6" w14:textId="77777777" w:rsidR="006B7793" w:rsidRDefault="006B7793" w:rsidP="003A0A9A">
            <w:r>
              <w:t xml:space="preserve">     Night (8:01 pm – 8:00 am)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045C2691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  <w:vAlign w:val="center"/>
          </w:tcPr>
          <w:p w14:paraId="5E404C09" w14:textId="77777777" w:rsidR="006B7793" w:rsidRDefault="006B7793" w:rsidP="003A0A9A">
            <w:pPr>
              <w:jc w:val="center"/>
            </w:pPr>
            <w:r>
              <w:t>70 (20.3)</w:t>
            </w:r>
          </w:p>
        </w:tc>
        <w:tc>
          <w:tcPr>
            <w:tcW w:w="1816" w:type="dxa"/>
            <w:tcBorders>
              <w:top w:val="nil"/>
              <w:bottom w:val="single" w:sz="4" w:space="0" w:color="auto"/>
            </w:tcBorders>
            <w:vAlign w:val="center"/>
          </w:tcPr>
          <w:p w14:paraId="63B1DA6C" w14:textId="77777777" w:rsidR="006B7793" w:rsidRDefault="006B7793" w:rsidP="003A0A9A">
            <w:pPr>
              <w:jc w:val="center"/>
            </w:pPr>
            <w:r>
              <w:t>29 (21.3)</w:t>
            </w:r>
          </w:p>
        </w:tc>
        <w:tc>
          <w:tcPr>
            <w:tcW w:w="969" w:type="dxa"/>
            <w:vMerge/>
            <w:vAlign w:val="center"/>
          </w:tcPr>
          <w:p w14:paraId="39154351" w14:textId="77777777" w:rsidR="006B7793" w:rsidRDefault="006B7793" w:rsidP="003A0A9A">
            <w:pPr>
              <w:jc w:val="center"/>
            </w:pPr>
          </w:p>
        </w:tc>
      </w:tr>
      <w:tr w:rsidR="006B7793" w14:paraId="71C607DF" w14:textId="77777777" w:rsidTr="003A0A9A">
        <w:tc>
          <w:tcPr>
            <w:tcW w:w="3235" w:type="dxa"/>
            <w:tcBorders>
              <w:top w:val="single" w:sz="4" w:space="0" w:color="auto"/>
              <w:bottom w:val="nil"/>
            </w:tcBorders>
          </w:tcPr>
          <w:p w14:paraId="288B75C4" w14:textId="77777777" w:rsidR="006B7793" w:rsidRPr="006920C6" w:rsidRDefault="006B7793" w:rsidP="003A0A9A">
            <w:pPr>
              <w:rPr>
                <w:b/>
                <w:bCs/>
              </w:rPr>
            </w:pPr>
            <w:r w:rsidRPr="006920C6">
              <w:rPr>
                <w:b/>
                <w:bCs/>
              </w:rPr>
              <w:t xml:space="preserve">Pediatric </w:t>
            </w:r>
            <w:proofErr w:type="spellStart"/>
            <w:r w:rsidRPr="006920C6">
              <w:rPr>
                <w:b/>
                <w:bCs/>
              </w:rPr>
              <w:t>Index</w:t>
            </w:r>
            <w:r w:rsidRPr="002260E8">
              <w:rPr>
                <w:b/>
                <w:bCs/>
                <w:vertAlign w:val="superscript"/>
              </w:rPr>
              <w:t>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0931B15B" w14:textId="77777777" w:rsidR="006B7793" w:rsidRDefault="006B7793" w:rsidP="003A0A9A">
            <w:pPr>
              <w:jc w:val="center"/>
            </w:pPr>
            <w:r>
              <w:t>0</w:t>
            </w:r>
          </w:p>
        </w:tc>
        <w:tc>
          <w:tcPr>
            <w:tcW w:w="1890" w:type="dxa"/>
            <w:tcBorders>
              <w:top w:val="single" w:sz="4" w:space="0" w:color="auto"/>
              <w:bottom w:val="nil"/>
            </w:tcBorders>
            <w:vAlign w:val="center"/>
          </w:tcPr>
          <w:p w14:paraId="526D98AB" w14:textId="77777777" w:rsidR="006B7793" w:rsidRDefault="006B7793" w:rsidP="003A0A9A">
            <w:pPr>
              <w:jc w:val="center"/>
            </w:pPr>
          </w:p>
        </w:tc>
        <w:tc>
          <w:tcPr>
            <w:tcW w:w="1816" w:type="dxa"/>
            <w:tcBorders>
              <w:top w:val="single" w:sz="4" w:space="0" w:color="auto"/>
              <w:bottom w:val="nil"/>
            </w:tcBorders>
            <w:vAlign w:val="center"/>
          </w:tcPr>
          <w:p w14:paraId="5186C331" w14:textId="77777777" w:rsidR="006B7793" w:rsidRDefault="006B7793" w:rsidP="003A0A9A">
            <w:pPr>
              <w:jc w:val="center"/>
            </w:pPr>
          </w:p>
        </w:tc>
        <w:tc>
          <w:tcPr>
            <w:tcW w:w="969" w:type="dxa"/>
            <w:vMerge w:val="restart"/>
            <w:vAlign w:val="center"/>
          </w:tcPr>
          <w:p w14:paraId="39FB1E4B" w14:textId="77777777" w:rsidR="006B7793" w:rsidRDefault="006B7793" w:rsidP="003A0A9A">
            <w:pPr>
              <w:spacing w:line="259" w:lineRule="auto"/>
              <w:jc w:val="center"/>
            </w:pPr>
            <w:r>
              <w:t>0.698</w:t>
            </w:r>
          </w:p>
        </w:tc>
      </w:tr>
      <w:tr w:rsidR="006B7793" w14:paraId="7326645F" w14:textId="77777777" w:rsidTr="003A0A9A">
        <w:tc>
          <w:tcPr>
            <w:tcW w:w="3235" w:type="dxa"/>
            <w:tcBorders>
              <w:top w:val="nil"/>
              <w:bottom w:val="nil"/>
            </w:tcBorders>
          </w:tcPr>
          <w:p w14:paraId="5528F40A" w14:textId="77777777" w:rsidR="006B7793" w:rsidRDefault="006B7793" w:rsidP="003A0A9A">
            <w:r>
              <w:t xml:space="preserve">     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F27118E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  <w:bottom w:val="nil"/>
            </w:tcBorders>
            <w:vAlign w:val="center"/>
          </w:tcPr>
          <w:p w14:paraId="38D939F8" w14:textId="77777777" w:rsidR="006B7793" w:rsidRDefault="006B7793" w:rsidP="003A0A9A">
            <w:pPr>
              <w:jc w:val="center"/>
            </w:pPr>
            <w:r>
              <w:t>154 (44.8)</w:t>
            </w:r>
          </w:p>
        </w:tc>
        <w:tc>
          <w:tcPr>
            <w:tcW w:w="1816" w:type="dxa"/>
            <w:tcBorders>
              <w:top w:val="nil"/>
              <w:bottom w:val="nil"/>
            </w:tcBorders>
            <w:vAlign w:val="center"/>
          </w:tcPr>
          <w:p w14:paraId="0091C094" w14:textId="77777777" w:rsidR="006B7793" w:rsidRDefault="006B7793" w:rsidP="003A0A9A">
            <w:pPr>
              <w:jc w:val="center"/>
            </w:pPr>
            <w:r>
              <w:t>58 (42.6)</w:t>
            </w:r>
          </w:p>
        </w:tc>
        <w:tc>
          <w:tcPr>
            <w:tcW w:w="969" w:type="dxa"/>
            <w:vMerge/>
            <w:vAlign w:val="center"/>
          </w:tcPr>
          <w:p w14:paraId="7295AD4D" w14:textId="77777777" w:rsidR="006B7793" w:rsidRDefault="006B7793" w:rsidP="003A0A9A">
            <w:pPr>
              <w:jc w:val="center"/>
            </w:pPr>
          </w:p>
        </w:tc>
      </w:tr>
      <w:tr w:rsidR="006B7793" w14:paraId="0B5FA3FB" w14:textId="77777777" w:rsidTr="003A0A9A">
        <w:tc>
          <w:tcPr>
            <w:tcW w:w="3235" w:type="dxa"/>
            <w:tcBorders>
              <w:top w:val="nil"/>
              <w:bottom w:val="nil"/>
            </w:tcBorders>
          </w:tcPr>
          <w:p w14:paraId="22E59091" w14:textId="77777777" w:rsidR="006B7793" w:rsidRDefault="006B7793" w:rsidP="003A0A9A">
            <w:r>
              <w:t xml:space="preserve">     1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BE7CE7C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  <w:bottom w:val="nil"/>
            </w:tcBorders>
            <w:vAlign w:val="center"/>
          </w:tcPr>
          <w:p w14:paraId="66E953A5" w14:textId="77777777" w:rsidR="006B7793" w:rsidRDefault="006B7793" w:rsidP="003A0A9A">
            <w:pPr>
              <w:jc w:val="center"/>
            </w:pPr>
            <w:r>
              <w:t>178 (51.7)</w:t>
            </w:r>
          </w:p>
        </w:tc>
        <w:tc>
          <w:tcPr>
            <w:tcW w:w="1816" w:type="dxa"/>
            <w:tcBorders>
              <w:top w:val="nil"/>
              <w:bottom w:val="nil"/>
            </w:tcBorders>
            <w:vAlign w:val="center"/>
          </w:tcPr>
          <w:p w14:paraId="203AD0A9" w14:textId="77777777" w:rsidR="006B7793" w:rsidRDefault="006B7793" w:rsidP="003A0A9A">
            <w:pPr>
              <w:jc w:val="center"/>
            </w:pPr>
            <w:r>
              <w:t>75 (55.1)</w:t>
            </w:r>
          </w:p>
        </w:tc>
        <w:tc>
          <w:tcPr>
            <w:tcW w:w="969" w:type="dxa"/>
            <w:vMerge/>
            <w:vAlign w:val="center"/>
          </w:tcPr>
          <w:p w14:paraId="0B63B692" w14:textId="77777777" w:rsidR="006B7793" w:rsidRDefault="006B7793" w:rsidP="003A0A9A">
            <w:pPr>
              <w:jc w:val="center"/>
            </w:pPr>
          </w:p>
        </w:tc>
      </w:tr>
      <w:tr w:rsidR="006B7793" w14:paraId="355D6960" w14:textId="77777777" w:rsidTr="003A0A9A">
        <w:tc>
          <w:tcPr>
            <w:tcW w:w="3235" w:type="dxa"/>
            <w:tcBorders>
              <w:top w:val="nil"/>
              <w:bottom w:val="single" w:sz="4" w:space="0" w:color="auto"/>
            </w:tcBorders>
          </w:tcPr>
          <w:p w14:paraId="6F229CB6" w14:textId="77777777" w:rsidR="006B7793" w:rsidRDefault="006B7793" w:rsidP="003A0A9A">
            <w:r>
              <w:t xml:space="preserve">     2+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1DE2EBBA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  <w:vAlign w:val="center"/>
          </w:tcPr>
          <w:p w14:paraId="257A10EB" w14:textId="77777777" w:rsidR="006B7793" w:rsidRDefault="006B7793" w:rsidP="003A0A9A">
            <w:pPr>
              <w:jc w:val="center"/>
            </w:pPr>
            <w:r>
              <w:t>12 (3.5)</w:t>
            </w:r>
          </w:p>
        </w:tc>
        <w:tc>
          <w:tcPr>
            <w:tcW w:w="1816" w:type="dxa"/>
            <w:tcBorders>
              <w:top w:val="nil"/>
              <w:bottom w:val="single" w:sz="4" w:space="0" w:color="auto"/>
            </w:tcBorders>
            <w:vAlign w:val="center"/>
          </w:tcPr>
          <w:p w14:paraId="56E7D2BF" w14:textId="77777777" w:rsidR="006B7793" w:rsidRDefault="006B7793" w:rsidP="003A0A9A">
            <w:pPr>
              <w:jc w:val="center"/>
            </w:pPr>
            <w:r>
              <w:t>3 (2.2)</w:t>
            </w:r>
          </w:p>
        </w:tc>
        <w:tc>
          <w:tcPr>
            <w:tcW w:w="969" w:type="dxa"/>
            <w:vMerge/>
            <w:vAlign w:val="center"/>
          </w:tcPr>
          <w:p w14:paraId="168CDF40" w14:textId="77777777" w:rsidR="006B7793" w:rsidRDefault="006B7793" w:rsidP="003A0A9A">
            <w:pPr>
              <w:jc w:val="center"/>
            </w:pPr>
          </w:p>
        </w:tc>
      </w:tr>
      <w:tr w:rsidR="006B7793" w14:paraId="33A1B868" w14:textId="77777777" w:rsidTr="003A0A9A">
        <w:tc>
          <w:tcPr>
            <w:tcW w:w="3235" w:type="dxa"/>
            <w:tcBorders>
              <w:top w:val="single" w:sz="4" w:space="0" w:color="auto"/>
              <w:bottom w:val="nil"/>
            </w:tcBorders>
          </w:tcPr>
          <w:p w14:paraId="5BA05A85" w14:textId="77777777" w:rsidR="006B7793" w:rsidRPr="006920C6" w:rsidRDefault="006B7793" w:rsidP="003A0A9A">
            <w:pPr>
              <w:rPr>
                <w:b/>
                <w:bCs/>
              </w:rPr>
            </w:pPr>
            <w:r w:rsidRPr="006920C6">
              <w:rPr>
                <w:b/>
                <w:bCs/>
              </w:rPr>
              <w:t xml:space="preserve">Visits in Past 12 </w:t>
            </w:r>
            <w:proofErr w:type="spellStart"/>
            <w:r w:rsidRPr="006920C6">
              <w:rPr>
                <w:b/>
                <w:bCs/>
              </w:rPr>
              <w:t>Months</w:t>
            </w:r>
            <w:r w:rsidRPr="002260E8">
              <w:rPr>
                <w:b/>
                <w:bCs/>
                <w:vertAlign w:val="superscript"/>
              </w:rPr>
              <w:t>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31BD8792" w14:textId="77777777" w:rsidR="006B7793" w:rsidRDefault="006B7793" w:rsidP="003A0A9A">
            <w:pPr>
              <w:jc w:val="center"/>
            </w:pPr>
            <w:r>
              <w:t>0</w:t>
            </w:r>
          </w:p>
        </w:tc>
        <w:tc>
          <w:tcPr>
            <w:tcW w:w="1890" w:type="dxa"/>
            <w:tcBorders>
              <w:top w:val="single" w:sz="4" w:space="0" w:color="auto"/>
              <w:bottom w:val="nil"/>
            </w:tcBorders>
            <w:vAlign w:val="center"/>
          </w:tcPr>
          <w:p w14:paraId="4F06AB0E" w14:textId="77777777" w:rsidR="006B7793" w:rsidRDefault="006B7793" w:rsidP="003A0A9A">
            <w:pPr>
              <w:jc w:val="center"/>
            </w:pPr>
          </w:p>
        </w:tc>
        <w:tc>
          <w:tcPr>
            <w:tcW w:w="1816" w:type="dxa"/>
            <w:tcBorders>
              <w:top w:val="single" w:sz="4" w:space="0" w:color="auto"/>
              <w:bottom w:val="nil"/>
            </w:tcBorders>
            <w:vAlign w:val="center"/>
          </w:tcPr>
          <w:p w14:paraId="4DDD08B5" w14:textId="77777777" w:rsidR="006B7793" w:rsidRDefault="006B7793" w:rsidP="003A0A9A">
            <w:pPr>
              <w:jc w:val="center"/>
            </w:pPr>
          </w:p>
        </w:tc>
        <w:tc>
          <w:tcPr>
            <w:tcW w:w="969" w:type="dxa"/>
            <w:vMerge w:val="restart"/>
            <w:vAlign w:val="center"/>
          </w:tcPr>
          <w:p w14:paraId="33A3F2AD" w14:textId="77777777" w:rsidR="006B7793" w:rsidRDefault="006B7793" w:rsidP="003A0A9A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>
              <w:t>0.229</w:t>
            </w:r>
          </w:p>
        </w:tc>
      </w:tr>
      <w:tr w:rsidR="006B7793" w14:paraId="26F5996B" w14:textId="77777777" w:rsidTr="003A0A9A">
        <w:tc>
          <w:tcPr>
            <w:tcW w:w="3235" w:type="dxa"/>
            <w:tcBorders>
              <w:top w:val="nil"/>
              <w:bottom w:val="nil"/>
            </w:tcBorders>
          </w:tcPr>
          <w:p w14:paraId="5E2C344A" w14:textId="77777777" w:rsidR="006B7793" w:rsidRDefault="006B7793" w:rsidP="003A0A9A">
            <w:r>
              <w:t xml:space="preserve">     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0DED1CC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  <w:bottom w:val="nil"/>
            </w:tcBorders>
            <w:vAlign w:val="center"/>
          </w:tcPr>
          <w:p w14:paraId="5F2373EC" w14:textId="77777777" w:rsidR="006B7793" w:rsidRDefault="006B7793" w:rsidP="003A0A9A">
            <w:pPr>
              <w:jc w:val="center"/>
            </w:pPr>
            <w:r>
              <w:t>123 (35.8)</w:t>
            </w:r>
          </w:p>
        </w:tc>
        <w:tc>
          <w:tcPr>
            <w:tcW w:w="1816" w:type="dxa"/>
            <w:tcBorders>
              <w:top w:val="nil"/>
              <w:bottom w:val="nil"/>
            </w:tcBorders>
            <w:vAlign w:val="center"/>
          </w:tcPr>
          <w:p w14:paraId="6E230564" w14:textId="77777777" w:rsidR="006B7793" w:rsidRDefault="006B7793" w:rsidP="003A0A9A">
            <w:pPr>
              <w:jc w:val="center"/>
            </w:pPr>
            <w:r>
              <w:t>50 (36.8)</w:t>
            </w:r>
          </w:p>
        </w:tc>
        <w:tc>
          <w:tcPr>
            <w:tcW w:w="969" w:type="dxa"/>
            <w:vMerge/>
            <w:vAlign w:val="center"/>
          </w:tcPr>
          <w:p w14:paraId="5092B34E" w14:textId="77777777" w:rsidR="006B7793" w:rsidRDefault="006B7793" w:rsidP="003A0A9A">
            <w:pPr>
              <w:jc w:val="center"/>
            </w:pPr>
          </w:p>
        </w:tc>
      </w:tr>
      <w:tr w:rsidR="006B7793" w14:paraId="2B0E56A2" w14:textId="77777777" w:rsidTr="003A0A9A">
        <w:tc>
          <w:tcPr>
            <w:tcW w:w="3235" w:type="dxa"/>
            <w:tcBorders>
              <w:top w:val="nil"/>
              <w:bottom w:val="nil"/>
            </w:tcBorders>
          </w:tcPr>
          <w:p w14:paraId="370B6ECB" w14:textId="77777777" w:rsidR="006B7793" w:rsidRDefault="006B7793" w:rsidP="003A0A9A">
            <w:r>
              <w:t xml:space="preserve">     1-3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CA6422E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  <w:bottom w:val="nil"/>
            </w:tcBorders>
            <w:vAlign w:val="center"/>
          </w:tcPr>
          <w:p w14:paraId="2145AFC9" w14:textId="77777777" w:rsidR="006B7793" w:rsidRDefault="006B7793" w:rsidP="003A0A9A">
            <w:pPr>
              <w:jc w:val="center"/>
            </w:pPr>
            <w:r>
              <w:t>162 (47.1)</w:t>
            </w:r>
          </w:p>
        </w:tc>
        <w:tc>
          <w:tcPr>
            <w:tcW w:w="1816" w:type="dxa"/>
            <w:tcBorders>
              <w:top w:val="nil"/>
              <w:bottom w:val="nil"/>
            </w:tcBorders>
            <w:vAlign w:val="center"/>
          </w:tcPr>
          <w:p w14:paraId="09757A07" w14:textId="77777777" w:rsidR="006B7793" w:rsidRDefault="006B7793" w:rsidP="003A0A9A">
            <w:pPr>
              <w:jc w:val="center"/>
            </w:pPr>
            <w:r>
              <w:t>71 (52.2)</w:t>
            </w:r>
          </w:p>
        </w:tc>
        <w:tc>
          <w:tcPr>
            <w:tcW w:w="969" w:type="dxa"/>
            <w:vMerge/>
            <w:vAlign w:val="center"/>
          </w:tcPr>
          <w:p w14:paraId="7AD7275F" w14:textId="77777777" w:rsidR="006B7793" w:rsidRDefault="006B7793" w:rsidP="003A0A9A">
            <w:pPr>
              <w:jc w:val="center"/>
            </w:pPr>
          </w:p>
        </w:tc>
      </w:tr>
      <w:tr w:rsidR="006B7793" w14:paraId="747DF8CE" w14:textId="77777777" w:rsidTr="003A0A9A">
        <w:tc>
          <w:tcPr>
            <w:tcW w:w="3235" w:type="dxa"/>
            <w:tcBorders>
              <w:top w:val="nil"/>
              <w:bottom w:val="single" w:sz="4" w:space="0" w:color="auto"/>
            </w:tcBorders>
          </w:tcPr>
          <w:p w14:paraId="601E46B6" w14:textId="77777777" w:rsidR="006B7793" w:rsidRDefault="006B7793" w:rsidP="003A0A9A">
            <w:r>
              <w:t xml:space="preserve">     4+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048BA75C" w14:textId="77777777" w:rsidR="006B7793" w:rsidRDefault="006B7793" w:rsidP="003A0A9A">
            <w:pPr>
              <w:jc w:val="center"/>
            </w:pP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  <w:vAlign w:val="center"/>
          </w:tcPr>
          <w:p w14:paraId="7CA035D5" w14:textId="77777777" w:rsidR="006B7793" w:rsidRDefault="006B7793" w:rsidP="003A0A9A">
            <w:pPr>
              <w:jc w:val="center"/>
            </w:pPr>
            <w:r>
              <w:t>59 (17.2)</w:t>
            </w:r>
          </w:p>
        </w:tc>
        <w:tc>
          <w:tcPr>
            <w:tcW w:w="1816" w:type="dxa"/>
            <w:tcBorders>
              <w:top w:val="nil"/>
              <w:bottom w:val="single" w:sz="4" w:space="0" w:color="auto"/>
            </w:tcBorders>
            <w:vAlign w:val="center"/>
          </w:tcPr>
          <w:p w14:paraId="293E1C2C" w14:textId="77777777" w:rsidR="006B7793" w:rsidRDefault="006B7793" w:rsidP="003A0A9A">
            <w:pPr>
              <w:jc w:val="center"/>
            </w:pPr>
            <w:r>
              <w:t>15 (11.0)</w:t>
            </w:r>
          </w:p>
        </w:tc>
        <w:tc>
          <w:tcPr>
            <w:tcW w:w="969" w:type="dxa"/>
            <w:vMerge/>
            <w:vAlign w:val="center"/>
          </w:tcPr>
          <w:p w14:paraId="4ECB9E1F" w14:textId="77777777" w:rsidR="006B7793" w:rsidRDefault="006B7793" w:rsidP="003A0A9A">
            <w:pPr>
              <w:jc w:val="center"/>
            </w:pPr>
          </w:p>
        </w:tc>
      </w:tr>
      <w:tr w:rsidR="006B7793" w14:paraId="0DB7C7C7" w14:textId="77777777" w:rsidTr="003A0A9A">
        <w:tc>
          <w:tcPr>
            <w:tcW w:w="3235" w:type="dxa"/>
            <w:tcBorders>
              <w:top w:val="single" w:sz="4" w:space="0" w:color="auto"/>
            </w:tcBorders>
          </w:tcPr>
          <w:p w14:paraId="1FBEE61B" w14:textId="77777777" w:rsidR="006B7793" w:rsidRPr="00B86532" w:rsidRDefault="006B7793" w:rsidP="003A0A9A">
            <w:pPr>
              <w:rPr>
                <w:b/>
                <w:bCs/>
              </w:rPr>
            </w:pPr>
            <w:r w:rsidRPr="00B86532">
              <w:rPr>
                <w:b/>
                <w:bCs/>
              </w:rPr>
              <w:t>Drive Time to Hospital (min)</w:t>
            </w:r>
            <w:r w:rsidRPr="002260E8">
              <w:rPr>
                <w:b/>
                <w:bCs/>
                <w:vertAlign w:val="superscript"/>
              </w:rPr>
              <w:t xml:space="preserve"> b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798E699B" w14:textId="77777777" w:rsidR="006B7793" w:rsidRDefault="006B7793" w:rsidP="003A0A9A">
            <w:pPr>
              <w:jc w:val="center"/>
            </w:pPr>
            <w:r>
              <w:t>15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67764A4E" w14:textId="77777777" w:rsidR="006B7793" w:rsidRDefault="006B7793" w:rsidP="003A0A9A">
            <w:pPr>
              <w:jc w:val="center"/>
            </w:pPr>
            <w:r>
              <w:t>16.96 (8.52)</w:t>
            </w:r>
          </w:p>
        </w:tc>
        <w:tc>
          <w:tcPr>
            <w:tcW w:w="1816" w:type="dxa"/>
            <w:tcBorders>
              <w:top w:val="single" w:sz="4" w:space="0" w:color="auto"/>
            </w:tcBorders>
            <w:vAlign w:val="center"/>
          </w:tcPr>
          <w:p w14:paraId="400D7ADC" w14:textId="77777777" w:rsidR="006B7793" w:rsidRDefault="006B7793" w:rsidP="003A0A9A">
            <w:pPr>
              <w:jc w:val="center"/>
            </w:pPr>
            <w:r>
              <w:t>17.95 (9.63)</w:t>
            </w:r>
          </w:p>
        </w:tc>
        <w:tc>
          <w:tcPr>
            <w:tcW w:w="969" w:type="dxa"/>
            <w:vAlign w:val="center"/>
          </w:tcPr>
          <w:p w14:paraId="602F32AC" w14:textId="77777777" w:rsidR="006B7793" w:rsidRDefault="006B7793" w:rsidP="003A0A9A">
            <w:pPr>
              <w:jc w:val="center"/>
            </w:pPr>
            <w:r>
              <w:t>0.384</w:t>
            </w:r>
          </w:p>
        </w:tc>
      </w:tr>
    </w:tbl>
    <w:p w14:paraId="5E77E838" w14:textId="77777777" w:rsidR="006B7793" w:rsidRDefault="006B7793" w:rsidP="006B7793">
      <w:pPr>
        <w:spacing w:after="0" w:line="240" w:lineRule="auto"/>
      </w:pPr>
      <w:r>
        <w:t xml:space="preserve">a Categorical variable provided as </w:t>
      </w:r>
      <w:proofErr w:type="gramStart"/>
      <w:r>
        <w:t>n(</w:t>
      </w:r>
      <w:proofErr w:type="gramEnd"/>
      <w:r>
        <w:t xml:space="preserve">%) </w:t>
      </w:r>
    </w:p>
    <w:p w14:paraId="39149EC3" w14:textId="77777777" w:rsidR="006B7793" w:rsidRDefault="006B7793" w:rsidP="006B7793">
      <w:pPr>
        <w:spacing w:after="0" w:line="240" w:lineRule="auto"/>
      </w:pPr>
      <w:r>
        <w:t xml:space="preserve">b Continuous variable provided as </w:t>
      </w:r>
      <w:r w:rsidRPr="0B0793A6">
        <w:t>µ</w:t>
      </w:r>
      <w:r>
        <w:t>(SD)</w:t>
      </w:r>
    </w:p>
    <w:p w14:paraId="5C2CFCA9" w14:textId="77777777" w:rsidR="006B7793" w:rsidRPr="006B7793" w:rsidRDefault="006B7793" w:rsidP="006B7793">
      <w:pPr>
        <w:spacing w:line="480" w:lineRule="auto"/>
        <w:rPr>
          <w:rFonts w:ascii="Arial" w:hAnsi="Arial" w:cs="Arial"/>
        </w:rPr>
      </w:pPr>
    </w:p>
    <w:sectPr w:rsidR="006B7793" w:rsidRPr="006B77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z52a052x05pvve5zf9x50tozxrw0tavr9fd&quot;&gt;My EndNote Library-20&lt;record-ids&gt;&lt;item&gt;2225&lt;/item&gt;&lt;item&gt;2226&lt;/item&gt;&lt;item&gt;2227&lt;/item&gt;&lt;item&gt;2234&lt;/item&gt;&lt;/record-ids&gt;&lt;/item&gt;&lt;/Libraries&gt;"/>
  </w:docVars>
  <w:rsids>
    <w:rsidRoot w:val="00225002"/>
    <w:rsid w:val="00225002"/>
    <w:rsid w:val="00545DD9"/>
    <w:rsid w:val="006B7793"/>
    <w:rsid w:val="00D13188"/>
    <w:rsid w:val="00E81F2F"/>
    <w:rsid w:val="594D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D2343"/>
  <w15:chartTrackingRefBased/>
  <w15:docId w15:val="{47C7EEAA-C0C0-4601-9EC1-20B57FD41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00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5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B7793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6B779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B7793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6B7793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B7793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1364</Words>
  <Characters>7777</Characters>
  <Application>Microsoft Office Word</Application>
  <DocSecurity>0</DocSecurity>
  <Lines>64</Lines>
  <Paragraphs>18</Paragraphs>
  <ScaleCrop>false</ScaleCrop>
  <Company/>
  <LinksUpToDate>false</LinksUpToDate>
  <CharactersWithSpaces>9123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Berrios, Courtney, D</dc:creator>
  <cp:keywords/>
  <dc:description/>
  <cp:lastModifiedBy>Berrios, Courtney, D</cp:lastModifiedBy>
  <cp:revision>3</cp:revision>
  <dcterms:created xsi:type="dcterms:W3CDTF">2024-12-19T18:46:00Z</dcterms:created>
  <dcterms:modified xsi:type="dcterms:W3CDTF">2024-12-27T05:12:00Z</dcterms:modified>
</cp:coreProperties>
</file>