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0D3" w:rsidRPr="009B2F06" w:rsidRDefault="002D50D3" w:rsidP="002D50D3">
      <w:pPr>
        <w:spacing w:line="480" w:lineRule="auto"/>
        <w:jc w:val="both"/>
        <w:rPr>
          <w:rFonts w:ascii="Times New Roman" w:eastAsia="Times New Roman" w:hAnsi="Times New Roman" w:cs="Times New Roman"/>
          <w:b/>
          <w:lang w:val="en-US"/>
        </w:rPr>
      </w:pPr>
      <w:r w:rsidRPr="009B2F06">
        <w:rPr>
          <w:rFonts w:ascii="Times New Roman" w:eastAsia="Times New Roman" w:hAnsi="Times New Roman" w:cs="Times New Roman"/>
          <w:b/>
          <w:lang w:val="en-US"/>
        </w:rPr>
        <w:t xml:space="preserve">Additional files </w:t>
      </w:r>
    </w:p>
    <w:p w:rsidR="002D50D3" w:rsidRPr="0050734C" w:rsidRDefault="002D50D3" w:rsidP="002D50D3">
      <w:pPr>
        <w:spacing w:line="480" w:lineRule="auto"/>
        <w:jc w:val="both"/>
        <w:rPr>
          <w:rFonts w:ascii="Times New Roman" w:eastAsia="Times New Roman" w:hAnsi="Times New Roman" w:cs="Times New Roman"/>
          <w:lang w:val="en-US"/>
        </w:rPr>
      </w:pPr>
    </w:p>
    <w:p w:rsidR="002D50D3" w:rsidRPr="0050734C" w:rsidRDefault="002D50D3" w:rsidP="002D50D3">
      <w:pPr>
        <w:spacing w:line="480" w:lineRule="auto"/>
        <w:jc w:val="both"/>
        <w:rPr>
          <w:rFonts w:ascii="Times New Roman" w:eastAsia="Times New Roman" w:hAnsi="Times New Roman" w:cs="Times New Roman"/>
          <w:b/>
          <w:bCs/>
          <w:lang w:val="en-US"/>
        </w:rPr>
      </w:pPr>
      <w:r w:rsidRPr="0050734C">
        <w:rPr>
          <w:rFonts w:ascii="Times New Roman" w:eastAsia="Times New Roman" w:hAnsi="Times New Roman" w:cs="Times New Roman"/>
          <w:b/>
          <w:bCs/>
          <w:lang w:val="en-US"/>
        </w:rPr>
        <w:t xml:space="preserve">Supplementary Table </w:t>
      </w:r>
      <w:r w:rsidR="0064452B">
        <w:rPr>
          <w:rFonts w:ascii="Times New Roman" w:eastAsia="Times New Roman" w:hAnsi="Times New Roman" w:cs="Times New Roman"/>
          <w:b/>
          <w:bCs/>
          <w:lang w:val="en-US"/>
        </w:rPr>
        <w:t>1</w:t>
      </w:r>
      <w:r w:rsidRPr="0050734C">
        <w:rPr>
          <w:rFonts w:ascii="Times New Roman" w:eastAsia="Times New Roman" w:hAnsi="Times New Roman" w:cs="Times New Roman"/>
          <w:b/>
          <w:bCs/>
          <w:lang w:val="en-US"/>
        </w:rPr>
        <w:t>:</w:t>
      </w:r>
    </w:p>
    <w:p w:rsidR="002D50D3" w:rsidRPr="0050734C" w:rsidRDefault="002D50D3" w:rsidP="002D50D3">
      <w:pPr>
        <w:spacing w:line="480" w:lineRule="auto"/>
        <w:jc w:val="both"/>
        <w:rPr>
          <w:rFonts w:ascii="Times New Roman" w:eastAsia="Times New Roman" w:hAnsi="Times New Roman" w:cs="Times New Roman"/>
          <w:lang w:val="en-US"/>
        </w:rPr>
      </w:pPr>
      <w:r w:rsidRPr="0050734C">
        <w:rPr>
          <w:rFonts w:ascii="Times New Roman" w:eastAsia="Times New Roman" w:hAnsi="Times New Roman" w:cs="Times New Roman"/>
          <w:lang w:val="en-US"/>
        </w:rPr>
        <w:t>List of genes containing a DMC and a regulatory element annotated as CTCF, enhancer distal (</w:t>
      </w:r>
      <w:proofErr w:type="spellStart"/>
      <w:r w:rsidRPr="0050734C">
        <w:rPr>
          <w:rFonts w:ascii="Times New Roman" w:eastAsia="Times New Roman" w:hAnsi="Times New Roman" w:cs="Times New Roman"/>
          <w:lang w:val="en-US"/>
        </w:rPr>
        <w:t>EnhD</w:t>
      </w:r>
      <w:proofErr w:type="spellEnd"/>
      <w:r w:rsidRPr="0050734C">
        <w:rPr>
          <w:rFonts w:ascii="Times New Roman" w:eastAsia="Times New Roman" w:hAnsi="Times New Roman" w:cs="Times New Roman"/>
          <w:lang w:val="en-US"/>
        </w:rPr>
        <w:t>) or proximal (</w:t>
      </w:r>
      <w:proofErr w:type="spellStart"/>
      <w:r w:rsidRPr="0050734C">
        <w:rPr>
          <w:rFonts w:ascii="Times New Roman" w:eastAsia="Times New Roman" w:hAnsi="Times New Roman" w:cs="Times New Roman"/>
          <w:lang w:val="en-US"/>
        </w:rPr>
        <w:t>EnhP</w:t>
      </w:r>
      <w:proofErr w:type="spellEnd"/>
      <w:r w:rsidRPr="0050734C">
        <w:rPr>
          <w:rFonts w:ascii="Times New Roman" w:eastAsia="Times New Roman" w:hAnsi="Times New Roman" w:cs="Times New Roman"/>
          <w:lang w:val="en-US"/>
        </w:rPr>
        <w:t>), H3K4me3 (K4m3) or promoter (prom). This table lists genomic regions where DMC coincides with H3K4me3 histone marks or promoter regions. For each region, the following information is provided: chromosome, start position, q-value and methylation difference (</w:t>
      </w:r>
      <w:proofErr w:type="spellStart"/>
      <w:r w:rsidRPr="0050734C">
        <w:rPr>
          <w:rFonts w:ascii="Times New Roman" w:eastAsia="Times New Roman" w:hAnsi="Times New Roman" w:cs="Times New Roman"/>
          <w:lang w:val="en-US"/>
        </w:rPr>
        <w:t>Methyl.diff</w:t>
      </w:r>
      <w:proofErr w:type="spellEnd"/>
      <w:r w:rsidRPr="0050734C">
        <w:rPr>
          <w:rFonts w:ascii="Times New Roman" w:eastAsia="Times New Roman" w:hAnsi="Times New Roman" w:cs="Times New Roman"/>
          <w:lang w:val="en-US"/>
        </w:rPr>
        <w:t>), along with the associated gene ID and name, coordinates of the gene (start and end), and the type of overlapping regulatory element (</w:t>
      </w:r>
      <w:proofErr w:type="spellStart"/>
      <w:r w:rsidRPr="0050734C">
        <w:rPr>
          <w:rFonts w:ascii="Times New Roman" w:eastAsia="Times New Roman" w:hAnsi="Times New Roman" w:cs="Times New Roman"/>
          <w:lang w:val="en-US"/>
        </w:rPr>
        <w:t>reg_name</w:t>
      </w:r>
      <w:proofErr w:type="spellEnd"/>
      <w:r w:rsidRPr="0050734C">
        <w:rPr>
          <w:rFonts w:ascii="Times New Roman" w:eastAsia="Times New Roman" w:hAnsi="Times New Roman" w:cs="Times New Roman"/>
          <w:lang w:val="en-US"/>
        </w:rPr>
        <w:t xml:space="preserve">). NA: </w:t>
      </w:r>
      <w:proofErr w:type="gramStart"/>
      <w:r w:rsidRPr="0050734C">
        <w:rPr>
          <w:rFonts w:ascii="Times New Roman" w:eastAsia="Times New Roman" w:hAnsi="Times New Roman" w:cs="Times New Roman"/>
          <w:lang w:val="en-US"/>
        </w:rPr>
        <w:t>non</w:t>
      </w:r>
      <w:proofErr w:type="gramEnd"/>
      <w:r w:rsidRPr="0050734C">
        <w:rPr>
          <w:rFonts w:ascii="Times New Roman" w:eastAsia="Times New Roman" w:hAnsi="Times New Roman" w:cs="Times New Roman"/>
          <w:lang w:val="en-US"/>
        </w:rPr>
        <w:t xml:space="preserve"> attributed.</w:t>
      </w:r>
    </w:p>
    <w:p w:rsidR="002D50D3" w:rsidRPr="0050734C" w:rsidRDefault="002D50D3" w:rsidP="002D50D3">
      <w:pPr>
        <w:spacing w:line="480" w:lineRule="auto"/>
        <w:jc w:val="both"/>
        <w:rPr>
          <w:rFonts w:ascii="Times New Roman" w:eastAsia="Times New Roman" w:hAnsi="Times New Roman" w:cs="Times New Roman"/>
          <w:lang w:val="en-US"/>
        </w:rPr>
      </w:pPr>
      <w:r w:rsidRPr="0050734C">
        <w:rPr>
          <w:rFonts w:ascii="Times New Roman" w:eastAsia="Times New Roman" w:hAnsi="Times New Roman" w:cs="Times New Roman"/>
          <w:lang w:val="en-US"/>
        </w:rPr>
        <w:t xml:space="preserve"> </w:t>
      </w:r>
    </w:p>
    <w:p w:rsidR="002D50D3" w:rsidRPr="0050734C" w:rsidRDefault="002D50D3" w:rsidP="002D50D3">
      <w:pPr>
        <w:spacing w:line="480" w:lineRule="auto"/>
        <w:jc w:val="both"/>
        <w:rPr>
          <w:rFonts w:ascii="Times New Roman" w:eastAsia="Times New Roman" w:hAnsi="Times New Roman" w:cs="Times New Roman"/>
          <w:b/>
          <w:bCs/>
          <w:lang w:val="en-US"/>
        </w:rPr>
      </w:pPr>
      <w:r w:rsidRPr="0050734C">
        <w:rPr>
          <w:rFonts w:ascii="Times New Roman" w:eastAsia="Times New Roman" w:hAnsi="Times New Roman" w:cs="Times New Roman"/>
          <w:b/>
          <w:bCs/>
          <w:lang w:val="en-US"/>
        </w:rPr>
        <w:t xml:space="preserve">Supplementary Table </w:t>
      </w:r>
      <w:r w:rsidR="0064452B">
        <w:rPr>
          <w:rFonts w:ascii="Times New Roman" w:eastAsia="Times New Roman" w:hAnsi="Times New Roman" w:cs="Times New Roman"/>
          <w:b/>
          <w:bCs/>
          <w:lang w:val="en-US"/>
        </w:rPr>
        <w:t>2</w:t>
      </w:r>
      <w:r w:rsidRPr="0050734C">
        <w:rPr>
          <w:rFonts w:ascii="Times New Roman" w:eastAsia="Times New Roman" w:hAnsi="Times New Roman" w:cs="Times New Roman"/>
          <w:b/>
          <w:bCs/>
          <w:lang w:val="en-US"/>
        </w:rPr>
        <w:t>:</w:t>
      </w:r>
    </w:p>
    <w:p w:rsidR="002D50D3" w:rsidRPr="0050734C" w:rsidRDefault="002D50D3" w:rsidP="002D50D3">
      <w:pPr>
        <w:spacing w:line="480" w:lineRule="auto"/>
        <w:jc w:val="both"/>
        <w:rPr>
          <w:rFonts w:ascii="Times New Roman" w:eastAsia="Times New Roman" w:hAnsi="Times New Roman" w:cs="Times New Roman"/>
          <w:lang w:val="en-US"/>
        </w:rPr>
      </w:pPr>
      <w:r w:rsidRPr="0050734C">
        <w:rPr>
          <w:rFonts w:ascii="Times New Roman" w:eastAsia="Times New Roman" w:hAnsi="Times New Roman" w:cs="Times New Roman"/>
          <w:lang w:val="en-US"/>
        </w:rPr>
        <w:t xml:space="preserve">Functional enrichment analysis of differentially methylated CpG (DMC). List of the Gene Ontology (GO) biological process (BP), cellular component (CC), and molecular function (MF) functional annotation categories, KEGG pathways and </w:t>
      </w:r>
      <w:proofErr w:type="spellStart"/>
      <w:r w:rsidRPr="0050734C">
        <w:rPr>
          <w:rFonts w:ascii="Times New Roman" w:eastAsia="Times New Roman" w:hAnsi="Times New Roman" w:cs="Times New Roman"/>
          <w:lang w:val="en-US"/>
        </w:rPr>
        <w:t>Reactome</w:t>
      </w:r>
      <w:proofErr w:type="spellEnd"/>
      <w:r w:rsidRPr="0050734C">
        <w:rPr>
          <w:rFonts w:ascii="Times New Roman" w:eastAsia="Times New Roman" w:hAnsi="Times New Roman" w:cs="Times New Roman"/>
          <w:lang w:val="en-US"/>
        </w:rPr>
        <w:t xml:space="preserve"> regrouping the genes differentially methylated between WL and CTRL samples. The terms of genes with p-value&lt;0.05 are listed. </w:t>
      </w:r>
      <w:r w:rsidRPr="0050734C">
        <w:rPr>
          <w:rFonts w:ascii="Times New Roman" w:eastAsia="Times New Roman" w:hAnsi="Times New Roman" w:cs="Times New Roman"/>
          <w:i/>
          <w:iCs/>
          <w:lang w:val="en-US"/>
        </w:rPr>
        <w:t>Term</w:t>
      </w:r>
      <w:r w:rsidRPr="0050734C">
        <w:rPr>
          <w:rFonts w:ascii="Times New Roman" w:eastAsia="Times New Roman" w:hAnsi="Times New Roman" w:cs="Times New Roman"/>
          <w:lang w:val="en-US"/>
        </w:rPr>
        <w:t xml:space="preserve"> specifies the enriched pathway or process. </w:t>
      </w:r>
      <w:r w:rsidRPr="0050734C">
        <w:rPr>
          <w:rFonts w:ascii="Times New Roman" w:eastAsia="Times New Roman" w:hAnsi="Times New Roman" w:cs="Times New Roman"/>
          <w:i/>
          <w:iCs/>
          <w:lang w:val="en-US"/>
        </w:rPr>
        <w:t>Count</w:t>
      </w:r>
      <w:r w:rsidRPr="0050734C">
        <w:rPr>
          <w:rFonts w:ascii="Times New Roman" w:eastAsia="Times New Roman" w:hAnsi="Times New Roman" w:cs="Times New Roman"/>
          <w:lang w:val="en-US"/>
        </w:rPr>
        <w:t xml:space="preserve"> and </w:t>
      </w:r>
      <w:r w:rsidRPr="0050734C">
        <w:rPr>
          <w:rFonts w:ascii="Times New Roman" w:eastAsia="Times New Roman" w:hAnsi="Times New Roman" w:cs="Times New Roman"/>
          <w:i/>
          <w:iCs/>
          <w:lang w:val="en-US"/>
        </w:rPr>
        <w:t>%</w:t>
      </w:r>
      <w:r w:rsidRPr="0050734C">
        <w:rPr>
          <w:rFonts w:ascii="Times New Roman" w:eastAsia="Times New Roman" w:hAnsi="Times New Roman" w:cs="Times New Roman"/>
          <w:lang w:val="en-US"/>
        </w:rPr>
        <w:t xml:space="preserve"> denote the number and percentage of genes associated with each term. </w:t>
      </w:r>
      <w:proofErr w:type="spellStart"/>
      <w:r w:rsidRPr="0050734C">
        <w:rPr>
          <w:rFonts w:ascii="Times New Roman" w:eastAsia="Times New Roman" w:hAnsi="Times New Roman" w:cs="Times New Roman"/>
          <w:i/>
          <w:iCs/>
          <w:lang w:val="en-US"/>
        </w:rPr>
        <w:t>PValue</w:t>
      </w:r>
      <w:proofErr w:type="spellEnd"/>
      <w:r w:rsidRPr="0050734C">
        <w:rPr>
          <w:rFonts w:ascii="Times New Roman" w:eastAsia="Times New Roman" w:hAnsi="Times New Roman" w:cs="Times New Roman"/>
          <w:lang w:val="en-US"/>
        </w:rPr>
        <w:t xml:space="preserve"> represents the nominal significance of enrichment. </w:t>
      </w:r>
      <w:r w:rsidRPr="0050734C">
        <w:rPr>
          <w:rFonts w:ascii="Times New Roman" w:eastAsia="Times New Roman" w:hAnsi="Times New Roman" w:cs="Times New Roman"/>
          <w:i/>
          <w:iCs/>
          <w:lang w:val="en-US"/>
        </w:rPr>
        <w:t>Genes</w:t>
      </w:r>
      <w:r w:rsidRPr="0050734C">
        <w:rPr>
          <w:rFonts w:ascii="Times New Roman" w:eastAsia="Times New Roman" w:hAnsi="Times New Roman" w:cs="Times New Roman"/>
          <w:lang w:val="en-US"/>
        </w:rPr>
        <w:t xml:space="preserve"> lists the contributing genes. </w:t>
      </w:r>
      <w:r w:rsidRPr="0050734C">
        <w:rPr>
          <w:rFonts w:ascii="Times New Roman" w:eastAsia="Times New Roman" w:hAnsi="Times New Roman" w:cs="Times New Roman"/>
          <w:i/>
          <w:iCs/>
          <w:lang w:val="en-US"/>
        </w:rPr>
        <w:t>List Total</w:t>
      </w:r>
      <w:r w:rsidRPr="0050734C">
        <w:rPr>
          <w:rFonts w:ascii="Times New Roman" w:eastAsia="Times New Roman" w:hAnsi="Times New Roman" w:cs="Times New Roman"/>
          <w:lang w:val="en-US"/>
        </w:rPr>
        <w:t xml:space="preserve"> and </w:t>
      </w:r>
      <w:r w:rsidRPr="0050734C">
        <w:rPr>
          <w:rFonts w:ascii="Times New Roman" w:eastAsia="Times New Roman" w:hAnsi="Times New Roman" w:cs="Times New Roman"/>
          <w:i/>
          <w:iCs/>
          <w:lang w:val="en-US"/>
        </w:rPr>
        <w:t>Pop Total</w:t>
      </w:r>
      <w:r w:rsidRPr="0050734C">
        <w:rPr>
          <w:rFonts w:ascii="Times New Roman" w:eastAsia="Times New Roman" w:hAnsi="Times New Roman" w:cs="Times New Roman"/>
          <w:lang w:val="en-US"/>
        </w:rPr>
        <w:t xml:space="preserve"> correspond to the total number of genes in the input and background datasets, respectively, while </w:t>
      </w:r>
      <w:r w:rsidRPr="0050734C">
        <w:rPr>
          <w:rFonts w:ascii="Times New Roman" w:eastAsia="Times New Roman" w:hAnsi="Times New Roman" w:cs="Times New Roman"/>
          <w:i/>
          <w:iCs/>
          <w:lang w:val="en-US"/>
        </w:rPr>
        <w:t>Pop Hits</w:t>
      </w:r>
      <w:r w:rsidRPr="0050734C">
        <w:rPr>
          <w:rFonts w:ascii="Times New Roman" w:eastAsia="Times New Roman" w:hAnsi="Times New Roman" w:cs="Times New Roman"/>
          <w:lang w:val="en-US"/>
        </w:rPr>
        <w:t xml:space="preserve"> indicates the number of background genes associated with the term. </w:t>
      </w:r>
      <w:r w:rsidRPr="0050734C">
        <w:rPr>
          <w:rFonts w:ascii="Times New Roman" w:eastAsia="Times New Roman" w:hAnsi="Times New Roman" w:cs="Times New Roman"/>
          <w:i/>
          <w:iCs/>
          <w:lang w:val="en-US"/>
        </w:rPr>
        <w:t>Fold Enrichment</w:t>
      </w:r>
      <w:r w:rsidRPr="0050734C">
        <w:rPr>
          <w:rFonts w:ascii="Times New Roman" w:eastAsia="Times New Roman" w:hAnsi="Times New Roman" w:cs="Times New Roman"/>
          <w:lang w:val="en-US"/>
        </w:rPr>
        <w:t xml:space="preserve"> reflects the ratio of observed to expected term frequency. </w:t>
      </w:r>
      <w:r w:rsidRPr="0050734C">
        <w:rPr>
          <w:rFonts w:ascii="Times New Roman" w:eastAsia="Times New Roman" w:hAnsi="Times New Roman" w:cs="Times New Roman"/>
          <w:i/>
          <w:iCs/>
          <w:lang w:val="en-US"/>
        </w:rPr>
        <w:t>Bonferroni</w:t>
      </w:r>
      <w:r w:rsidRPr="0050734C">
        <w:rPr>
          <w:rFonts w:ascii="Times New Roman" w:eastAsia="Times New Roman" w:hAnsi="Times New Roman" w:cs="Times New Roman"/>
          <w:lang w:val="en-US"/>
        </w:rPr>
        <w:t xml:space="preserve">, </w:t>
      </w:r>
      <w:proofErr w:type="spellStart"/>
      <w:r w:rsidRPr="0050734C">
        <w:rPr>
          <w:rFonts w:ascii="Times New Roman" w:eastAsia="Times New Roman" w:hAnsi="Times New Roman" w:cs="Times New Roman"/>
          <w:i/>
          <w:iCs/>
          <w:lang w:val="en-US"/>
        </w:rPr>
        <w:t>Benjamini</w:t>
      </w:r>
      <w:proofErr w:type="spellEnd"/>
      <w:r w:rsidRPr="0050734C">
        <w:rPr>
          <w:rFonts w:ascii="Times New Roman" w:eastAsia="Times New Roman" w:hAnsi="Times New Roman" w:cs="Times New Roman"/>
          <w:lang w:val="en-US"/>
        </w:rPr>
        <w:t xml:space="preserve">, and </w:t>
      </w:r>
      <w:r w:rsidRPr="0050734C">
        <w:rPr>
          <w:rFonts w:ascii="Times New Roman" w:eastAsia="Times New Roman" w:hAnsi="Times New Roman" w:cs="Times New Roman"/>
          <w:i/>
          <w:iCs/>
          <w:lang w:val="en-US"/>
        </w:rPr>
        <w:t>FDR</w:t>
      </w:r>
      <w:r w:rsidRPr="0050734C">
        <w:rPr>
          <w:rFonts w:ascii="Times New Roman" w:eastAsia="Times New Roman" w:hAnsi="Times New Roman" w:cs="Times New Roman"/>
          <w:lang w:val="en-US"/>
        </w:rPr>
        <w:t xml:space="preserve"> provide multiple testing corrections for statistical significance.</w:t>
      </w:r>
      <w:r w:rsidR="00815EF3">
        <w:rPr>
          <w:rFonts w:ascii="Times New Roman" w:eastAsia="Times New Roman" w:hAnsi="Times New Roman" w:cs="Times New Roman"/>
          <w:lang w:val="en-US"/>
        </w:rPr>
        <w:t xml:space="preserve"> Pathways discussed in the Results are shown in bold. </w:t>
      </w:r>
    </w:p>
    <w:p w:rsidR="002D50D3" w:rsidRPr="0050734C" w:rsidRDefault="002D50D3" w:rsidP="002D50D3">
      <w:pPr>
        <w:spacing w:line="480" w:lineRule="auto"/>
        <w:jc w:val="both"/>
        <w:rPr>
          <w:rFonts w:ascii="Times New Roman" w:eastAsia="Times New Roman" w:hAnsi="Times New Roman" w:cs="Times New Roman"/>
          <w:lang w:val="en-US"/>
        </w:rPr>
      </w:pPr>
    </w:p>
    <w:p w:rsidR="002D50D3" w:rsidRPr="0050734C" w:rsidRDefault="002D50D3" w:rsidP="002D50D3">
      <w:pPr>
        <w:spacing w:line="480" w:lineRule="auto"/>
        <w:jc w:val="both"/>
        <w:rPr>
          <w:rFonts w:ascii="Times New Roman" w:eastAsia="Times New Roman" w:hAnsi="Times New Roman" w:cs="Times New Roman"/>
          <w:lang w:val="en-US"/>
        </w:rPr>
      </w:pPr>
      <w:r w:rsidRPr="0050734C">
        <w:rPr>
          <w:rFonts w:ascii="Times New Roman" w:eastAsia="Times New Roman" w:hAnsi="Times New Roman" w:cs="Times New Roman"/>
          <w:b/>
          <w:bCs/>
          <w:lang w:val="en-US"/>
        </w:rPr>
        <w:t xml:space="preserve">Supplementary Table </w:t>
      </w:r>
      <w:r w:rsidR="0064452B">
        <w:rPr>
          <w:rFonts w:ascii="Times New Roman" w:eastAsia="Times New Roman" w:hAnsi="Times New Roman" w:cs="Times New Roman"/>
          <w:b/>
          <w:bCs/>
          <w:lang w:val="en-US"/>
        </w:rPr>
        <w:t>3</w:t>
      </w:r>
      <w:r w:rsidRPr="0050734C">
        <w:rPr>
          <w:rFonts w:ascii="Times New Roman" w:eastAsia="Times New Roman" w:hAnsi="Times New Roman" w:cs="Times New Roman"/>
          <w:lang w:val="en-US"/>
        </w:rPr>
        <w:t xml:space="preserve">: </w:t>
      </w:r>
    </w:p>
    <w:p w:rsidR="00222FB3" w:rsidRPr="002D50D3" w:rsidRDefault="002D50D3" w:rsidP="006C1794">
      <w:pPr>
        <w:spacing w:line="480" w:lineRule="auto"/>
        <w:jc w:val="both"/>
        <w:rPr>
          <w:lang w:val="en-US"/>
        </w:rPr>
      </w:pPr>
      <w:r w:rsidRPr="0050734C">
        <w:rPr>
          <w:rFonts w:ascii="Times New Roman" w:eastAsia="Times New Roman" w:hAnsi="Times New Roman" w:cs="Times New Roman"/>
          <w:lang w:val="en-US"/>
        </w:rPr>
        <w:t>Summary of differentially methylated regions (DMRs) and associated genes.</w:t>
      </w:r>
      <w:r w:rsidRPr="0050734C">
        <w:rPr>
          <w:rFonts w:ascii="Times New Roman" w:eastAsia="Times New Roman" w:hAnsi="Times New Roman" w:cs="Times New Roman"/>
          <w:lang w:val="en-US"/>
        </w:rPr>
        <w:br/>
        <w:t>The table lists the chromosome number, DMR start and end, methylation status, number of DMCs per region, corresponding gene annotations (ID, name and description). The type and position (start and end) of overlapping regulatory elements (</w:t>
      </w:r>
      <w:proofErr w:type="spellStart"/>
      <w:r w:rsidRPr="0050734C">
        <w:rPr>
          <w:rFonts w:ascii="Times New Roman" w:eastAsia="Times New Roman" w:hAnsi="Times New Roman" w:cs="Times New Roman"/>
          <w:lang w:val="en-US"/>
        </w:rPr>
        <w:t>reg_name</w:t>
      </w:r>
      <w:proofErr w:type="spellEnd"/>
      <w:r w:rsidRPr="0050734C">
        <w:rPr>
          <w:rFonts w:ascii="Times New Roman" w:eastAsia="Times New Roman" w:hAnsi="Times New Roman" w:cs="Times New Roman"/>
          <w:lang w:val="en-US"/>
        </w:rPr>
        <w:t>) is given.</w:t>
      </w:r>
      <w:bookmarkStart w:id="0" w:name="_GoBack"/>
      <w:bookmarkEnd w:id="0"/>
    </w:p>
    <w:sectPr w:rsidR="00222FB3" w:rsidRPr="002D50D3" w:rsidSect="002034C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D3"/>
    <w:rsid w:val="0000002D"/>
    <w:rsid w:val="00006155"/>
    <w:rsid w:val="0000664D"/>
    <w:rsid w:val="00013B1B"/>
    <w:rsid w:val="00020738"/>
    <w:rsid w:val="00020D84"/>
    <w:rsid w:val="00021C8F"/>
    <w:rsid w:val="00025301"/>
    <w:rsid w:val="000310AA"/>
    <w:rsid w:val="00037BBA"/>
    <w:rsid w:val="000471AB"/>
    <w:rsid w:val="00050A27"/>
    <w:rsid w:val="00054ADE"/>
    <w:rsid w:val="00067D39"/>
    <w:rsid w:val="000734C5"/>
    <w:rsid w:val="0007460C"/>
    <w:rsid w:val="000916A4"/>
    <w:rsid w:val="00097C65"/>
    <w:rsid w:val="000A20A5"/>
    <w:rsid w:val="000C1592"/>
    <w:rsid w:val="000C629A"/>
    <w:rsid w:val="000E6850"/>
    <w:rsid w:val="001048F0"/>
    <w:rsid w:val="00105AC5"/>
    <w:rsid w:val="00111C47"/>
    <w:rsid w:val="00117D3F"/>
    <w:rsid w:val="0012199A"/>
    <w:rsid w:val="00130986"/>
    <w:rsid w:val="00145217"/>
    <w:rsid w:val="001545D7"/>
    <w:rsid w:val="00161FA9"/>
    <w:rsid w:val="00175736"/>
    <w:rsid w:val="00176DB0"/>
    <w:rsid w:val="00193AF4"/>
    <w:rsid w:val="00197AF4"/>
    <w:rsid w:val="001C1F6D"/>
    <w:rsid w:val="001E146B"/>
    <w:rsid w:val="001E55E2"/>
    <w:rsid w:val="001F2DDF"/>
    <w:rsid w:val="001F44FF"/>
    <w:rsid w:val="001F6D32"/>
    <w:rsid w:val="00200FB1"/>
    <w:rsid w:val="00202E22"/>
    <w:rsid w:val="002034C6"/>
    <w:rsid w:val="002102AC"/>
    <w:rsid w:val="00215556"/>
    <w:rsid w:val="00222FB3"/>
    <w:rsid w:val="002264E4"/>
    <w:rsid w:val="00245EA4"/>
    <w:rsid w:val="0025395B"/>
    <w:rsid w:val="00255C00"/>
    <w:rsid w:val="002619A9"/>
    <w:rsid w:val="00265D5D"/>
    <w:rsid w:val="00271AFF"/>
    <w:rsid w:val="00272334"/>
    <w:rsid w:val="002769FD"/>
    <w:rsid w:val="00287F35"/>
    <w:rsid w:val="00293D4B"/>
    <w:rsid w:val="002A6336"/>
    <w:rsid w:val="002B14BA"/>
    <w:rsid w:val="002C56DE"/>
    <w:rsid w:val="002D0F67"/>
    <w:rsid w:val="002D40F1"/>
    <w:rsid w:val="002D50D3"/>
    <w:rsid w:val="002F171C"/>
    <w:rsid w:val="002F5643"/>
    <w:rsid w:val="003003AB"/>
    <w:rsid w:val="00314BB1"/>
    <w:rsid w:val="0032070D"/>
    <w:rsid w:val="003253B9"/>
    <w:rsid w:val="00326882"/>
    <w:rsid w:val="00331A7C"/>
    <w:rsid w:val="003334B6"/>
    <w:rsid w:val="003413C8"/>
    <w:rsid w:val="00342FB0"/>
    <w:rsid w:val="003442F9"/>
    <w:rsid w:val="00346A65"/>
    <w:rsid w:val="00354B81"/>
    <w:rsid w:val="003556F6"/>
    <w:rsid w:val="003608EF"/>
    <w:rsid w:val="00366961"/>
    <w:rsid w:val="00372630"/>
    <w:rsid w:val="003A1017"/>
    <w:rsid w:val="003A177E"/>
    <w:rsid w:val="003A263B"/>
    <w:rsid w:val="003C050F"/>
    <w:rsid w:val="003C24C5"/>
    <w:rsid w:val="003C54BF"/>
    <w:rsid w:val="003C78FD"/>
    <w:rsid w:val="003D3763"/>
    <w:rsid w:val="003D652C"/>
    <w:rsid w:val="003E2A79"/>
    <w:rsid w:val="003E7C7E"/>
    <w:rsid w:val="003F0D44"/>
    <w:rsid w:val="00401B6B"/>
    <w:rsid w:val="004103C8"/>
    <w:rsid w:val="00415F8F"/>
    <w:rsid w:val="004279DA"/>
    <w:rsid w:val="00430A86"/>
    <w:rsid w:val="00445D9F"/>
    <w:rsid w:val="004709DF"/>
    <w:rsid w:val="00486342"/>
    <w:rsid w:val="00486B58"/>
    <w:rsid w:val="004B08D4"/>
    <w:rsid w:val="004B224F"/>
    <w:rsid w:val="004B31C2"/>
    <w:rsid w:val="004B74C5"/>
    <w:rsid w:val="004C2E24"/>
    <w:rsid w:val="004E39C0"/>
    <w:rsid w:val="004E47C5"/>
    <w:rsid w:val="004E7F93"/>
    <w:rsid w:val="004F09FC"/>
    <w:rsid w:val="004F1FA3"/>
    <w:rsid w:val="004F3BF0"/>
    <w:rsid w:val="00500FA7"/>
    <w:rsid w:val="00501745"/>
    <w:rsid w:val="00502E3F"/>
    <w:rsid w:val="0051605D"/>
    <w:rsid w:val="0052294A"/>
    <w:rsid w:val="005305E3"/>
    <w:rsid w:val="00544C48"/>
    <w:rsid w:val="00547E77"/>
    <w:rsid w:val="00553022"/>
    <w:rsid w:val="005709C5"/>
    <w:rsid w:val="00581EE8"/>
    <w:rsid w:val="005A21B3"/>
    <w:rsid w:val="005A4CBF"/>
    <w:rsid w:val="005B127F"/>
    <w:rsid w:val="005C16AB"/>
    <w:rsid w:val="005C2BBB"/>
    <w:rsid w:val="005C40E8"/>
    <w:rsid w:val="005C5256"/>
    <w:rsid w:val="005C5533"/>
    <w:rsid w:val="005D0776"/>
    <w:rsid w:val="005D5942"/>
    <w:rsid w:val="005E2E81"/>
    <w:rsid w:val="005E5362"/>
    <w:rsid w:val="005F2487"/>
    <w:rsid w:val="00601744"/>
    <w:rsid w:val="00606FAD"/>
    <w:rsid w:val="00631F15"/>
    <w:rsid w:val="00633333"/>
    <w:rsid w:val="006427F3"/>
    <w:rsid w:val="0064452B"/>
    <w:rsid w:val="0065207C"/>
    <w:rsid w:val="006564A1"/>
    <w:rsid w:val="006774C9"/>
    <w:rsid w:val="006B20D6"/>
    <w:rsid w:val="006B7FF0"/>
    <w:rsid w:val="006C1794"/>
    <w:rsid w:val="006C3672"/>
    <w:rsid w:val="006D4F10"/>
    <w:rsid w:val="006D55BD"/>
    <w:rsid w:val="006E0BEF"/>
    <w:rsid w:val="006F126F"/>
    <w:rsid w:val="00700D2D"/>
    <w:rsid w:val="00702BD3"/>
    <w:rsid w:val="007038EE"/>
    <w:rsid w:val="007157CD"/>
    <w:rsid w:val="00740DB1"/>
    <w:rsid w:val="007448F1"/>
    <w:rsid w:val="007508E4"/>
    <w:rsid w:val="00783D37"/>
    <w:rsid w:val="00794587"/>
    <w:rsid w:val="007945EA"/>
    <w:rsid w:val="007A22DC"/>
    <w:rsid w:val="007A726C"/>
    <w:rsid w:val="007B33DE"/>
    <w:rsid w:val="007B5536"/>
    <w:rsid w:val="007C4E90"/>
    <w:rsid w:val="007C68CC"/>
    <w:rsid w:val="007D4D16"/>
    <w:rsid w:val="007D7142"/>
    <w:rsid w:val="007D7957"/>
    <w:rsid w:val="007F2FCA"/>
    <w:rsid w:val="007F64E5"/>
    <w:rsid w:val="00803C8E"/>
    <w:rsid w:val="00813BA0"/>
    <w:rsid w:val="00813BAA"/>
    <w:rsid w:val="00815EF3"/>
    <w:rsid w:val="00825B78"/>
    <w:rsid w:val="00852E37"/>
    <w:rsid w:val="00860325"/>
    <w:rsid w:val="00860789"/>
    <w:rsid w:val="008609CE"/>
    <w:rsid w:val="008625DE"/>
    <w:rsid w:val="00865ED6"/>
    <w:rsid w:val="00867F20"/>
    <w:rsid w:val="008763B3"/>
    <w:rsid w:val="008836F1"/>
    <w:rsid w:val="008846EF"/>
    <w:rsid w:val="00897033"/>
    <w:rsid w:val="008B7AA4"/>
    <w:rsid w:val="008C648A"/>
    <w:rsid w:val="008D0CE3"/>
    <w:rsid w:val="008F0234"/>
    <w:rsid w:val="008F2736"/>
    <w:rsid w:val="008F2C42"/>
    <w:rsid w:val="008F34C8"/>
    <w:rsid w:val="00907EC6"/>
    <w:rsid w:val="00910767"/>
    <w:rsid w:val="00932AEC"/>
    <w:rsid w:val="00933374"/>
    <w:rsid w:val="00936094"/>
    <w:rsid w:val="00952778"/>
    <w:rsid w:val="0096617B"/>
    <w:rsid w:val="009748C0"/>
    <w:rsid w:val="00980A0E"/>
    <w:rsid w:val="009A7496"/>
    <w:rsid w:val="009C0CDF"/>
    <w:rsid w:val="009C0D6E"/>
    <w:rsid w:val="009E3E23"/>
    <w:rsid w:val="00A05949"/>
    <w:rsid w:val="00A108B4"/>
    <w:rsid w:val="00A2007B"/>
    <w:rsid w:val="00A21C32"/>
    <w:rsid w:val="00A222D8"/>
    <w:rsid w:val="00A26495"/>
    <w:rsid w:val="00A3248A"/>
    <w:rsid w:val="00A33EA8"/>
    <w:rsid w:val="00A57699"/>
    <w:rsid w:val="00A64220"/>
    <w:rsid w:val="00A73142"/>
    <w:rsid w:val="00A7788A"/>
    <w:rsid w:val="00AB3576"/>
    <w:rsid w:val="00AB3BFE"/>
    <w:rsid w:val="00AC2CDE"/>
    <w:rsid w:val="00AC5CE7"/>
    <w:rsid w:val="00AD5724"/>
    <w:rsid w:val="00B10C89"/>
    <w:rsid w:val="00B11E5F"/>
    <w:rsid w:val="00B17E95"/>
    <w:rsid w:val="00B274E0"/>
    <w:rsid w:val="00B3071D"/>
    <w:rsid w:val="00B4737D"/>
    <w:rsid w:val="00B54973"/>
    <w:rsid w:val="00B607C7"/>
    <w:rsid w:val="00B7608B"/>
    <w:rsid w:val="00B82C58"/>
    <w:rsid w:val="00B86B35"/>
    <w:rsid w:val="00B91CCD"/>
    <w:rsid w:val="00B91E12"/>
    <w:rsid w:val="00B936C4"/>
    <w:rsid w:val="00B93B6D"/>
    <w:rsid w:val="00B93F45"/>
    <w:rsid w:val="00BD16AA"/>
    <w:rsid w:val="00BF0322"/>
    <w:rsid w:val="00BF3AFB"/>
    <w:rsid w:val="00C2119E"/>
    <w:rsid w:val="00C40EF1"/>
    <w:rsid w:val="00C44CAA"/>
    <w:rsid w:val="00C528AE"/>
    <w:rsid w:val="00C60290"/>
    <w:rsid w:val="00C6166A"/>
    <w:rsid w:val="00C6305E"/>
    <w:rsid w:val="00C75C7C"/>
    <w:rsid w:val="00CA720D"/>
    <w:rsid w:val="00CB6B5F"/>
    <w:rsid w:val="00CD7523"/>
    <w:rsid w:val="00CF0755"/>
    <w:rsid w:val="00D03041"/>
    <w:rsid w:val="00D133EB"/>
    <w:rsid w:val="00D15CE5"/>
    <w:rsid w:val="00D16827"/>
    <w:rsid w:val="00D17660"/>
    <w:rsid w:val="00D326E1"/>
    <w:rsid w:val="00D35AEF"/>
    <w:rsid w:val="00D43B93"/>
    <w:rsid w:val="00D45E22"/>
    <w:rsid w:val="00D501D2"/>
    <w:rsid w:val="00D50377"/>
    <w:rsid w:val="00D53E5D"/>
    <w:rsid w:val="00D71E90"/>
    <w:rsid w:val="00D80432"/>
    <w:rsid w:val="00D90076"/>
    <w:rsid w:val="00D93FE3"/>
    <w:rsid w:val="00DA76CD"/>
    <w:rsid w:val="00DA7B4B"/>
    <w:rsid w:val="00DB7F51"/>
    <w:rsid w:val="00DC0230"/>
    <w:rsid w:val="00DC2ED7"/>
    <w:rsid w:val="00DD4BE6"/>
    <w:rsid w:val="00DD6000"/>
    <w:rsid w:val="00DF5CDC"/>
    <w:rsid w:val="00DF690A"/>
    <w:rsid w:val="00E016C0"/>
    <w:rsid w:val="00E06909"/>
    <w:rsid w:val="00E107F4"/>
    <w:rsid w:val="00E21E2E"/>
    <w:rsid w:val="00E25EFE"/>
    <w:rsid w:val="00E35488"/>
    <w:rsid w:val="00E37628"/>
    <w:rsid w:val="00E4118B"/>
    <w:rsid w:val="00E5044F"/>
    <w:rsid w:val="00E51FDF"/>
    <w:rsid w:val="00E54055"/>
    <w:rsid w:val="00E545B7"/>
    <w:rsid w:val="00E66297"/>
    <w:rsid w:val="00E66900"/>
    <w:rsid w:val="00E90F36"/>
    <w:rsid w:val="00EA4CBF"/>
    <w:rsid w:val="00EB5AD2"/>
    <w:rsid w:val="00EC70BE"/>
    <w:rsid w:val="00ED6F24"/>
    <w:rsid w:val="00EE09B1"/>
    <w:rsid w:val="00EE2B17"/>
    <w:rsid w:val="00EE315E"/>
    <w:rsid w:val="00EE6EA8"/>
    <w:rsid w:val="00EF0DE7"/>
    <w:rsid w:val="00EF750C"/>
    <w:rsid w:val="00F21BE3"/>
    <w:rsid w:val="00F306D0"/>
    <w:rsid w:val="00F33CCB"/>
    <w:rsid w:val="00F46E1B"/>
    <w:rsid w:val="00F60AD2"/>
    <w:rsid w:val="00F6241F"/>
    <w:rsid w:val="00F63378"/>
    <w:rsid w:val="00F72D6B"/>
    <w:rsid w:val="00F812C1"/>
    <w:rsid w:val="00FA2C53"/>
    <w:rsid w:val="00FB3579"/>
    <w:rsid w:val="00FB3CC8"/>
    <w:rsid w:val="00FC0FE6"/>
    <w:rsid w:val="00FC4BF4"/>
    <w:rsid w:val="00FE4F5B"/>
    <w:rsid w:val="00FF08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3220E-6E55-7B44-A2F6-803B4B3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0D3"/>
    <w:pPr>
      <w:spacing w:line="276" w:lineRule="auto"/>
    </w:pPr>
    <w:rPr>
      <w:rFonts w:ascii="Arial" w:eastAsia="Arial" w:hAnsi="Arial" w:cs="Arial"/>
      <w:sz w:val="22"/>
      <w:szCs w:val="22"/>
      <w:lang w:val="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30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1694</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Baly</dc:creator>
  <cp:keywords/>
  <dc:description/>
  <cp:lastModifiedBy>Tharani S</cp:lastModifiedBy>
  <cp:revision>3</cp:revision>
  <dcterms:created xsi:type="dcterms:W3CDTF">2026-05-04T16:25:00Z</dcterms:created>
  <dcterms:modified xsi:type="dcterms:W3CDTF">2026-05-16T13:53:00Z</dcterms:modified>
</cp:coreProperties>
</file>