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A9632" w14:textId="58D63DA1" w:rsidR="0032540E" w:rsidRPr="00706254" w:rsidRDefault="00630821" w:rsidP="0032540E">
      <w:pPr>
        <w:autoSpaceDE w:val="0"/>
        <w:autoSpaceDN w:val="0"/>
        <w:adjustRightInd w:val="0"/>
        <w:snapToGrid w:val="0"/>
        <w:spacing w:line="360" w:lineRule="auto"/>
        <w:rPr>
          <w:rFonts w:ascii="Times" w:hAnsi="Times"/>
          <w:b/>
          <w:color w:val="000000"/>
          <w:sz w:val="24"/>
          <w:szCs w:val="24"/>
        </w:rPr>
      </w:pPr>
      <w:r>
        <w:rPr>
          <w:rFonts w:ascii="Times" w:hAnsi="Times"/>
          <w:b/>
          <w:color w:val="000000"/>
          <w:sz w:val="24"/>
          <w:szCs w:val="24"/>
        </w:rPr>
        <w:t>Additional file 2.</w:t>
      </w:r>
      <w:bookmarkStart w:id="0" w:name="_GoBack"/>
      <w:bookmarkEnd w:id="0"/>
      <w:r w:rsidR="003B596C">
        <w:rPr>
          <w:rFonts w:ascii="Times" w:hAnsi="Times"/>
          <w:b/>
          <w:color w:val="000000"/>
          <w:sz w:val="24"/>
          <w:szCs w:val="24"/>
        </w:rPr>
        <w:t xml:space="preserve"> </w:t>
      </w:r>
      <w:r w:rsidR="003B596C" w:rsidRPr="003B596C">
        <w:rPr>
          <w:rFonts w:ascii="Times" w:hAnsi="Times"/>
          <w:b/>
          <w:color w:val="000000"/>
          <w:sz w:val="24"/>
          <w:szCs w:val="24"/>
        </w:rPr>
        <w:t>Table S2</w:t>
      </w:r>
      <w:r w:rsidR="0032540E" w:rsidRPr="00706254">
        <w:rPr>
          <w:rFonts w:ascii="Times" w:hAnsi="Times"/>
          <w:b/>
          <w:color w:val="000000"/>
          <w:sz w:val="24"/>
          <w:szCs w:val="24"/>
        </w:rPr>
        <w:t>: Prior medications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48"/>
        <w:gridCol w:w="3414"/>
        <w:gridCol w:w="1731"/>
        <w:gridCol w:w="1681"/>
        <w:gridCol w:w="1681"/>
        <w:gridCol w:w="1803"/>
      </w:tblGrid>
      <w:tr w:rsidR="00370D4C" w:rsidRPr="00706254" w14:paraId="3A13B7D0" w14:textId="77777777" w:rsidTr="000A5C88"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50B184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B6D505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16DFE9" w14:textId="77777777" w:rsidR="00370D4C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Memantine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989EDF" w14:textId="77777777" w:rsidR="00370D4C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No memantine</w:t>
            </w:r>
          </w:p>
        </w:tc>
      </w:tr>
      <w:tr w:rsidR="00370D4C" w:rsidRPr="00706254" w14:paraId="193045B0" w14:textId="77777777" w:rsidTr="000A5C88"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7F887F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sz w:val="24"/>
                <w:szCs w:val="24"/>
              </w:rPr>
              <w:t>Drug Class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A43320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sz w:val="24"/>
                <w:szCs w:val="24"/>
              </w:rPr>
              <w:t>Example(s)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14F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Plac</w:t>
            </w:r>
            <w:r w:rsidR="00B85821">
              <w:rPr>
                <w:rFonts w:ascii="Times" w:eastAsia="Times New Roman" w:hAnsi="Times"/>
                <w:b/>
                <w:sz w:val="24"/>
                <w:szCs w:val="24"/>
              </w:rPr>
              <w:t>ebo</w:t>
            </w:r>
          </w:p>
          <w:p w14:paraId="27120B83" w14:textId="1E59B719" w:rsidR="00370D4C" w:rsidRPr="00706254" w:rsidRDefault="00FA169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n</w:t>
            </w:r>
            <w:r w:rsidR="00370D4C" w:rsidRPr="00706254">
              <w:rPr>
                <w:rFonts w:ascii="Times" w:eastAsia="Times New Roman" w:hAnsi="Times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06FA3" w14:textId="77777777" w:rsidR="00370D4C" w:rsidRPr="00706254" w:rsidRDefault="00B85821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14:paraId="7AD7B241" w14:textId="72D20934" w:rsidR="00370D4C" w:rsidRPr="00706254" w:rsidRDefault="00FA169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n</w:t>
            </w:r>
            <w:r w:rsidR="00370D4C" w:rsidRPr="00706254">
              <w:rPr>
                <w:rFonts w:ascii="Times" w:eastAsia="Times New Roman" w:hAnsi="Times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532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P</w:t>
            </w:r>
            <w:r w:rsidR="00B85821">
              <w:rPr>
                <w:rFonts w:ascii="Times" w:eastAsia="Times New Roman" w:hAnsi="Times"/>
                <w:b/>
                <w:sz w:val="24"/>
                <w:szCs w:val="24"/>
              </w:rPr>
              <w:t>lacebo</w:t>
            </w:r>
          </w:p>
          <w:p w14:paraId="4F28325E" w14:textId="753A46E1" w:rsidR="00370D4C" w:rsidRPr="00706254" w:rsidRDefault="00DA619D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 xml:space="preserve">n </w:t>
            </w:r>
            <w:r w:rsidR="00370D4C" w:rsidRPr="00706254">
              <w:rPr>
                <w:rFonts w:ascii="Times" w:eastAsia="Times New Roman" w:hAnsi="Times"/>
                <w:b/>
                <w:sz w:val="24"/>
                <w:szCs w:val="24"/>
              </w:rPr>
              <w:t>(%)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1305" w14:textId="77777777" w:rsidR="00370D4C" w:rsidRPr="00706254" w:rsidRDefault="00B85821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14:paraId="13E37C9D" w14:textId="31CB8271" w:rsidR="00370D4C" w:rsidRPr="00706254" w:rsidRDefault="00DA619D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 xml:space="preserve">n </w:t>
            </w:r>
            <w:r w:rsidR="00370D4C" w:rsidRPr="00706254">
              <w:rPr>
                <w:rFonts w:ascii="Times" w:eastAsia="Times New Roman" w:hAnsi="Times"/>
                <w:b/>
                <w:sz w:val="24"/>
                <w:szCs w:val="24"/>
              </w:rPr>
              <w:t>(%)</w:t>
            </w:r>
          </w:p>
        </w:tc>
      </w:tr>
      <w:tr w:rsidR="00370D4C" w:rsidRPr="00706254" w14:paraId="28E68214" w14:textId="77777777" w:rsidTr="000A5C88">
        <w:trPr>
          <w:trHeight w:val="57"/>
        </w:trPr>
        <w:tc>
          <w:tcPr>
            <w:tcW w:w="13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EE42AF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bCs/>
                <w:sz w:val="24"/>
                <w:szCs w:val="24"/>
              </w:rPr>
              <w:t>Cardiovascular and cerebrovascular</w:t>
            </w:r>
          </w:p>
        </w:tc>
        <w:tc>
          <w:tcPr>
            <w:tcW w:w="3693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E8113EF" w14:textId="77777777" w:rsidR="00370D4C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</w:p>
        </w:tc>
      </w:tr>
      <w:tr w:rsidR="00370D4C" w:rsidRPr="00706254" w14:paraId="6E111658" w14:textId="77777777" w:rsidTr="000A5C88">
        <w:tc>
          <w:tcPr>
            <w:tcW w:w="130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E191355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ACE inhibitors</w:t>
            </w:r>
          </w:p>
        </w:tc>
        <w:tc>
          <w:tcPr>
            <w:tcW w:w="122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3076418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captopril, enalapril, lisinopril</w:t>
            </w:r>
          </w:p>
        </w:tc>
        <w:tc>
          <w:tcPr>
            <w:tcW w:w="6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97B9B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63 (25.7)</w:t>
            </w:r>
          </w:p>
        </w:tc>
        <w:tc>
          <w:tcPr>
            <w:tcW w:w="602" w:type="pct"/>
            <w:tcBorders>
              <w:top w:val="nil"/>
            </w:tcBorders>
            <w:vAlign w:val="center"/>
          </w:tcPr>
          <w:p w14:paraId="60BDA3BC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65 (25.9)</w:t>
            </w:r>
          </w:p>
        </w:tc>
        <w:tc>
          <w:tcPr>
            <w:tcW w:w="60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F4AD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183 (25.6)</w:t>
            </w: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2741B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182 (23.5)</w:t>
            </w:r>
          </w:p>
        </w:tc>
      </w:tr>
      <w:tr w:rsidR="00370D4C" w:rsidRPr="00706254" w14:paraId="579264AC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20931A64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 xml:space="preserve">angiotensin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II antagonists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466841E0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candesartan, irbesartan, losartan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28B3F62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14 (5.7)</w:t>
            </w:r>
          </w:p>
        </w:tc>
        <w:tc>
          <w:tcPr>
            <w:tcW w:w="602" w:type="pct"/>
            <w:vAlign w:val="center"/>
          </w:tcPr>
          <w:p w14:paraId="1AF736D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15 (6.0)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18FEEB6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23 (3.0)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0699DBD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30 (3.9)</w:t>
            </w:r>
          </w:p>
        </w:tc>
      </w:tr>
      <w:tr w:rsidR="00370D4C" w:rsidRPr="00706254" w14:paraId="2A262C8F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262CF779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beta-blocking agents,</w:t>
            </w:r>
          </w:p>
          <w:p w14:paraId="261EA065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selective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FFC0872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atenolol, metoprolol, nebivolol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2DD01BE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43 (17.6)</w:t>
            </w:r>
          </w:p>
        </w:tc>
        <w:tc>
          <w:tcPr>
            <w:tcW w:w="602" w:type="pct"/>
            <w:vAlign w:val="center"/>
          </w:tcPr>
          <w:p w14:paraId="7398811B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46 (18.3)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3C9DD3A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97 (12.5)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0DCDC5B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104 (13.5)</w:t>
            </w:r>
          </w:p>
        </w:tc>
      </w:tr>
      <w:tr w:rsidR="00370D4C" w:rsidRPr="00706254" w14:paraId="5E089940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15883D33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digitalis glycosides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26A07970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digoxin, digitoxin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755F821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 (2.0)</w:t>
            </w:r>
          </w:p>
        </w:tc>
        <w:tc>
          <w:tcPr>
            <w:tcW w:w="602" w:type="pct"/>
            <w:vAlign w:val="center"/>
          </w:tcPr>
          <w:p w14:paraId="6C0ECCB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14 (5.6)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0ECFE42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12 (1.5)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58700F52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15 (1.9)</w:t>
            </w:r>
          </w:p>
        </w:tc>
      </w:tr>
      <w:tr w:rsidR="00370D4C" w:rsidRPr="00706254" w14:paraId="13C7BBCC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0AEC0BA3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dihydropyridine derivatives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1C872876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amlodipine, nifedipine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827EBD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20 (8.2)</w:t>
            </w:r>
          </w:p>
        </w:tc>
        <w:tc>
          <w:tcPr>
            <w:tcW w:w="602" w:type="pct"/>
            <w:vAlign w:val="center"/>
          </w:tcPr>
          <w:p w14:paraId="7E8F810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27 (10.8)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6256C9C7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66 (8.5)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3687D37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53 (6.9)</w:t>
            </w:r>
          </w:p>
        </w:tc>
      </w:tr>
      <w:tr w:rsidR="00370D4C" w:rsidRPr="00706254" w14:paraId="2628B9FA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707C2C7D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HMG CoA reductase</w:t>
            </w:r>
          </w:p>
          <w:p w14:paraId="66C3BE21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inhibitors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E61E89A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atorvastatin, lovastatin, simvastatin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D255C6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40 (16.3)</w:t>
            </w:r>
          </w:p>
        </w:tc>
        <w:tc>
          <w:tcPr>
            <w:tcW w:w="602" w:type="pct"/>
            <w:vAlign w:val="center"/>
          </w:tcPr>
          <w:p w14:paraId="6D558F3C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42 (16.7)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0664F22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87 (11.2)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69A97CE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89 (11.5)</w:t>
            </w:r>
          </w:p>
        </w:tc>
      </w:tr>
      <w:tr w:rsidR="00370D4C" w:rsidRPr="00706254" w14:paraId="28D990E7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0373776D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organic nitrates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FB94EA2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glyceryl trinitrate, isosorbide dinitrate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30AAC5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7 (2.9)</w:t>
            </w:r>
          </w:p>
        </w:tc>
        <w:tc>
          <w:tcPr>
            <w:tcW w:w="602" w:type="pct"/>
            <w:vAlign w:val="center"/>
          </w:tcPr>
          <w:p w14:paraId="4B82597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13 (5.2)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62AE746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23 (3.0)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59B5A72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23 (3.0)</w:t>
            </w:r>
          </w:p>
        </w:tc>
      </w:tr>
      <w:tr w:rsidR="00370D4C" w:rsidRPr="00706254" w14:paraId="350DC166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3D98C7AF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platelet aggregation</w:t>
            </w:r>
          </w:p>
          <w:p w14:paraId="29314F48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inhibitors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63BB344D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acetylsalicylic acid, clopidogrel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1FD2623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63 (25.7)</w:t>
            </w:r>
          </w:p>
        </w:tc>
        <w:tc>
          <w:tcPr>
            <w:tcW w:w="602" w:type="pct"/>
            <w:vAlign w:val="center"/>
          </w:tcPr>
          <w:p w14:paraId="650D9AB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59 (23.5)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5F518B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147 (18.9)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36C16A0A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148 (19.1)</w:t>
            </w:r>
          </w:p>
        </w:tc>
      </w:tr>
      <w:tr w:rsidR="00370D4C" w:rsidRPr="00706254" w14:paraId="18EB9BAB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6BC12FA2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sulfonamides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6D4D41ED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furosemide, indapamide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47E7067A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19 (7.8)</w:t>
            </w:r>
          </w:p>
        </w:tc>
        <w:tc>
          <w:tcPr>
            <w:tcW w:w="602" w:type="pct"/>
            <w:vAlign w:val="center"/>
          </w:tcPr>
          <w:p w14:paraId="04F0470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23 (9.2)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10E1565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60 (7.7)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2FBA4B6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54 (7.0)</w:t>
            </w:r>
          </w:p>
        </w:tc>
      </w:tr>
      <w:tr w:rsidR="00370D4C" w:rsidRPr="00706254" w14:paraId="382AABE8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21BF9C28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 xml:space="preserve">vitamin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K antagonists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4ED66460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phenprocoumon, warfarin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11D5996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10 (4.1)</w:t>
            </w:r>
          </w:p>
        </w:tc>
        <w:tc>
          <w:tcPr>
            <w:tcW w:w="602" w:type="pct"/>
            <w:vAlign w:val="center"/>
          </w:tcPr>
          <w:p w14:paraId="4A6AFF2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11 (4.4)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05CB42E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18 (2.3)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61D15EB2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15 (1.9)</w:t>
            </w:r>
          </w:p>
        </w:tc>
      </w:tr>
      <w:tr w:rsidR="00370D4C" w:rsidRPr="00706254" w14:paraId="31AEBBAE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5811A392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bCs/>
                <w:sz w:val="24"/>
                <w:szCs w:val="24"/>
              </w:rPr>
              <w:t>Endocrine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37BCEC09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65B7E07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14:paraId="5A2C501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71084D2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6685AF9B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</w:tr>
      <w:tr w:rsidR="00370D4C" w:rsidRPr="00706254" w14:paraId="529FB274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1762CB0B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biguanides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44142DC0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metformin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552C06E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11 (4.5)</w:t>
            </w:r>
          </w:p>
        </w:tc>
        <w:tc>
          <w:tcPr>
            <w:tcW w:w="602" w:type="pct"/>
            <w:vAlign w:val="center"/>
          </w:tcPr>
          <w:p w14:paraId="151191D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12 (4.8)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E14378C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15 (1.9)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8A3E547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30 (3.9)</w:t>
            </w:r>
          </w:p>
        </w:tc>
      </w:tr>
      <w:tr w:rsidR="00370D4C" w:rsidRPr="00706254" w14:paraId="3CEA79E3" w14:textId="77777777" w:rsidTr="000A5C88">
        <w:tc>
          <w:tcPr>
            <w:tcW w:w="130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538DE7ED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sulfonamides, urea</w:t>
            </w:r>
          </w:p>
          <w:p w14:paraId="06075C7F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derivatives</w:t>
            </w:r>
          </w:p>
        </w:tc>
        <w:tc>
          <w:tcPr>
            <w:tcW w:w="1223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3742F1A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glibenclamide, glimepiride</w:t>
            </w:r>
          </w:p>
        </w:tc>
        <w:tc>
          <w:tcPr>
            <w:tcW w:w="62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B3FF6C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8 (3.3)</w:t>
            </w:r>
          </w:p>
        </w:tc>
        <w:tc>
          <w:tcPr>
            <w:tcW w:w="602" w:type="pct"/>
            <w:tcBorders>
              <w:bottom w:val="nil"/>
            </w:tcBorders>
            <w:vAlign w:val="center"/>
          </w:tcPr>
          <w:p w14:paraId="5FEAED3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6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29AFE0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27 (3.5)</w:t>
            </w:r>
          </w:p>
        </w:tc>
        <w:tc>
          <w:tcPr>
            <w:tcW w:w="64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F0FD1A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26 (3.4)</w:t>
            </w:r>
          </w:p>
        </w:tc>
      </w:tr>
      <w:tr w:rsidR="00370D4C" w:rsidRPr="00706254" w14:paraId="294850E3" w14:textId="77777777" w:rsidTr="000A5C88">
        <w:tc>
          <w:tcPr>
            <w:tcW w:w="13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52D63B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thyroid hormone</w:t>
            </w:r>
          </w:p>
        </w:tc>
        <w:tc>
          <w:tcPr>
            <w:tcW w:w="122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6F143F7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levothyroxine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C92CDB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18 (7.3)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14:paraId="10CA840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19 (7.6)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3802C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34 (4.4)</w:t>
            </w:r>
          </w:p>
        </w:tc>
        <w:tc>
          <w:tcPr>
            <w:tcW w:w="64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CF0D9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34 (4.7)</w:t>
            </w:r>
          </w:p>
        </w:tc>
      </w:tr>
      <w:tr w:rsidR="00370D4C" w:rsidRPr="00706254" w14:paraId="27D7FAFA" w14:textId="77777777" w:rsidTr="000A5C88">
        <w:tc>
          <w:tcPr>
            <w:tcW w:w="130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653ECCE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bCs/>
                <w:sz w:val="24"/>
                <w:szCs w:val="24"/>
              </w:rPr>
              <w:t>Psychiatric (antianxiety)</w:t>
            </w:r>
          </w:p>
        </w:tc>
        <w:tc>
          <w:tcPr>
            <w:tcW w:w="122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CB07A98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5BF84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</w:tcBorders>
            <w:vAlign w:val="center"/>
          </w:tcPr>
          <w:p w14:paraId="68518F2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ED4AD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5E0AF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</w:tr>
      <w:tr w:rsidR="00370D4C" w:rsidRPr="00706254" w14:paraId="2A0196EA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23C420DD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 xml:space="preserve">benzodiazepine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derivatives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362D822C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diazepam, lorazepam, oxazepam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AE79B3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17 (6.9)</w:t>
            </w:r>
          </w:p>
        </w:tc>
        <w:tc>
          <w:tcPr>
            <w:tcW w:w="602" w:type="pct"/>
            <w:vAlign w:val="center"/>
          </w:tcPr>
          <w:p w14:paraId="72396C0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13 (5.2)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1FF268D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23 (3.0)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31ABE1C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28 (3.6)</w:t>
            </w:r>
          </w:p>
        </w:tc>
      </w:tr>
      <w:tr w:rsidR="00370D4C" w:rsidRPr="00706254" w14:paraId="64E90336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1A076002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bCs/>
                <w:sz w:val="24"/>
                <w:szCs w:val="24"/>
              </w:rPr>
              <w:t xml:space="preserve">Psychiatric (antidepressant) 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27FAEDC4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60804527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14:paraId="33E9D7EA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2D0CF15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64928AF0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</w:tr>
      <w:tr w:rsidR="00370D4C" w:rsidRPr="00706254" w14:paraId="566A6828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5A2D0947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monoamine reuptake</w:t>
            </w:r>
          </w:p>
          <w:p w14:paraId="0CC9E0C2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inhibitors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37C01E89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amitriptyline, doxepin, trimipramine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6060401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602" w:type="pct"/>
            <w:vAlign w:val="center"/>
          </w:tcPr>
          <w:p w14:paraId="67888A4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7 (2.8)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7C2D954A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10 (1.3)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7BC52D5E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13 (1.7)</w:t>
            </w:r>
          </w:p>
        </w:tc>
      </w:tr>
      <w:tr w:rsidR="00370D4C" w:rsidRPr="00706254" w14:paraId="353BFD7A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4B2AADDB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other antidepressants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3F5C96E8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mirtazapine, venlafaxine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5E160EC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21 (8.6)</w:t>
            </w:r>
          </w:p>
        </w:tc>
        <w:tc>
          <w:tcPr>
            <w:tcW w:w="602" w:type="pct"/>
            <w:vAlign w:val="center"/>
          </w:tcPr>
          <w:p w14:paraId="0F41F9F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14 (5.6)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711EE3AC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18 (2.3)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9113C1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25 (3.2)</w:t>
            </w:r>
          </w:p>
        </w:tc>
      </w:tr>
      <w:tr w:rsidR="00370D4C" w:rsidRPr="00706254" w14:paraId="726BF939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5977FC19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lastRenderedPageBreak/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 xml:space="preserve">selective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serotonin reuptake</w:t>
            </w:r>
          </w:p>
          <w:p w14:paraId="6B0F2F8F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inhibitors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40A0710B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citalopram, fluoxetine, sertraline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661D82A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29 (11.8)</w:t>
            </w:r>
          </w:p>
        </w:tc>
        <w:tc>
          <w:tcPr>
            <w:tcW w:w="602" w:type="pct"/>
            <w:vAlign w:val="center"/>
          </w:tcPr>
          <w:p w14:paraId="1529D10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25 (10.0)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0043DDC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41 (5.3)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69F903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42 (5.4)</w:t>
            </w:r>
          </w:p>
        </w:tc>
      </w:tr>
      <w:tr w:rsidR="00370D4C" w:rsidRPr="00706254" w14:paraId="5C72C101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3345023C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b/>
                <w:bCs/>
                <w:sz w:val="24"/>
                <w:szCs w:val="24"/>
              </w:rPr>
              <w:t>Psychiatric (antipsychotic)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9737B74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5E54122A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14:paraId="5A49CD5E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C586F81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7BA985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</w:p>
        </w:tc>
      </w:tr>
      <w:tr w:rsidR="00370D4C" w:rsidRPr="00706254" w14:paraId="08F1590A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3963322F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benzamides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2D89015A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sulpiride, tiapride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7C05B01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12 (4.9)</w:t>
            </w:r>
          </w:p>
        </w:tc>
        <w:tc>
          <w:tcPr>
            <w:tcW w:w="602" w:type="pct"/>
            <w:vAlign w:val="center"/>
          </w:tcPr>
          <w:p w14:paraId="01412665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9 (3.6)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3B6AA17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12 (1.5)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04C15BF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13 (1.7)</w:t>
            </w:r>
          </w:p>
        </w:tc>
      </w:tr>
      <w:tr w:rsidR="00370D4C" w:rsidRPr="00706254" w14:paraId="71C57192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2DF18D5B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>butyrophenones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26C8A2CB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haloperidol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7A1A0B3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602" w:type="pct"/>
            <w:vAlign w:val="center"/>
          </w:tcPr>
          <w:p w14:paraId="542CB257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9 (3.6)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51C2958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30EF921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</w:tr>
      <w:tr w:rsidR="00370D4C" w:rsidRPr="00706254" w14:paraId="150C1143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3EA2E4BA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>diazepines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, oxazepines,</w:t>
            </w:r>
          </w:p>
          <w:p w14:paraId="0A2D82A0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thiazepines and oxepines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0EF8D971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clozapine, olanzepine, quetiapine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7BBA890E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602" w:type="pct"/>
            <w:vAlign w:val="center"/>
          </w:tcPr>
          <w:p w14:paraId="3E28E97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 (2.0)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4290DB49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10 (1.3)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A3958AF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5 (0.6)</w:t>
            </w:r>
          </w:p>
        </w:tc>
      </w:tr>
      <w:tr w:rsidR="00370D4C" w:rsidRPr="00706254" w14:paraId="5FD22395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0AFEE919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 xml:space="preserve">other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antipsychotics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0410892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risperidone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9F2B47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602" w:type="pct"/>
            <w:vAlign w:val="center"/>
          </w:tcPr>
          <w:p w14:paraId="3F02E52B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8 (3.2)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6D1E8094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11 (1.4)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4637A56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</w:tr>
      <w:tr w:rsidR="00370D4C" w:rsidRPr="00706254" w14:paraId="06C1C55E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1BABF4EE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 w:rsidRPr="00706254">
              <w:rPr>
                <w:rFonts w:ascii="Times" w:eastAsia="Times New Roman" w:hAnsi="Times"/>
                <w:sz w:val="24"/>
                <w:szCs w:val="24"/>
              </w:rPr>
              <w:t>phenothiazines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2EE01438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chlorpromazine, trifluoperazine, thioridazine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6574864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602" w:type="pct"/>
            <w:vAlign w:val="center"/>
          </w:tcPr>
          <w:p w14:paraId="42512FA2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3F9D36C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9 (1.2)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0D4AB9AC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12 (1.6)</w:t>
            </w:r>
          </w:p>
        </w:tc>
      </w:tr>
      <w:tr w:rsidR="00370D4C" w:rsidRPr="00706254" w14:paraId="39206998" w14:textId="77777777" w:rsidTr="000A5C88">
        <w:tc>
          <w:tcPr>
            <w:tcW w:w="1307" w:type="pct"/>
            <w:shd w:val="clear" w:color="auto" w:fill="auto"/>
            <w:vAlign w:val="center"/>
            <w:hideMark/>
          </w:tcPr>
          <w:p w14:paraId="52BD5E5F" w14:textId="77777777" w:rsidR="00370D4C" w:rsidRPr="00706254" w:rsidRDefault="00370D4C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B85821">
              <w:rPr>
                <w:rFonts w:ascii="Times" w:eastAsia="Times New Roman" w:hAnsi="Times"/>
                <w:sz w:val="24"/>
                <w:szCs w:val="24"/>
              </w:rPr>
              <w:t xml:space="preserve">thioxanthine </w:t>
            </w:r>
            <w:r w:rsidRPr="00706254">
              <w:rPr>
                <w:rFonts w:ascii="Times" w:eastAsia="Times New Roman" w:hAnsi="Times"/>
                <w:sz w:val="24"/>
                <w:szCs w:val="24"/>
              </w:rPr>
              <w:t>derivatives</w:t>
            </w: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45DA3755" w14:textId="77777777" w:rsidR="00370D4C" w:rsidRPr="00706254" w:rsidRDefault="00B85821" w:rsidP="000A5C88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chlorprothixene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5F898308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602" w:type="pct"/>
            <w:vAlign w:val="center"/>
          </w:tcPr>
          <w:p w14:paraId="3974AADD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602" w:type="pct"/>
            <w:shd w:val="clear" w:color="auto" w:fill="auto"/>
            <w:noWrap/>
            <w:vAlign w:val="center"/>
            <w:hideMark/>
          </w:tcPr>
          <w:p w14:paraId="4BCBBBC6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10 (1.3)</w:t>
            </w:r>
          </w:p>
        </w:tc>
        <w:tc>
          <w:tcPr>
            <w:tcW w:w="645" w:type="pct"/>
            <w:shd w:val="clear" w:color="auto" w:fill="auto"/>
            <w:noWrap/>
            <w:vAlign w:val="center"/>
            <w:hideMark/>
          </w:tcPr>
          <w:p w14:paraId="61EF6C73" w14:textId="77777777" w:rsidR="00370D4C" w:rsidRPr="00706254" w:rsidRDefault="00370D4C" w:rsidP="000A5C88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706254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</w:tr>
    </w:tbl>
    <w:p w14:paraId="2B7FC2B0" w14:textId="77777777" w:rsidR="007D66B5" w:rsidRPr="00706254" w:rsidRDefault="00630821" w:rsidP="0032540E">
      <w:pPr>
        <w:rPr>
          <w:rFonts w:ascii="Times" w:hAnsi="Times"/>
          <w:sz w:val="24"/>
          <w:szCs w:val="24"/>
        </w:rPr>
      </w:pPr>
    </w:p>
    <w:sectPr w:rsidR="007D66B5" w:rsidRPr="00706254" w:rsidSect="00501D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0A5C88"/>
    <w:rsid w:val="0011378E"/>
    <w:rsid w:val="002C1882"/>
    <w:rsid w:val="002E1E70"/>
    <w:rsid w:val="0032540E"/>
    <w:rsid w:val="00347855"/>
    <w:rsid w:val="00370D4C"/>
    <w:rsid w:val="003B596C"/>
    <w:rsid w:val="00501D3A"/>
    <w:rsid w:val="00630821"/>
    <w:rsid w:val="006F3B7B"/>
    <w:rsid w:val="00700978"/>
    <w:rsid w:val="00706254"/>
    <w:rsid w:val="00750754"/>
    <w:rsid w:val="00B1637A"/>
    <w:rsid w:val="00B85821"/>
    <w:rsid w:val="00D87D47"/>
    <w:rsid w:val="00DA619D"/>
    <w:rsid w:val="00E958CE"/>
    <w:rsid w:val="00F53576"/>
    <w:rsid w:val="00FA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16753"/>
  <w15:docId w15:val="{80E94A80-5324-4105-AF33-AE30226E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69C"/>
    <w:rPr>
      <w:rFonts w:ascii="Segoe UI" w:eastAsia="SimSu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A16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16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169C"/>
    <w:rPr>
      <w:rFonts w:ascii="Calibri" w:eastAsia="SimSu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69C"/>
    <w:rPr>
      <w:rFonts w:ascii="Calibri" w:eastAsia="SimSun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A619D"/>
    <w:pPr>
      <w:spacing w:after="0" w:line="240" w:lineRule="auto"/>
    </w:pPr>
    <w:rPr>
      <w:rFonts w:ascii="Calibri" w:eastAsia="SimSu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4</cp:revision>
  <dcterms:created xsi:type="dcterms:W3CDTF">2016-11-03T12:03:00Z</dcterms:created>
  <dcterms:modified xsi:type="dcterms:W3CDTF">2016-11-03T12:14:00Z</dcterms:modified>
</cp:coreProperties>
</file>