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51" w:rsidRDefault="00AE3F51" w:rsidP="00CC36BE">
      <w:pPr>
        <w:spacing w:line="240" w:lineRule="auto"/>
        <w:jc w:val="both"/>
        <w:rPr>
          <w:b/>
          <w:lang w:val="en-US"/>
        </w:rPr>
      </w:pPr>
      <w:r>
        <w:rPr>
          <w:b/>
          <w:lang w:val="en-US"/>
        </w:rPr>
        <w:t>Additional file 1</w:t>
      </w:r>
    </w:p>
    <w:p w:rsidR="00CC36BE" w:rsidRPr="00426732" w:rsidRDefault="00CC36BE" w:rsidP="00CC36BE">
      <w:pPr>
        <w:spacing w:line="240" w:lineRule="auto"/>
        <w:jc w:val="both"/>
        <w:rPr>
          <w:rFonts w:cs="Times New Roman"/>
          <w:b/>
          <w:lang w:val="en-US"/>
        </w:rPr>
      </w:pPr>
      <w:r>
        <w:rPr>
          <w:b/>
          <w:lang w:val="en-US"/>
        </w:rPr>
        <w:t xml:space="preserve">Table </w:t>
      </w:r>
      <w:proofErr w:type="spellStart"/>
      <w:r w:rsidR="00AE3F51">
        <w:rPr>
          <w:b/>
          <w:lang w:val="en-US"/>
        </w:rPr>
        <w:t>S</w:t>
      </w:r>
      <w:r>
        <w:rPr>
          <w:b/>
          <w:lang w:val="en-US"/>
        </w:rPr>
        <w:t>1</w:t>
      </w:r>
      <w:proofErr w:type="spellEnd"/>
      <w:r w:rsidRPr="00426732">
        <w:rPr>
          <w:b/>
          <w:lang w:val="en-US"/>
        </w:rPr>
        <w:t xml:space="preserve">. </w:t>
      </w:r>
      <w:proofErr w:type="gramStart"/>
      <w:r w:rsidRPr="00426732">
        <w:rPr>
          <w:b/>
          <w:lang w:val="en-US"/>
        </w:rPr>
        <w:t>Correlations between different markers for tau.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80"/>
        <w:gridCol w:w="1898"/>
        <w:gridCol w:w="1924"/>
        <w:gridCol w:w="1924"/>
      </w:tblGrid>
      <w:tr w:rsidR="00CC36BE" w:rsidRPr="008A5D35" w:rsidTr="009D1D9B">
        <w:tc>
          <w:tcPr>
            <w:tcW w:w="1880" w:type="dxa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F13277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</w:t>
            </w:r>
            <w:proofErr w:type="spellStart"/>
            <w:r w:rsidRPr="008A5D35">
              <w:rPr>
                <w:lang w:val="en-US"/>
              </w:rPr>
              <w:t>tau</w:t>
            </w:r>
            <w:r w:rsidRPr="008A5D35">
              <w:rPr>
                <w:vertAlign w:val="subscript"/>
                <w:lang w:val="en-US"/>
              </w:rPr>
              <w:t>rel</w:t>
            </w:r>
            <w:proofErr w:type="spellEnd"/>
          </w:p>
        </w:tc>
      </w:tr>
      <w:tr w:rsidR="00CC36BE" w:rsidRPr="008C2D8A" w:rsidTr="009D1D9B">
        <w:tc>
          <w:tcPr>
            <w:tcW w:w="1880" w:type="dxa"/>
            <w:vMerge w:val="restart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8A5D35">
              <w:rPr>
                <w:lang w:val="en-US"/>
              </w:rPr>
              <w:t>ontrols</w:t>
            </w: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t-tau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70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</w:t>
            </w:r>
            <w:r>
              <w:rPr>
                <w:b/>
                <w:lang w:val="en-US"/>
              </w:rPr>
              <w:t>&lt;</w:t>
            </w:r>
            <w:r w:rsidRPr="008A5D35">
              <w:rPr>
                <w:b/>
                <w:lang w:val="en-US"/>
              </w:rPr>
              <w:t>0.00</w:t>
            </w:r>
            <w:r>
              <w:rPr>
                <w:b/>
                <w:lang w:val="en-US"/>
              </w:rPr>
              <w:t>1</w:t>
            </w:r>
            <w:r w:rsidRPr="008A5D35">
              <w:rPr>
                <w:lang w:val="en-US"/>
              </w:rPr>
              <w:t>)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70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</w:t>
            </w:r>
            <w:r>
              <w:rPr>
                <w:b/>
                <w:lang w:val="en-US"/>
              </w:rPr>
              <w:t>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/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47</w:t>
            </w:r>
            <w:r w:rsidRPr="008A5D35">
              <w:rPr>
                <w:lang w:val="en-US"/>
              </w:rPr>
              <w:t xml:space="preserve"> (</w:t>
            </w:r>
            <w:r w:rsidRPr="008C2D8A">
              <w:rPr>
                <w:b/>
                <w:lang w:val="en-US"/>
              </w:rPr>
              <w:t>p=0.039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 w:val="restart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AD</w:t>
            </w: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t-tau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0.8</w:t>
            </w:r>
            <w:r>
              <w:rPr>
                <w:lang w:val="en-US"/>
              </w:rPr>
              <w:t>9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0.8</w:t>
            </w:r>
            <w:r>
              <w:rPr>
                <w:lang w:val="en-US"/>
              </w:rPr>
              <w:t>4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/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>
              <w:rPr>
                <w:lang w:val="en-US"/>
              </w:rPr>
              <w:t>0.77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 w:val="restart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FTLD</w:t>
            </w: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t-tau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77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77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/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57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8C2D8A" w:rsidTr="009D1D9B">
        <w:tc>
          <w:tcPr>
            <w:tcW w:w="1880" w:type="dxa"/>
            <w:vMerge w:val="restart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DLB</w:t>
            </w: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t-tau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90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70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1C5FCA" w:rsidTr="009D1D9B">
        <w:tc>
          <w:tcPr>
            <w:tcW w:w="1880" w:type="dxa"/>
            <w:vMerge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/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>
              <w:rPr>
                <w:lang w:val="en-US"/>
              </w:rPr>
              <w:t>0.65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p&lt;0.001</w:t>
            </w:r>
            <w:r w:rsidRPr="008A5D35">
              <w:rPr>
                <w:lang w:val="en-US"/>
              </w:rPr>
              <w:t>)</w:t>
            </w:r>
          </w:p>
        </w:tc>
      </w:tr>
      <w:tr w:rsidR="00CC36BE" w:rsidRPr="001C5FCA" w:rsidTr="009D1D9B">
        <w:tc>
          <w:tcPr>
            <w:tcW w:w="1880" w:type="dxa"/>
            <w:vMerge w:val="restart"/>
            <w:vAlign w:val="center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CJD</w:t>
            </w: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t-tau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n.a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CC36BE" w:rsidRPr="001C5FCA" w:rsidTr="009D1D9B">
        <w:tc>
          <w:tcPr>
            <w:tcW w:w="1880" w:type="dxa"/>
            <w:vMerge/>
          </w:tcPr>
          <w:p w:rsidR="00CC36BE" w:rsidRPr="008A5D35" w:rsidRDefault="00CC36BE" w:rsidP="009D1D9B">
            <w:pPr>
              <w:rPr>
                <w:lang w:val="en-US"/>
              </w:rPr>
            </w:pPr>
          </w:p>
        </w:tc>
        <w:tc>
          <w:tcPr>
            <w:tcW w:w="1898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p-tau</w:t>
            </w:r>
            <w:r w:rsidRPr="008A5D35">
              <w:rPr>
                <w:vertAlign w:val="subscript"/>
                <w:lang w:val="en-US"/>
              </w:rPr>
              <w:t>181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/</w:t>
            </w:r>
          </w:p>
        </w:tc>
        <w:tc>
          <w:tcPr>
            <w:tcW w:w="1924" w:type="dxa"/>
          </w:tcPr>
          <w:p w:rsidR="00CC36BE" w:rsidRPr="008A5D35" w:rsidRDefault="00CC36BE" w:rsidP="009D1D9B">
            <w:pPr>
              <w:rPr>
                <w:lang w:val="en-US"/>
              </w:rPr>
            </w:pPr>
            <w:r w:rsidRPr="008A5D35">
              <w:rPr>
                <w:lang w:val="en-US"/>
              </w:rPr>
              <w:t>0.</w:t>
            </w:r>
            <w:r>
              <w:rPr>
                <w:lang w:val="en-US"/>
              </w:rPr>
              <w:t>65</w:t>
            </w:r>
            <w:r w:rsidRPr="008A5D35">
              <w:rPr>
                <w:lang w:val="en-US"/>
              </w:rPr>
              <w:t xml:space="preserve"> (</w:t>
            </w:r>
            <w:r w:rsidRPr="008A5D35">
              <w:rPr>
                <w:b/>
                <w:lang w:val="en-US"/>
              </w:rPr>
              <w:t>p</w:t>
            </w:r>
            <w:r>
              <w:rPr>
                <w:b/>
                <w:lang w:val="en-US"/>
              </w:rPr>
              <w:t>=0.003</w:t>
            </w:r>
            <w:r w:rsidRPr="008A5D35">
              <w:rPr>
                <w:lang w:val="en-US"/>
              </w:rPr>
              <w:t>)</w:t>
            </w:r>
          </w:p>
        </w:tc>
      </w:tr>
    </w:tbl>
    <w:p w:rsidR="00CC36BE" w:rsidRDefault="00CC36BE" w:rsidP="00CC36BE">
      <w:pPr>
        <w:spacing w:line="240" w:lineRule="auto"/>
        <w:rPr>
          <w:rFonts w:cs="Times New Roman"/>
          <w:sz w:val="18"/>
          <w:lang w:val="en-US"/>
        </w:rPr>
      </w:pPr>
      <w:r w:rsidRPr="008C2D8A">
        <w:rPr>
          <w:rFonts w:cs="Times New Roman"/>
          <w:sz w:val="18"/>
          <w:szCs w:val="18"/>
          <w:lang w:val="en-US"/>
        </w:rPr>
        <w:t>Values are Spearman’s rho.</w:t>
      </w:r>
      <w:r>
        <w:rPr>
          <w:rFonts w:cs="Times New Roman"/>
          <w:sz w:val="18"/>
          <w:szCs w:val="18"/>
          <w:lang w:val="en-US"/>
        </w:rPr>
        <w:t xml:space="preserve"> </w:t>
      </w:r>
      <w:r w:rsidRPr="00963761">
        <w:rPr>
          <w:sz w:val="18"/>
          <w:lang w:val="en-US"/>
        </w:rPr>
        <w:t>All significances (p&lt;0.0</w:t>
      </w:r>
      <w:r>
        <w:rPr>
          <w:sz w:val="18"/>
          <w:lang w:val="en-US"/>
        </w:rPr>
        <w:t>5</w:t>
      </w:r>
      <w:r w:rsidRPr="00963761">
        <w:rPr>
          <w:sz w:val="18"/>
          <w:lang w:val="en-US"/>
        </w:rPr>
        <w:t xml:space="preserve">) are marked </w:t>
      </w:r>
      <w:r>
        <w:rPr>
          <w:sz w:val="18"/>
          <w:lang w:val="en-US"/>
        </w:rPr>
        <w:t xml:space="preserve">in bold. </w:t>
      </w:r>
      <w:proofErr w:type="spellStart"/>
      <w:proofErr w:type="gramStart"/>
      <w:r>
        <w:rPr>
          <w:rFonts w:cs="Times New Roman"/>
          <w:sz w:val="18"/>
          <w:lang w:val="en-US"/>
        </w:rPr>
        <w:t>n.a</w:t>
      </w:r>
      <w:proofErr w:type="spellEnd"/>
      <w:proofErr w:type="gramEnd"/>
      <w:r>
        <w:rPr>
          <w:rFonts w:cs="Times New Roman"/>
          <w:sz w:val="18"/>
          <w:lang w:val="en-US"/>
        </w:rPr>
        <w:t>. is not available.</w:t>
      </w:r>
    </w:p>
    <w:p w:rsidR="00CC36BE" w:rsidRDefault="00CC36BE">
      <w:pPr>
        <w:rPr>
          <w:rFonts w:cs="Times New Roman"/>
          <w:b/>
          <w:szCs w:val="18"/>
          <w:lang w:val="en-US"/>
        </w:rPr>
        <w:sectPr w:rsidR="00CC36BE" w:rsidSect="00CC36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C5465" w:rsidRPr="00426732" w:rsidRDefault="006C5465" w:rsidP="006C5465">
      <w:pPr>
        <w:spacing w:line="240" w:lineRule="auto"/>
        <w:jc w:val="both"/>
        <w:rPr>
          <w:rFonts w:cs="Times New Roman"/>
          <w:b/>
          <w:szCs w:val="18"/>
          <w:lang w:val="en-US"/>
        </w:rPr>
      </w:pPr>
      <w:r w:rsidRPr="00426732">
        <w:rPr>
          <w:rFonts w:cs="Times New Roman"/>
          <w:b/>
          <w:szCs w:val="18"/>
          <w:lang w:val="en-US"/>
        </w:rPr>
        <w:lastRenderedPageBreak/>
        <w:t xml:space="preserve">Table </w:t>
      </w:r>
      <w:r w:rsidR="00AE3F51">
        <w:rPr>
          <w:rFonts w:cs="Times New Roman"/>
          <w:b/>
          <w:szCs w:val="18"/>
          <w:lang w:val="en-US"/>
        </w:rPr>
        <w:t>S</w:t>
      </w:r>
      <w:r w:rsidR="008F22C5">
        <w:rPr>
          <w:rFonts w:cs="Times New Roman"/>
          <w:b/>
          <w:szCs w:val="18"/>
          <w:lang w:val="en-US"/>
        </w:rPr>
        <w:t>2</w:t>
      </w:r>
      <w:r w:rsidRPr="00426732">
        <w:rPr>
          <w:rFonts w:cs="Times New Roman"/>
          <w:b/>
          <w:szCs w:val="18"/>
          <w:lang w:val="en-US"/>
        </w:rPr>
        <w:t xml:space="preserve">: </w:t>
      </w:r>
      <w:r w:rsidRPr="00426732">
        <w:rPr>
          <w:b/>
          <w:szCs w:val="18"/>
          <w:lang w:val="en-US"/>
        </w:rPr>
        <w:t xml:space="preserve">Diagnostic performance of CSF biomarkers for differentiation between </w:t>
      </w:r>
      <w:r w:rsidRPr="00426732">
        <w:rPr>
          <w:rFonts w:cs="Times New Roman"/>
          <w:b/>
          <w:szCs w:val="18"/>
          <w:lang w:val="en-US"/>
        </w:rPr>
        <w:t>dementias and controls or differentiation between AD and non-AD dementias.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74"/>
        <w:gridCol w:w="985"/>
        <w:gridCol w:w="803"/>
        <w:gridCol w:w="752"/>
        <w:gridCol w:w="1443"/>
        <w:gridCol w:w="1440"/>
        <w:gridCol w:w="911"/>
        <w:gridCol w:w="984"/>
        <w:gridCol w:w="727"/>
        <w:gridCol w:w="834"/>
        <w:gridCol w:w="1462"/>
        <w:gridCol w:w="1429"/>
      </w:tblGrid>
      <w:tr w:rsidR="006C5465" w:rsidRPr="00D22C64" w:rsidTr="006C5465">
        <w:trPr>
          <w:trHeight w:val="300"/>
        </w:trPr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19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AD vs. 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c</w:t>
            </w: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ontrols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19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AD vs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.</w:t>
            </w: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 non-AD</w:t>
            </w:r>
          </w:p>
        </w:tc>
      </w:tr>
      <w:tr w:rsidR="006C5465" w:rsidRPr="00D22C64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β</w:t>
            </w:r>
            <w:r w:rsidRPr="00D22C64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nl-BE"/>
              </w:rPr>
              <w:t>1-42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0.868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719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95.6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97.8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30.2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0.926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84.4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0.734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84.4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64.2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0.907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66.3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0.883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53.0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76.4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0.865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33.7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88.9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45.7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48.6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0.976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91.1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0.762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1.30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60.4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7.28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0.86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7.95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84.4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78.3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0.949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15.6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7.71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67.0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0.812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0.148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0.505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0.084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100.0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23.6</w:t>
            </w:r>
          </w:p>
        </w:tc>
      </w:tr>
      <w:tr w:rsidR="006447A7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0.576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53.3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58.3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5465" w:rsidRPr="00D22C64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191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FTLD vs.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 c</w:t>
            </w: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ontrol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19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AD vs. FTLD</w:t>
            </w:r>
          </w:p>
        </w:tc>
      </w:tr>
      <w:tr w:rsidR="006C5465" w:rsidRPr="00D22C64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D22C64" w:rsidRDefault="006C5465" w:rsidP="006447A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D22C64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</w:tr>
      <w:tr w:rsidR="006447A7" w:rsidRPr="00D22C64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β</w:t>
            </w:r>
            <w:r w:rsidRPr="00D22C64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nl-BE"/>
              </w:rPr>
              <w:t>1-42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0.679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60.5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D22C64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0.689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48.8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D22C64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t-t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0.622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67.4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84.4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74.4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0.599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37.2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85.0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0.933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49.0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93.3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81.4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0.588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72.1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22.0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0.799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45.7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68.3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0.744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2.0</w:t>
            </w: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53.5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85.0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1.02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88.4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0.573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48.8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0.92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7.95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84.4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90.7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0.711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21.8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80.0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7.71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85.0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0.827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0.15</w:t>
            </w: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83.7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80.0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0.571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0.122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58.1</w:t>
            </w:r>
          </w:p>
        </w:tc>
      </w:tr>
      <w:tr w:rsidR="006447A7" w:rsidRPr="008A5D35" w:rsidTr="006447A7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0.695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1.0</w:t>
            </w: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67.5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  <w:color w:val="000000"/>
              </w:rPr>
            </w:pPr>
            <w:r w:rsidRPr="006447A7">
              <w:rPr>
                <w:rFonts w:ascii="Calibri" w:hAnsi="Calibri"/>
                <w:color w:val="000000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8A5D35" w:rsidRDefault="006447A7" w:rsidP="006447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0.601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0.86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66.7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47A7" w:rsidRPr="006447A7" w:rsidRDefault="006447A7" w:rsidP="006447A7">
            <w:pPr>
              <w:spacing w:after="0" w:line="240" w:lineRule="auto"/>
              <w:jc w:val="right"/>
              <w:rPr>
                <w:rFonts w:ascii="Calibri" w:hAnsi="Calibri"/>
              </w:rPr>
            </w:pPr>
            <w:r w:rsidRPr="006447A7">
              <w:rPr>
                <w:rFonts w:ascii="Calibri" w:hAnsi="Calibri"/>
              </w:rPr>
              <w:t>55.0</w:t>
            </w:r>
          </w:p>
        </w:tc>
      </w:tr>
    </w:tbl>
    <w:p w:rsidR="006C5465" w:rsidRDefault="006C5465" w:rsidP="006C5465">
      <w:pPr>
        <w:spacing w:after="0" w:line="240" w:lineRule="auto"/>
        <w:rPr>
          <w:rFonts w:ascii="Calibri" w:eastAsia="Times New Roman" w:hAnsi="Calibri" w:cs="Times New Roman"/>
          <w:color w:val="000000"/>
          <w:lang w:eastAsia="nl-BE"/>
        </w:rPr>
        <w:sectPr w:rsidR="006C5465" w:rsidSect="006C546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74"/>
        <w:gridCol w:w="985"/>
        <w:gridCol w:w="803"/>
        <w:gridCol w:w="752"/>
        <w:gridCol w:w="1443"/>
        <w:gridCol w:w="1440"/>
        <w:gridCol w:w="911"/>
        <w:gridCol w:w="984"/>
        <w:gridCol w:w="407"/>
        <w:gridCol w:w="320"/>
        <w:gridCol w:w="834"/>
        <w:gridCol w:w="1462"/>
        <w:gridCol w:w="1429"/>
      </w:tblGrid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lastRenderedPageBreak/>
              <w:t> </w:t>
            </w:r>
          </w:p>
        </w:tc>
        <w:tc>
          <w:tcPr>
            <w:tcW w:w="191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DLB vs. 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c</w:t>
            </w: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ontrol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192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AD vs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.</w:t>
            </w: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 DLB</w:t>
            </w:r>
          </w:p>
        </w:tc>
      </w:tr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</w:tr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β</w:t>
            </w:r>
            <w:r w:rsidRPr="008C1AD3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nl-BE"/>
              </w:rPr>
              <w:t>1-42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0.747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714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73.3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0.637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686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91.1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31.1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t-t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0.589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227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0.863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377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73.3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0.574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40.5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62.2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0.832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53.0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0.717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33.7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0.706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60.1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66.7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1.60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46.7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0.855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80.0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0.739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17.4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73.3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0.823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7.95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84.4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73.3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0.815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16.8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82.2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0.747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7.71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0.656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0.162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57.8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0.757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0.149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68.9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0.666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57.8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0.560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42.2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80.0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191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CJD vs. 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c</w:t>
            </w: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ontrol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192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AD vs</w:t>
            </w:r>
            <w:r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.</w:t>
            </w: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 xml:space="preserve"> CJD</w:t>
            </w:r>
          </w:p>
        </w:tc>
      </w:tr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AUC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cut-off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spellStart"/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sens</w:t>
            </w:r>
            <w:proofErr w:type="spellEnd"/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</w:pPr>
            <w:proofErr w:type="gramStart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>spec</w:t>
            </w:r>
            <w:proofErr w:type="gramEnd"/>
            <w:r w:rsidRPr="008C1AD3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BE"/>
              </w:rPr>
              <w:t xml:space="preserve"> (%)</w:t>
            </w:r>
          </w:p>
        </w:tc>
      </w:tr>
      <w:tr w:rsidR="006C5465" w:rsidRPr="008C1AD3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A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β</w:t>
            </w:r>
            <w:r w:rsidRPr="008C1AD3">
              <w:rPr>
                <w:rFonts w:ascii="Calibri" w:eastAsia="Times New Roman" w:hAnsi="Calibri" w:cs="Times New Roman"/>
                <w:color w:val="000000"/>
                <w:vertAlign w:val="subscript"/>
                <w:lang w:val="en-US" w:eastAsia="nl-BE"/>
              </w:rPr>
              <w:t>1-42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0.778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636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77.8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0.541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≤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220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C1AD3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77.8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C1AD3">
              <w:rPr>
                <w:rFonts w:ascii="Calibri" w:eastAsia="Times New Roman" w:hAnsi="Calibri" w:cs="Times New Roman"/>
                <w:color w:val="000000"/>
                <w:lang w:val="en-US" w:eastAsia="nl-BE"/>
              </w:rPr>
              <w:t>t-ta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0.978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545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94.4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0.896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1170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88.9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94.4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0.503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42</w:t>
            </w:r>
            <w:r w:rsidR="006447A7">
              <w:rPr>
                <w:rFonts w:ascii="Calibri" w:eastAsia="Times New Roman" w:hAnsi="Calibri" w:cs="Times New Roman"/>
                <w:color w:val="000000"/>
                <w:lang w:eastAsia="nl-BE"/>
              </w:rPr>
              <w:t>.0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55.6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0.894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54.7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89.7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83.3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72.1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274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94.7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0.780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0.442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72.2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0.764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19.2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77.8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65.0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0.809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7.64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82.2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72.2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Aβ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1-42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2.95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0.985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94.1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/t-tau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0.997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0.069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95.0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0.069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</w:tr>
      <w:tr w:rsidR="006C5465" w:rsidRPr="008A5D35" w:rsidTr="006C5465">
        <w:trPr>
          <w:trHeight w:val="300"/>
        </w:trPr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181</w:t>
            </w: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/p-tau</w:t>
            </w:r>
            <w:r w:rsidRPr="008A5D35">
              <w:rPr>
                <w:rFonts w:ascii="Calibri" w:eastAsia="Times New Roman" w:hAnsi="Calibri" w:cs="Times New Roman"/>
                <w:color w:val="000000"/>
                <w:vertAlign w:val="subscript"/>
                <w:lang w:eastAsia="nl-BE"/>
              </w:rPr>
              <w:t>rel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≤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0.113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1.000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&gt;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0.113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5465" w:rsidRPr="008A5D35" w:rsidRDefault="006C5465" w:rsidP="006C54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8A5D35">
              <w:rPr>
                <w:rFonts w:ascii="Calibri" w:eastAsia="Times New Roman" w:hAnsi="Calibri" w:cs="Times New Roman"/>
                <w:color w:val="000000"/>
                <w:lang w:eastAsia="nl-BE"/>
              </w:rPr>
              <w:t>100.0</w:t>
            </w:r>
          </w:p>
        </w:tc>
      </w:tr>
    </w:tbl>
    <w:p w:rsidR="002E3127" w:rsidRPr="006C5465" w:rsidRDefault="006C5465" w:rsidP="006C5465">
      <w:pPr>
        <w:spacing w:line="240" w:lineRule="auto"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sz w:val="18"/>
          <w:szCs w:val="18"/>
          <w:lang w:val="en-US"/>
        </w:rPr>
        <w:t xml:space="preserve">ROC curve analyses for single biomarkers and biomarker ratios are reported with area under the curve values (AUC) and cut-off at maximized </w:t>
      </w:r>
      <w:proofErr w:type="spellStart"/>
      <w:r>
        <w:rPr>
          <w:rFonts w:cs="Times New Roman"/>
          <w:sz w:val="18"/>
          <w:szCs w:val="18"/>
          <w:lang w:val="en-US"/>
        </w:rPr>
        <w:t>Youden’s</w:t>
      </w:r>
      <w:proofErr w:type="spellEnd"/>
      <w:r>
        <w:rPr>
          <w:rFonts w:cs="Times New Roman"/>
          <w:sz w:val="18"/>
          <w:szCs w:val="18"/>
          <w:lang w:val="en-US"/>
        </w:rPr>
        <w:t xml:space="preserve"> index, with corresponding sensitivity (</w:t>
      </w:r>
      <w:proofErr w:type="spellStart"/>
      <w:r>
        <w:rPr>
          <w:rFonts w:cs="Times New Roman"/>
          <w:sz w:val="18"/>
          <w:szCs w:val="18"/>
          <w:lang w:val="en-US"/>
        </w:rPr>
        <w:t>sens</w:t>
      </w:r>
      <w:proofErr w:type="spellEnd"/>
      <w:r>
        <w:rPr>
          <w:rFonts w:cs="Times New Roman"/>
          <w:sz w:val="18"/>
          <w:szCs w:val="18"/>
          <w:lang w:val="en-US"/>
        </w:rPr>
        <w:t>) and specificity (spec).</w:t>
      </w:r>
    </w:p>
    <w:sectPr w:rsidR="002E3127" w:rsidRPr="006C5465" w:rsidSect="006C54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Total_Editing_Time" w:val="0"/>
  </w:docVars>
  <w:rsids>
    <w:rsidRoot w:val="006C5465"/>
    <w:rsid w:val="002332F1"/>
    <w:rsid w:val="002E3127"/>
    <w:rsid w:val="006447A7"/>
    <w:rsid w:val="006C5465"/>
    <w:rsid w:val="008F22C5"/>
    <w:rsid w:val="00AE3F51"/>
    <w:rsid w:val="00CC3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54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C3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2916</Characters>
  <Application>Microsoft Office Word</Application>
  <DocSecurity>0</DocSecurity>
  <Lines>729</Lines>
  <Paragraphs>590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Universiteit Antwerpen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Goossens Joery</dc:creator>
  <cp:lastModifiedBy>JOLANO</cp:lastModifiedBy>
  <cp:revision>3</cp:revision>
  <dcterms:created xsi:type="dcterms:W3CDTF">2016-12-07T10:09:00Z</dcterms:created>
  <dcterms:modified xsi:type="dcterms:W3CDTF">2017-06-07T14:17:00Z</dcterms:modified>
</cp:coreProperties>
</file>