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2411"/>
        <w:gridCol w:w="1002"/>
        <w:gridCol w:w="4103"/>
        <w:gridCol w:w="2835"/>
        <w:gridCol w:w="2262"/>
      </w:tblGrid>
      <w:tr w:rsidR="00C75C4F" w:rsidRPr="00DC2BC5" w14:paraId="166E8FD9" w14:textId="100AB953" w:rsidTr="00234B07"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14:paraId="3756F771" w14:textId="3F01BCC2" w:rsidR="00951664" w:rsidRPr="00C75C4F" w:rsidRDefault="00C75C4F" w:rsidP="00FC2CA0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Diagnostic criteria per </w:t>
            </w:r>
            <w:r w:rsidR="00FC2CA0">
              <w:rPr>
                <w:rFonts w:ascii="Times New Roman" w:hAnsi="Times New Roman" w:cs="Times New Roman"/>
                <w:b/>
                <w:sz w:val="22"/>
                <w:szCs w:val="22"/>
              </w:rPr>
              <w:t>cohort</w:t>
            </w:r>
            <w:bookmarkStart w:id="0" w:name="_GoBack"/>
            <w:bookmarkEnd w:id="0"/>
          </w:p>
        </w:tc>
      </w:tr>
      <w:tr w:rsidR="00234B07" w:rsidRPr="00DC2BC5" w14:paraId="558EBDF7" w14:textId="3947E0D9" w:rsidTr="00234B07">
        <w:tc>
          <w:tcPr>
            <w:tcW w:w="506" w:type="pct"/>
            <w:tcBorders>
              <w:top w:val="single" w:sz="4" w:space="0" w:color="auto"/>
            </w:tcBorders>
            <w:vAlign w:val="bottom"/>
          </w:tcPr>
          <w:p w14:paraId="215F0308" w14:textId="13EFCEB9" w:rsidR="00951664" w:rsidRPr="00DC2BC5" w:rsidRDefault="00951664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single" w:sz="4" w:space="0" w:color="auto"/>
            </w:tcBorders>
            <w:vAlign w:val="bottom"/>
          </w:tcPr>
          <w:p w14:paraId="55041C2D" w14:textId="7F845CFA" w:rsidR="00951664" w:rsidRPr="00DC2BC5" w:rsidRDefault="00951664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  <w:tcBorders>
              <w:top w:val="single" w:sz="4" w:space="0" w:color="auto"/>
            </w:tcBorders>
            <w:vAlign w:val="bottom"/>
          </w:tcPr>
          <w:p w14:paraId="19B9D520" w14:textId="00B01E3B" w:rsidR="00951664" w:rsidRPr="00DC2BC5" w:rsidRDefault="00951664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7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DD8D4B" w14:textId="033E29A0" w:rsidR="00951664" w:rsidRPr="00DC2BC5" w:rsidRDefault="00951664" w:rsidP="00D92EA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Diagnostic criteria</w:t>
            </w:r>
          </w:p>
        </w:tc>
      </w:tr>
      <w:tr w:rsidR="00234B07" w:rsidRPr="00DC2BC5" w14:paraId="1AE9A829" w14:textId="77777777" w:rsidTr="00234B07">
        <w:trPr>
          <w:trHeight w:val="130"/>
        </w:trPr>
        <w:tc>
          <w:tcPr>
            <w:tcW w:w="506" w:type="pct"/>
            <w:tcBorders>
              <w:bottom w:val="single" w:sz="4" w:space="0" w:color="auto"/>
            </w:tcBorders>
            <w:vAlign w:val="bottom"/>
          </w:tcPr>
          <w:p w14:paraId="51484915" w14:textId="035FE992" w:rsidR="00951664" w:rsidRPr="00DC2BC5" w:rsidRDefault="00951664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Cohort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vAlign w:val="bottom"/>
          </w:tcPr>
          <w:p w14:paraId="5D288AC3" w14:textId="11903087" w:rsidR="00951664" w:rsidRPr="00DC2BC5" w:rsidRDefault="00951664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Country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bottom"/>
          </w:tcPr>
          <w:p w14:paraId="77603666" w14:textId="190C00AC" w:rsidR="00951664" w:rsidRPr="00DC2BC5" w:rsidRDefault="008155F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46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13E5E9" w14:textId="670286A2" w:rsidR="00951664" w:rsidRPr="00DC2BC5" w:rsidRDefault="00951664" w:rsidP="00D92EA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CN</w:t>
            </w:r>
          </w:p>
        </w:tc>
        <w:tc>
          <w:tcPr>
            <w:tcW w:w="10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67E30D" w14:textId="66F3E2D8" w:rsidR="00951664" w:rsidRPr="00DC2BC5" w:rsidRDefault="00951664" w:rsidP="00D92EA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MCI</w:t>
            </w:r>
          </w:p>
        </w:tc>
        <w:tc>
          <w:tcPr>
            <w:tcW w:w="80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7E4789" w14:textId="35526B2F" w:rsidR="00951664" w:rsidRPr="00DC2BC5" w:rsidRDefault="00951664" w:rsidP="00D92EA7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AD-type dementia</w:t>
            </w:r>
          </w:p>
        </w:tc>
      </w:tr>
      <w:tr w:rsidR="00234B07" w:rsidRPr="00DC2BC5" w14:paraId="400B9A4A" w14:textId="61DA4D58" w:rsidTr="00234B07">
        <w:tc>
          <w:tcPr>
            <w:tcW w:w="506" w:type="pct"/>
            <w:tcBorders>
              <w:top w:val="single" w:sz="4" w:space="0" w:color="auto"/>
            </w:tcBorders>
          </w:tcPr>
          <w:p w14:paraId="601A8512" w14:textId="77777777" w:rsidR="00951664" w:rsidRPr="00DC2BC5" w:rsidRDefault="00951664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Amsterdam</w:t>
            </w:r>
          </w:p>
        </w:tc>
        <w:tc>
          <w:tcPr>
            <w:tcW w:w="859" w:type="pct"/>
            <w:tcBorders>
              <w:top w:val="single" w:sz="4" w:space="0" w:color="auto"/>
            </w:tcBorders>
          </w:tcPr>
          <w:p w14:paraId="746FE34B" w14:textId="77777777" w:rsidR="00951664" w:rsidRPr="00DC2BC5" w:rsidRDefault="00951664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The Netherlands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036FB9B3" w14:textId="0234BE05" w:rsidR="00951664" w:rsidRPr="00DC2BC5" w:rsidRDefault="00951664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172</w:t>
            </w:r>
          </w:p>
        </w:tc>
        <w:tc>
          <w:tcPr>
            <w:tcW w:w="1462" w:type="pct"/>
            <w:tcBorders>
              <w:top w:val="single" w:sz="4" w:space="0" w:color="auto"/>
            </w:tcBorders>
            <w:vAlign w:val="bottom"/>
          </w:tcPr>
          <w:p w14:paraId="7033A878" w14:textId="742A13F1" w:rsidR="00951664" w:rsidRPr="00DC2BC5" w:rsidRDefault="008155F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&gt;-1.5 SD on NPE and CDR=0 or 0.5</w:t>
            </w:r>
          </w:p>
        </w:tc>
        <w:tc>
          <w:tcPr>
            <w:tcW w:w="1010" w:type="pct"/>
            <w:tcBorders>
              <w:top w:val="single" w:sz="4" w:space="0" w:color="auto"/>
            </w:tcBorders>
          </w:tcPr>
          <w:p w14:paraId="0AD51C8D" w14:textId="0851DA7B" w:rsidR="00951664" w:rsidRPr="00D92EA7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Petersen criteria</w:t>
            </w:r>
            <w:r w:rsid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</w:tcBorders>
          </w:tcPr>
          <w:p w14:paraId="104FF8CA" w14:textId="1D5E16B4" w:rsidR="00951664" w:rsidRPr="00D92EA7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NINCDS-ADRA</w:t>
            </w:r>
            <w:r w:rsid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</w:tr>
      <w:tr w:rsidR="00234B07" w:rsidRPr="00DC2BC5" w14:paraId="3F3D8F40" w14:textId="43590F52" w:rsidTr="00234B07">
        <w:tc>
          <w:tcPr>
            <w:tcW w:w="506" w:type="pct"/>
          </w:tcPr>
          <w:p w14:paraId="182AE532" w14:textId="77777777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 xml:space="preserve">Antwerp </w:t>
            </w:r>
          </w:p>
        </w:tc>
        <w:tc>
          <w:tcPr>
            <w:tcW w:w="859" w:type="pct"/>
          </w:tcPr>
          <w:p w14:paraId="40A7809D" w14:textId="77777777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Belgium</w:t>
            </w:r>
          </w:p>
        </w:tc>
        <w:tc>
          <w:tcPr>
            <w:tcW w:w="357" w:type="pct"/>
          </w:tcPr>
          <w:p w14:paraId="74FDCB84" w14:textId="5DCA0C41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</w:p>
        </w:tc>
        <w:tc>
          <w:tcPr>
            <w:tcW w:w="1462" w:type="pct"/>
          </w:tcPr>
          <w:p w14:paraId="477587E8" w14:textId="313FF694" w:rsidR="00DC2BC5" w:rsidRPr="00DC2BC5" w:rsidRDefault="00DC2BC5" w:rsidP="00D92EA7">
            <w:pPr>
              <w:tabs>
                <w:tab w:val="left" w:pos="110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 xml:space="preserve">&gt;-1.5 SD on NPE </w:t>
            </w:r>
          </w:p>
        </w:tc>
        <w:tc>
          <w:tcPr>
            <w:tcW w:w="1010" w:type="pct"/>
          </w:tcPr>
          <w:p w14:paraId="39330A51" w14:textId="2EDB6F21" w:rsidR="00DC2BC5" w:rsidRPr="00D92EA7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Petersen criteria</w:t>
            </w:r>
            <w:r w:rsid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06" w:type="pct"/>
          </w:tcPr>
          <w:p w14:paraId="3CC90A98" w14:textId="334BF308" w:rsidR="00DC2BC5" w:rsidRPr="00D92EA7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NINCDS-ADRA</w:t>
            </w:r>
            <w:r w:rsid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234B07" w:rsidRPr="00DC2BC5" w14:paraId="10A68BAE" w14:textId="7EBDC413" w:rsidTr="00234B07">
        <w:tc>
          <w:tcPr>
            <w:tcW w:w="506" w:type="pct"/>
          </w:tcPr>
          <w:p w14:paraId="37AD61C4" w14:textId="77777777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DESCRIPA</w:t>
            </w:r>
          </w:p>
        </w:tc>
        <w:tc>
          <w:tcPr>
            <w:tcW w:w="859" w:type="pct"/>
          </w:tcPr>
          <w:p w14:paraId="118C7C0A" w14:textId="77777777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European multicenter</w:t>
            </w:r>
          </w:p>
        </w:tc>
        <w:tc>
          <w:tcPr>
            <w:tcW w:w="357" w:type="pct"/>
          </w:tcPr>
          <w:p w14:paraId="557F4B52" w14:textId="2B44F0C2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462" w:type="pct"/>
          </w:tcPr>
          <w:p w14:paraId="0F7971C4" w14:textId="37457E89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 xml:space="preserve">&gt;-1.5 SD on NPE </w:t>
            </w:r>
          </w:p>
        </w:tc>
        <w:tc>
          <w:tcPr>
            <w:tcW w:w="1010" w:type="pct"/>
          </w:tcPr>
          <w:p w14:paraId="369B0076" w14:textId="33432173" w:rsidR="00DC2BC5" w:rsidRPr="00D92EA7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Petersen criteria</w:t>
            </w:r>
            <w:r w:rsid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06" w:type="pct"/>
          </w:tcPr>
          <w:p w14:paraId="5A69C76B" w14:textId="6E8FB781" w:rsidR="00DC2BC5" w:rsidRPr="00D92EA7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NINCDS-ADRA</w:t>
            </w:r>
            <w:r w:rsid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234B07" w:rsidRPr="00DC2BC5" w14:paraId="592E32F7" w14:textId="2009B599" w:rsidTr="00234B07">
        <w:tc>
          <w:tcPr>
            <w:tcW w:w="506" w:type="pct"/>
          </w:tcPr>
          <w:p w14:paraId="60494B28" w14:textId="5F69BF31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EDAR</w:t>
            </w:r>
          </w:p>
        </w:tc>
        <w:tc>
          <w:tcPr>
            <w:tcW w:w="859" w:type="pct"/>
          </w:tcPr>
          <w:p w14:paraId="76D5192A" w14:textId="77777777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European multicenter</w:t>
            </w:r>
          </w:p>
        </w:tc>
        <w:tc>
          <w:tcPr>
            <w:tcW w:w="357" w:type="pct"/>
          </w:tcPr>
          <w:p w14:paraId="68336614" w14:textId="0ED4FF79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204</w:t>
            </w:r>
          </w:p>
        </w:tc>
        <w:tc>
          <w:tcPr>
            <w:tcW w:w="1462" w:type="pct"/>
          </w:tcPr>
          <w:p w14:paraId="16DFF6FE" w14:textId="5AC754E3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&gt;-1.5 SD on NPE</w:t>
            </w:r>
          </w:p>
        </w:tc>
        <w:tc>
          <w:tcPr>
            <w:tcW w:w="1010" w:type="pct"/>
          </w:tcPr>
          <w:p w14:paraId="4B985FA2" w14:textId="3167182A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Petersen criteria</w:t>
            </w:r>
            <w:r w:rsidR="00D92EA7" w:rsidRP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06" w:type="pct"/>
          </w:tcPr>
          <w:p w14:paraId="4C1371D3" w14:textId="28C9C101" w:rsidR="00DC2BC5" w:rsidRPr="00D92EA7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NINCDS-ADRA</w:t>
            </w:r>
            <w:r w:rsid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234B07" w:rsidRPr="00DC2BC5" w14:paraId="66D4AB02" w14:textId="1DDECE5B" w:rsidTr="00234B07">
        <w:trPr>
          <w:trHeight w:val="419"/>
        </w:trPr>
        <w:tc>
          <w:tcPr>
            <w:tcW w:w="506" w:type="pct"/>
          </w:tcPr>
          <w:p w14:paraId="5C66252A" w14:textId="77777777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 xml:space="preserve">GAP </w:t>
            </w:r>
          </w:p>
        </w:tc>
        <w:tc>
          <w:tcPr>
            <w:tcW w:w="859" w:type="pct"/>
          </w:tcPr>
          <w:p w14:paraId="55ACAAA0" w14:textId="77777777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Spain</w:t>
            </w:r>
          </w:p>
        </w:tc>
        <w:tc>
          <w:tcPr>
            <w:tcW w:w="357" w:type="pct"/>
          </w:tcPr>
          <w:p w14:paraId="5C1AAB51" w14:textId="1C5972E4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462" w:type="pct"/>
          </w:tcPr>
          <w:p w14:paraId="062B318C" w14:textId="0CEE2C9F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&gt;-1.5 SD on NPE and CDR=0</w:t>
            </w:r>
          </w:p>
        </w:tc>
        <w:tc>
          <w:tcPr>
            <w:tcW w:w="1010" w:type="pct"/>
          </w:tcPr>
          <w:p w14:paraId="35040525" w14:textId="5B16BF80" w:rsidR="00DC2BC5" w:rsidRPr="00D92EA7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Petersen criteria</w:t>
            </w:r>
            <w:r w:rsid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06" w:type="pct"/>
          </w:tcPr>
          <w:p w14:paraId="77E7CE88" w14:textId="11D3C557" w:rsidR="00DC2BC5" w:rsidRPr="00D92EA7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NINCDS-ADRA</w:t>
            </w:r>
            <w:r w:rsid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</w:tr>
      <w:tr w:rsidR="00234B07" w:rsidRPr="00DC2BC5" w14:paraId="28DE6495" w14:textId="045C08D4" w:rsidTr="00234B07">
        <w:tc>
          <w:tcPr>
            <w:tcW w:w="506" w:type="pct"/>
          </w:tcPr>
          <w:p w14:paraId="07B14964" w14:textId="77777777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Gothenburg</w:t>
            </w:r>
          </w:p>
        </w:tc>
        <w:tc>
          <w:tcPr>
            <w:tcW w:w="859" w:type="pct"/>
          </w:tcPr>
          <w:p w14:paraId="375936C1" w14:textId="77777777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Sweden</w:t>
            </w:r>
          </w:p>
        </w:tc>
        <w:tc>
          <w:tcPr>
            <w:tcW w:w="357" w:type="pct"/>
          </w:tcPr>
          <w:p w14:paraId="74965124" w14:textId="2E995591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462" w:type="pct"/>
          </w:tcPr>
          <w:p w14:paraId="45B3D9C6" w14:textId="28328B1B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&gt;-1.5 SD on NPE</w:t>
            </w:r>
          </w:p>
        </w:tc>
        <w:tc>
          <w:tcPr>
            <w:tcW w:w="1010" w:type="pct"/>
          </w:tcPr>
          <w:p w14:paraId="7D9A8577" w14:textId="080537B2" w:rsidR="00DC2BC5" w:rsidRPr="00D92EA7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proofErr w:type="spellStart"/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Winblad</w:t>
            </w:r>
            <w:proofErr w:type="spellEnd"/>
            <w:r w:rsidRPr="00DC2BC5">
              <w:rPr>
                <w:rFonts w:ascii="Times New Roman" w:hAnsi="Times New Roman" w:cs="Times New Roman"/>
                <w:sz w:val="22"/>
                <w:szCs w:val="22"/>
              </w:rPr>
              <w:t xml:space="preserve"> criteria</w:t>
            </w:r>
            <w:r w:rsid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06" w:type="pct"/>
          </w:tcPr>
          <w:p w14:paraId="611DD752" w14:textId="04464B03" w:rsidR="00DC2BC5" w:rsidRPr="00D92EA7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NINCDS-ADRA</w:t>
            </w:r>
            <w:r w:rsid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</w:tr>
      <w:tr w:rsidR="00234B07" w:rsidRPr="00DC2BC5" w14:paraId="2EE72719" w14:textId="69D7383A" w:rsidTr="00234B07">
        <w:tc>
          <w:tcPr>
            <w:tcW w:w="506" w:type="pct"/>
          </w:tcPr>
          <w:p w14:paraId="76C57BAC" w14:textId="77777777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IDIBAPS</w:t>
            </w:r>
          </w:p>
        </w:tc>
        <w:tc>
          <w:tcPr>
            <w:tcW w:w="859" w:type="pct"/>
          </w:tcPr>
          <w:p w14:paraId="112663A2" w14:textId="77777777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Spain</w:t>
            </w:r>
          </w:p>
        </w:tc>
        <w:tc>
          <w:tcPr>
            <w:tcW w:w="357" w:type="pct"/>
          </w:tcPr>
          <w:p w14:paraId="08C8F1EE" w14:textId="4B74731E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462" w:type="pct"/>
          </w:tcPr>
          <w:p w14:paraId="1FF5F428" w14:textId="06C60F4B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&gt;-1.5 SD on NPE and CDR=0</w:t>
            </w:r>
          </w:p>
        </w:tc>
        <w:tc>
          <w:tcPr>
            <w:tcW w:w="1010" w:type="pct"/>
          </w:tcPr>
          <w:p w14:paraId="747858D4" w14:textId="12BD6CD7" w:rsidR="00DC2BC5" w:rsidRPr="00D92EA7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Petersen criteria</w:t>
            </w:r>
            <w:r w:rsid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06" w:type="pct"/>
          </w:tcPr>
          <w:p w14:paraId="5F7C19D7" w14:textId="17B8729B" w:rsidR="00DC2BC5" w:rsidRPr="00D92EA7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NINCDS-ADRA</w:t>
            </w:r>
            <w:r w:rsid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</w:tr>
      <w:tr w:rsidR="00234B07" w:rsidRPr="00DC2BC5" w14:paraId="33279E86" w14:textId="705AF68E" w:rsidTr="00234B07">
        <w:trPr>
          <w:trHeight w:val="446"/>
        </w:trPr>
        <w:tc>
          <w:tcPr>
            <w:tcW w:w="506" w:type="pct"/>
          </w:tcPr>
          <w:p w14:paraId="74D3BA8D" w14:textId="77777777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Lausanne</w:t>
            </w:r>
          </w:p>
        </w:tc>
        <w:tc>
          <w:tcPr>
            <w:tcW w:w="859" w:type="pct"/>
          </w:tcPr>
          <w:p w14:paraId="79A8B692" w14:textId="77777777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Switzerland</w:t>
            </w:r>
          </w:p>
        </w:tc>
        <w:tc>
          <w:tcPr>
            <w:tcW w:w="357" w:type="pct"/>
          </w:tcPr>
          <w:p w14:paraId="5870E8E9" w14:textId="4D711EC3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462" w:type="pct"/>
          </w:tcPr>
          <w:p w14:paraId="7EA425CE" w14:textId="3A77543E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&gt;-1.5 SD on NPE and CDR=0</w:t>
            </w:r>
          </w:p>
        </w:tc>
        <w:tc>
          <w:tcPr>
            <w:tcW w:w="1010" w:type="pct"/>
          </w:tcPr>
          <w:p w14:paraId="137BFA20" w14:textId="40712877" w:rsidR="00DC2BC5" w:rsidRPr="00DC2BC5" w:rsidRDefault="00DC2BC5" w:rsidP="00C75C4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Winblad</w:t>
            </w:r>
            <w:proofErr w:type="spellEnd"/>
            <w:r w:rsidRPr="00DC2BC5">
              <w:rPr>
                <w:rFonts w:ascii="Times New Roman" w:hAnsi="Times New Roman" w:cs="Times New Roman"/>
                <w:sz w:val="22"/>
                <w:szCs w:val="22"/>
              </w:rPr>
              <w:t xml:space="preserve"> criteria</w:t>
            </w:r>
            <w:r w:rsid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="00C75C4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 xml:space="preserve"> CDR=0.5</w:t>
            </w:r>
          </w:p>
        </w:tc>
        <w:tc>
          <w:tcPr>
            <w:tcW w:w="806" w:type="pct"/>
          </w:tcPr>
          <w:p w14:paraId="6B312A1B" w14:textId="1A1166D9" w:rsidR="00DC2BC5" w:rsidRPr="00D92EA7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NINCDS-ADRA</w:t>
            </w:r>
            <w:r w:rsid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</w:tr>
      <w:tr w:rsidR="00234B07" w:rsidRPr="00DC2BC5" w14:paraId="27BA73A0" w14:textId="765D31A7" w:rsidTr="00234B07">
        <w:tc>
          <w:tcPr>
            <w:tcW w:w="506" w:type="pct"/>
          </w:tcPr>
          <w:p w14:paraId="11F95439" w14:textId="77777777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 xml:space="preserve">Leuven </w:t>
            </w:r>
          </w:p>
        </w:tc>
        <w:tc>
          <w:tcPr>
            <w:tcW w:w="859" w:type="pct"/>
          </w:tcPr>
          <w:p w14:paraId="2520C482" w14:textId="77777777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Belgium</w:t>
            </w:r>
          </w:p>
        </w:tc>
        <w:tc>
          <w:tcPr>
            <w:tcW w:w="357" w:type="pct"/>
          </w:tcPr>
          <w:p w14:paraId="751F72BC" w14:textId="07B60904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462" w:type="pct"/>
          </w:tcPr>
          <w:p w14:paraId="52818963" w14:textId="6997396B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&gt;-1.5 SD on NPE, CDR=0 and MMSE&gt;27</w:t>
            </w:r>
          </w:p>
        </w:tc>
        <w:tc>
          <w:tcPr>
            <w:tcW w:w="1010" w:type="pct"/>
          </w:tcPr>
          <w:p w14:paraId="641DB962" w14:textId="7E67905A" w:rsidR="00DC2BC5" w:rsidRPr="00D92EA7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Petersen criteria</w:t>
            </w:r>
            <w:r w:rsid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06" w:type="pct"/>
          </w:tcPr>
          <w:p w14:paraId="42A2C66C" w14:textId="28A351B3" w:rsidR="00DC2BC5" w:rsidRPr="00D92EA7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NINCDS-ADRA</w:t>
            </w:r>
            <w:r w:rsid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</w:tr>
      <w:tr w:rsidR="00234B07" w:rsidRPr="00DC2BC5" w14:paraId="24A61F20" w14:textId="64808EB1" w:rsidTr="00234B07">
        <w:tc>
          <w:tcPr>
            <w:tcW w:w="506" w:type="pct"/>
          </w:tcPr>
          <w:p w14:paraId="36F28CE1" w14:textId="77777777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Pharmacog</w:t>
            </w:r>
            <w:proofErr w:type="spellEnd"/>
          </w:p>
        </w:tc>
        <w:tc>
          <w:tcPr>
            <w:tcW w:w="859" w:type="pct"/>
          </w:tcPr>
          <w:p w14:paraId="12135FB8" w14:textId="77777777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European multicenter</w:t>
            </w:r>
          </w:p>
        </w:tc>
        <w:tc>
          <w:tcPr>
            <w:tcW w:w="357" w:type="pct"/>
          </w:tcPr>
          <w:p w14:paraId="0C4BD05E" w14:textId="6D84A0B0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147</w:t>
            </w:r>
          </w:p>
        </w:tc>
        <w:tc>
          <w:tcPr>
            <w:tcW w:w="1462" w:type="pct"/>
          </w:tcPr>
          <w:p w14:paraId="5385544E" w14:textId="6982B155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&gt;-1.5 SD on NPE</w:t>
            </w:r>
          </w:p>
        </w:tc>
        <w:tc>
          <w:tcPr>
            <w:tcW w:w="1010" w:type="pct"/>
          </w:tcPr>
          <w:p w14:paraId="1ECA21F1" w14:textId="6619C51A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Petersen criteria</w:t>
            </w:r>
            <w:r w:rsid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, CDR=0.5</w:t>
            </w:r>
          </w:p>
        </w:tc>
        <w:tc>
          <w:tcPr>
            <w:tcW w:w="806" w:type="pct"/>
          </w:tcPr>
          <w:p w14:paraId="7B6C0B64" w14:textId="1C8202B7" w:rsidR="00DC2BC5" w:rsidRPr="00D92EA7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NINCDS-ADRA</w:t>
            </w:r>
            <w:r w:rsid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</w:tr>
      <w:tr w:rsidR="00234B07" w:rsidRPr="00DC2BC5" w14:paraId="49799D16" w14:textId="1933DD67" w:rsidTr="00234B07">
        <w:trPr>
          <w:trHeight w:val="391"/>
        </w:trPr>
        <w:tc>
          <w:tcPr>
            <w:tcW w:w="506" w:type="pct"/>
            <w:tcBorders>
              <w:bottom w:val="single" w:sz="4" w:space="0" w:color="auto"/>
            </w:tcBorders>
          </w:tcPr>
          <w:p w14:paraId="1404DFC6" w14:textId="77777777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Sant</w:t>
            </w:r>
            <w:proofErr w:type="spellEnd"/>
            <w:r w:rsidRPr="00DC2BC5">
              <w:rPr>
                <w:rFonts w:ascii="Times New Roman" w:hAnsi="Times New Roman" w:cs="Times New Roman"/>
                <w:sz w:val="22"/>
                <w:szCs w:val="22"/>
              </w:rPr>
              <w:t xml:space="preserve"> Pau</w:t>
            </w:r>
          </w:p>
        </w:tc>
        <w:tc>
          <w:tcPr>
            <w:tcW w:w="859" w:type="pct"/>
            <w:tcBorders>
              <w:bottom w:val="single" w:sz="4" w:space="0" w:color="auto"/>
            </w:tcBorders>
          </w:tcPr>
          <w:p w14:paraId="1A097DE8" w14:textId="77777777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Spain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792FF1FD" w14:textId="14156FA9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462" w:type="pct"/>
            <w:tcBorders>
              <w:bottom w:val="single" w:sz="4" w:space="0" w:color="auto"/>
            </w:tcBorders>
          </w:tcPr>
          <w:p w14:paraId="3F636667" w14:textId="283A7F61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&gt;-1.5 SD on NPE and GDS&lt;3</w:t>
            </w:r>
          </w:p>
        </w:tc>
        <w:tc>
          <w:tcPr>
            <w:tcW w:w="1010" w:type="pct"/>
            <w:tcBorders>
              <w:bottom w:val="single" w:sz="4" w:space="0" w:color="auto"/>
            </w:tcBorders>
          </w:tcPr>
          <w:p w14:paraId="40F4D34F" w14:textId="05AB72C1" w:rsidR="00DC2BC5" w:rsidRPr="00DC2BC5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Petersen criteria</w:t>
            </w:r>
            <w:r w:rsid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, GDS=3</w:t>
            </w:r>
          </w:p>
        </w:tc>
        <w:tc>
          <w:tcPr>
            <w:tcW w:w="806" w:type="pct"/>
            <w:tcBorders>
              <w:bottom w:val="single" w:sz="4" w:space="0" w:color="auto"/>
            </w:tcBorders>
          </w:tcPr>
          <w:p w14:paraId="7BA4ADCA" w14:textId="42AEF348" w:rsidR="00DC2BC5" w:rsidRPr="00D92EA7" w:rsidRDefault="00DC2BC5" w:rsidP="00D92EA7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DC2BC5">
              <w:rPr>
                <w:rFonts w:ascii="Times New Roman" w:hAnsi="Times New Roman" w:cs="Times New Roman"/>
                <w:sz w:val="22"/>
                <w:szCs w:val="22"/>
              </w:rPr>
              <w:t>NINCDS-ADRA</w:t>
            </w:r>
            <w:r w:rsidR="00D92EA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</w:tr>
      <w:tr w:rsidR="00C75C4F" w:rsidRPr="00DC2BC5" w14:paraId="4818E42A" w14:textId="77777777" w:rsidTr="00234B07">
        <w:trPr>
          <w:trHeight w:val="2016"/>
        </w:trPr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14:paraId="0144D12A" w14:textId="67B309DF" w:rsidR="001A208A" w:rsidRPr="001A208A" w:rsidRDefault="001A208A" w:rsidP="00234B07">
            <w:pPr>
              <w:rPr>
                <w:rFonts w:ascii="Times New Roman" w:hAnsi="Times New Roman" w:cs="Times New Roman"/>
              </w:rPr>
            </w:pPr>
            <w:r w:rsidRPr="002A68B1">
              <w:rPr>
                <w:rFonts w:ascii="Times New Roman" w:hAnsi="Times New Roman" w:cs="Times New Roman"/>
                <w:sz w:val="22"/>
                <w:szCs w:val="22"/>
              </w:rPr>
              <w:t xml:space="preserve">AD = Alzheimer’s disease, CDR = Clinical Dementia Rating, CN = Cognitively normal, </w:t>
            </w:r>
            <w:r w:rsidR="00AB2514">
              <w:rPr>
                <w:rFonts w:ascii="Times New Roman" w:hAnsi="Times New Roman" w:cs="Times New Roman"/>
                <w:sz w:val="22"/>
                <w:szCs w:val="22"/>
              </w:rPr>
              <w:t xml:space="preserve">DSM-IV = Diagnostic and Statistical Manual of Mental Disorders, </w:t>
            </w:r>
            <w:r w:rsidRPr="002A68B1">
              <w:rPr>
                <w:rFonts w:ascii="Times New Roman" w:hAnsi="Times New Roman" w:cs="Times New Roman"/>
                <w:sz w:val="22"/>
                <w:szCs w:val="22"/>
              </w:rPr>
              <w:t xml:space="preserve">GDS = global deterioration scale, MCI = Mild Cognitive Impairment, MMSE = Mini Mental State </w:t>
            </w:r>
            <w:r w:rsidRPr="00AB2514">
              <w:rPr>
                <w:rFonts w:ascii="Times New Roman" w:hAnsi="Times New Roman" w:cs="Times New Roman"/>
                <w:sz w:val="22"/>
                <w:szCs w:val="22"/>
              </w:rPr>
              <w:t xml:space="preserve">Examinations, </w:t>
            </w:r>
            <w:r w:rsidR="00AB2514" w:rsidRPr="00AB2514">
              <w:rPr>
                <w:rFonts w:ascii="Times New Roman" w:hAnsi="Times New Roman" w:cs="Times New Roman"/>
                <w:sz w:val="22"/>
                <w:szCs w:val="22"/>
              </w:rPr>
              <w:t xml:space="preserve">NINCDS-ADRA = National Institute of Neurological and Communicative Disorders and Stroke – Alzheimer’s Disease and Related Disorders Association; </w:t>
            </w:r>
            <w:r w:rsidRPr="00AB2514">
              <w:rPr>
                <w:rFonts w:ascii="Times New Roman" w:hAnsi="Times New Roman" w:cs="Times New Roman"/>
                <w:sz w:val="22"/>
                <w:szCs w:val="22"/>
              </w:rPr>
              <w:t xml:space="preserve">NPE = Neuropsychological Examination; </w:t>
            </w:r>
            <w:r w:rsidRPr="00AB251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  <w:r w:rsidRPr="00AB2514">
              <w:rPr>
                <w:rFonts w:ascii="Times New Roman" w:hAnsi="Times New Roman" w:cs="Times New Roman"/>
                <w:sz w:val="22"/>
                <w:szCs w:val="22"/>
              </w:rPr>
              <w:t xml:space="preserve">Petersen RC: Mild Cognitive Impairment as a diagnostic entity. </w:t>
            </w:r>
            <w:r w:rsidRPr="00AB2514">
              <w:rPr>
                <w:rFonts w:ascii="Times New Roman" w:hAnsi="Times New Roman" w:cs="Times New Roman"/>
                <w:i/>
                <w:sz w:val="22"/>
                <w:szCs w:val="22"/>
              </w:rPr>
              <w:t>Journal of internal medicine</w:t>
            </w:r>
            <w:r w:rsidRPr="00AB2514">
              <w:rPr>
                <w:rFonts w:ascii="Times New Roman" w:hAnsi="Times New Roman" w:cs="Times New Roman"/>
                <w:sz w:val="22"/>
                <w:szCs w:val="22"/>
              </w:rPr>
              <w:t xml:space="preserve"> 2004; </w:t>
            </w:r>
            <w:r w:rsidRPr="00AB251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AB2514">
              <w:rPr>
                <w:rFonts w:ascii="Times New Roman" w:hAnsi="Times New Roman" w:cs="Times New Roman"/>
                <w:sz w:val="22"/>
                <w:szCs w:val="22"/>
              </w:rPr>
              <w:t xml:space="preserve">Winblad B, Palmer K, </w:t>
            </w:r>
            <w:proofErr w:type="spellStart"/>
            <w:r w:rsidRPr="00AB2514">
              <w:rPr>
                <w:rFonts w:ascii="Times New Roman" w:hAnsi="Times New Roman" w:cs="Times New Roman"/>
                <w:sz w:val="22"/>
                <w:szCs w:val="22"/>
              </w:rPr>
              <w:t>Kivipelto</w:t>
            </w:r>
            <w:proofErr w:type="spellEnd"/>
            <w:r w:rsidRPr="00AB2514">
              <w:rPr>
                <w:rFonts w:ascii="Times New Roman" w:hAnsi="Times New Roman" w:cs="Times New Roman"/>
                <w:sz w:val="22"/>
                <w:szCs w:val="22"/>
              </w:rPr>
              <w:t>, M. et al. Mild cognitive impairment – beyond controversies, towards a consensus: report of the International Working Group on Mild Cognitive</w:t>
            </w:r>
            <w:r w:rsidRPr="002A68B1">
              <w:rPr>
                <w:rFonts w:ascii="Times New Roman" w:hAnsi="Times New Roman" w:cs="Times New Roman"/>
                <w:sz w:val="22"/>
                <w:szCs w:val="22"/>
              </w:rPr>
              <w:t xml:space="preserve"> Impairment. </w:t>
            </w:r>
            <w:r w:rsidRPr="002A68B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Journal of internal medicine. </w:t>
            </w:r>
            <w:r w:rsidRPr="002A68B1">
              <w:rPr>
                <w:rFonts w:ascii="Times New Roman" w:hAnsi="Times New Roman" w:cs="Times New Roman"/>
                <w:sz w:val="22"/>
                <w:szCs w:val="22"/>
              </w:rPr>
              <w:t xml:space="preserve">2004; </w:t>
            </w:r>
            <w:r w:rsidRPr="002A68B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2A68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68B1">
              <w:rPr>
                <w:rFonts w:ascii="Times New Roman" w:hAnsi="Times New Roman" w:cs="Times New Roman"/>
                <w:sz w:val="22"/>
                <w:szCs w:val="22"/>
              </w:rPr>
              <w:t>McKhann</w:t>
            </w:r>
            <w:proofErr w:type="spellEnd"/>
            <w:r w:rsidRPr="002A68B1">
              <w:rPr>
                <w:rFonts w:ascii="Times New Roman" w:hAnsi="Times New Roman" w:cs="Times New Roman"/>
                <w:sz w:val="22"/>
                <w:szCs w:val="22"/>
              </w:rPr>
              <w:t xml:space="preserve"> G., </w:t>
            </w:r>
            <w:proofErr w:type="spellStart"/>
            <w:r w:rsidRPr="002A68B1">
              <w:rPr>
                <w:rFonts w:ascii="Times New Roman" w:hAnsi="Times New Roman" w:cs="Times New Roman"/>
                <w:sz w:val="22"/>
                <w:szCs w:val="22"/>
              </w:rPr>
              <w:t>Drachman</w:t>
            </w:r>
            <w:proofErr w:type="spellEnd"/>
            <w:r w:rsidRPr="002A68B1">
              <w:rPr>
                <w:rFonts w:ascii="Times New Roman" w:hAnsi="Times New Roman" w:cs="Times New Roman"/>
                <w:sz w:val="22"/>
                <w:szCs w:val="22"/>
              </w:rPr>
              <w:t xml:space="preserve">, D., </w:t>
            </w:r>
            <w:proofErr w:type="spellStart"/>
            <w:r w:rsidRPr="002A68B1">
              <w:rPr>
                <w:rFonts w:ascii="Times New Roman" w:hAnsi="Times New Roman" w:cs="Times New Roman"/>
                <w:sz w:val="22"/>
                <w:szCs w:val="22"/>
              </w:rPr>
              <w:t>Folstein</w:t>
            </w:r>
            <w:proofErr w:type="spellEnd"/>
            <w:r w:rsidRPr="002A68B1">
              <w:rPr>
                <w:rFonts w:ascii="Times New Roman" w:hAnsi="Times New Roman" w:cs="Times New Roman"/>
                <w:sz w:val="22"/>
                <w:szCs w:val="22"/>
              </w:rPr>
              <w:t xml:space="preserve">, M., et al. Clinical diagnosis of Alzheimer’s disease: report of the NINCDS-ADRDA Work Group under auspices of Department of Health and Human Services Task Force on Alzheimer’s Disease. </w:t>
            </w:r>
            <w:r w:rsidRPr="002A68B1">
              <w:rPr>
                <w:rFonts w:ascii="Times New Roman" w:hAnsi="Times New Roman" w:cs="Times New Roman"/>
                <w:i/>
                <w:sz w:val="22"/>
                <w:szCs w:val="22"/>
              </w:rPr>
              <w:t>Neurology</w:t>
            </w:r>
            <w:r w:rsidRPr="002A68B1">
              <w:rPr>
                <w:rFonts w:ascii="Times New Roman" w:hAnsi="Times New Roman" w:cs="Times New Roman"/>
                <w:sz w:val="22"/>
                <w:szCs w:val="22"/>
              </w:rPr>
              <w:t xml:space="preserve">, 1984 </w:t>
            </w:r>
          </w:p>
        </w:tc>
      </w:tr>
    </w:tbl>
    <w:p w14:paraId="208DA0E8" w14:textId="691DCAFD" w:rsidR="00187F3A" w:rsidRPr="002A68B1" w:rsidRDefault="00187F3A">
      <w:pPr>
        <w:rPr>
          <w:rFonts w:ascii="Times New Roman" w:hAnsi="Times New Roman" w:cs="Times New Roman"/>
        </w:rPr>
      </w:pPr>
    </w:p>
    <w:sectPr w:rsidR="00187F3A" w:rsidRPr="002A68B1" w:rsidSect="001303FD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E41"/>
    <w:rsid w:val="0001279E"/>
    <w:rsid w:val="00024175"/>
    <w:rsid w:val="000256C9"/>
    <w:rsid w:val="00030364"/>
    <w:rsid w:val="00034F94"/>
    <w:rsid w:val="00047DEA"/>
    <w:rsid w:val="00062A37"/>
    <w:rsid w:val="00066A8C"/>
    <w:rsid w:val="00075D6D"/>
    <w:rsid w:val="000762CD"/>
    <w:rsid w:val="000C27C6"/>
    <w:rsid w:val="000E037C"/>
    <w:rsid w:val="000F0C16"/>
    <w:rsid w:val="00110CD0"/>
    <w:rsid w:val="0013236E"/>
    <w:rsid w:val="00140BF0"/>
    <w:rsid w:val="001418D3"/>
    <w:rsid w:val="00156993"/>
    <w:rsid w:val="00187F3A"/>
    <w:rsid w:val="00196BC7"/>
    <w:rsid w:val="00197DA0"/>
    <w:rsid w:val="001A208A"/>
    <w:rsid w:val="001A54DE"/>
    <w:rsid w:val="001B0C09"/>
    <w:rsid w:val="001B33AF"/>
    <w:rsid w:val="001F535A"/>
    <w:rsid w:val="00213E56"/>
    <w:rsid w:val="0022004D"/>
    <w:rsid w:val="00223608"/>
    <w:rsid w:val="00234B07"/>
    <w:rsid w:val="00236F80"/>
    <w:rsid w:val="0026549C"/>
    <w:rsid w:val="00275E8B"/>
    <w:rsid w:val="00287BA7"/>
    <w:rsid w:val="002A6347"/>
    <w:rsid w:val="002A68B1"/>
    <w:rsid w:val="002C551B"/>
    <w:rsid w:val="002C6461"/>
    <w:rsid w:val="002D4E80"/>
    <w:rsid w:val="002D63E5"/>
    <w:rsid w:val="002E6463"/>
    <w:rsid w:val="002F19B8"/>
    <w:rsid w:val="002F1D45"/>
    <w:rsid w:val="0031533F"/>
    <w:rsid w:val="0031581E"/>
    <w:rsid w:val="00315F51"/>
    <w:rsid w:val="003207D9"/>
    <w:rsid w:val="0032160D"/>
    <w:rsid w:val="00323B04"/>
    <w:rsid w:val="00347E41"/>
    <w:rsid w:val="00356EC0"/>
    <w:rsid w:val="003572E4"/>
    <w:rsid w:val="00364CCB"/>
    <w:rsid w:val="00370B64"/>
    <w:rsid w:val="003774F2"/>
    <w:rsid w:val="00383AD3"/>
    <w:rsid w:val="003B3303"/>
    <w:rsid w:val="003B5528"/>
    <w:rsid w:val="003B6F5A"/>
    <w:rsid w:val="003B7764"/>
    <w:rsid w:val="003D05A9"/>
    <w:rsid w:val="003E17C3"/>
    <w:rsid w:val="003F3CFA"/>
    <w:rsid w:val="003F60B7"/>
    <w:rsid w:val="003F65AC"/>
    <w:rsid w:val="0040114F"/>
    <w:rsid w:val="00402C6E"/>
    <w:rsid w:val="0040512B"/>
    <w:rsid w:val="0041325A"/>
    <w:rsid w:val="00422616"/>
    <w:rsid w:val="0042296B"/>
    <w:rsid w:val="00424B42"/>
    <w:rsid w:val="00461EAA"/>
    <w:rsid w:val="00486D52"/>
    <w:rsid w:val="00487E55"/>
    <w:rsid w:val="004904C1"/>
    <w:rsid w:val="00490B36"/>
    <w:rsid w:val="004911F1"/>
    <w:rsid w:val="004B0704"/>
    <w:rsid w:val="004B278A"/>
    <w:rsid w:val="004C1B5D"/>
    <w:rsid w:val="004E6F9D"/>
    <w:rsid w:val="004F6880"/>
    <w:rsid w:val="00526D51"/>
    <w:rsid w:val="0052777F"/>
    <w:rsid w:val="00543F34"/>
    <w:rsid w:val="00547B79"/>
    <w:rsid w:val="00564FF3"/>
    <w:rsid w:val="00582CB5"/>
    <w:rsid w:val="00596D1C"/>
    <w:rsid w:val="00597237"/>
    <w:rsid w:val="005A41DE"/>
    <w:rsid w:val="005B2942"/>
    <w:rsid w:val="005B39A1"/>
    <w:rsid w:val="00607CE6"/>
    <w:rsid w:val="00625377"/>
    <w:rsid w:val="00627B2F"/>
    <w:rsid w:val="006333E4"/>
    <w:rsid w:val="006548AD"/>
    <w:rsid w:val="006548C5"/>
    <w:rsid w:val="006575DC"/>
    <w:rsid w:val="006C01A5"/>
    <w:rsid w:val="006C37CB"/>
    <w:rsid w:val="006E0690"/>
    <w:rsid w:val="006E668E"/>
    <w:rsid w:val="006E6C10"/>
    <w:rsid w:val="007273EE"/>
    <w:rsid w:val="00762F52"/>
    <w:rsid w:val="00796C37"/>
    <w:rsid w:val="007A6DCC"/>
    <w:rsid w:val="007B0C53"/>
    <w:rsid w:val="007B4E10"/>
    <w:rsid w:val="007B67A7"/>
    <w:rsid w:val="007C78E1"/>
    <w:rsid w:val="00812917"/>
    <w:rsid w:val="008155F5"/>
    <w:rsid w:val="008322A8"/>
    <w:rsid w:val="0083253D"/>
    <w:rsid w:val="0085450A"/>
    <w:rsid w:val="0086389C"/>
    <w:rsid w:val="0088462B"/>
    <w:rsid w:val="008879B5"/>
    <w:rsid w:val="008C3C6E"/>
    <w:rsid w:val="008D3E30"/>
    <w:rsid w:val="008E134D"/>
    <w:rsid w:val="008E1A6E"/>
    <w:rsid w:val="00902D1E"/>
    <w:rsid w:val="00903204"/>
    <w:rsid w:val="009264C7"/>
    <w:rsid w:val="0092701A"/>
    <w:rsid w:val="00927B9A"/>
    <w:rsid w:val="0095102A"/>
    <w:rsid w:val="00951664"/>
    <w:rsid w:val="009574E7"/>
    <w:rsid w:val="00992DD3"/>
    <w:rsid w:val="009C0581"/>
    <w:rsid w:val="009C250D"/>
    <w:rsid w:val="009C48C1"/>
    <w:rsid w:val="009F098F"/>
    <w:rsid w:val="00A000AF"/>
    <w:rsid w:val="00A01952"/>
    <w:rsid w:val="00A02517"/>
    <w:rsid w:val="00A1348F"/>
    <w:rsid w:val="00A2346F"/>
    <w:rsid w:val="00A342F4"/>
    <w:rsid w:val="00A44213"/>
    <w:rsid w:val="00A47A32"/>
    <w:rsid w:val="00A837DB"/>
    <w:rsid w:val="00A929CA"/>
    <w:rsid w:val="00AA0C28"/>
    <w:rsid w:val="00AA1503"/>
    <w:rsid w:val="00AA15EB"/>
    <w:rsid w:val="00AB2514"/>
    <w:rsid w:val="00AC4EBF"/>
    <w:rsid w:val="00AE68D5"/>
    <w:rsid w:val="00AF7753"/>
    <w:rsid w:val="00AF7F33"/>
    <w:rsid w:val="00B10718"/>
    <w:rsid w:val="00B337F0"/>
    <w:rsid w:val="00B416E9"/>
    <w:rsid w:val="00B53B08"/>
    <w:rsid w:val="00B60F51"/>
    <w:rsid w:val="00B63FF6"/>
    <w:rsid w:val="00B6561B"/>
    <w:rsid w:val="00B72D30"/>
    <w:rsid w:val="00B77FE1"/>
    <w:rsid w:val="00B80A30"/>
    <w:rsid w:val="00B86BE7"/>
    <w:rsid w:val="00BA7D2C"/>
    <w:rsid w:val="00BD6AFC"/>
    <w:rsid w:val="00C165DC"/>
    <w:rsid w:val="00C41B4E"/>
    <w:rsid w:val="00C505A3"/>
    <w:rsid w:val="00C65115"/>
    <w:rsid w:val="00C67701"/>
    <w:rsid w:val="00C75C4F"/>
    <w:rsid w:val="00C84A91"/>
    <w:rsid w:val="00C910D1"/>
    <w:rsid w:val="00C918B2"/>
    <w:rsid w:val="00CA3F57"/>
    <w:rsid w:val="00CC238F"/>
    <w:rsid w:val="00CC492A"/>
    <w:rsid w:val="00CD246D"/>
    <w:rsid w:val="00CD7C63"/>
    <w:rsid w:val="00CF0D3E"/>
    <w:rsid w:val="00CF2672"/>
    <w:rsid w:val="00D04AC0"/>
    <w:rsid w:val="00D27920"/>
    <w:rsid w:val="00D42494"/>
    <w:rsid w:val="00D515C4"/>
    <w:rsid w:val="00D5625D"/>
    <w:rsid w:val="00D60315"/>
    <w:rsid w:val="00D66172"/>
    <w:rsid w:val="00D725C2"/>
    <w:rsid w:val="00D85A13"/>
    <w:rsid w:val="00D86515"/>
    <w:rsid w:val="00D92EA7"/>
    <w:rsid w:val="00D95863"/>
    <w:rsid w:val="00DB3B50"/>
    <w:rsid w:val="00DC1D0D"/>
    <w:rsid w:val="00DC1E90"/>
    <w:rsid w:val="00DC2BC5"/>
    <w:rsid w:val="00DD486B"/>
    <w:rsid w:val="00DE6BCA"/>
    <w:rsid w:val="00E026F2"/>
    <w:rsid w:val="00E121A8"/>
    <w:rsid w:val="00E315A2"/>
    <w:rsid w:val="00E427DD"/>
    <w:rsid w:val="00E565FA"/>
    <w:rsid w:val="00E67406"/>
    <w:rsid w:val="00E70B39"/>
    <w:rsid w:val="00E910CD"/>
    <w:rsid w:val="00E93902"/>
    <w:rsid w:val="00E942AE"/>
    <w:rsid w:val="00EA4129"/>
    <w:rsid w:val="00EC1B27"/>
    <w:rsid w:val="00EC2794"/>
    <w:rsid w:val="00EE2BF8"/>
    <w:rsid w:val="00F54D13"/>
    <w:rsid w:val="00F629D9"/>
    <w:rsid w:val="00F7045C"/>
    <w:rsid w:val="00F71A56"/>
    <w:rsid w:val="00F85D68"/>
    <w:rsid w:val="00FA408A"/>
    <w:rsid w:val="00FB2B54"/>
    <w:rsid w:val="00FB39DE"/>
    <w:rsid w:val="00FC2CA0"/>
    <w:rsid w:val="00FC5C1D"/>
    <w:rsid w:val="00FE3E2C"/>
    <w:rsid w:val="00FE449F"/>
    <w:rsid w:val="00FE62A8"/>
    <w:rsid w:val="00FF3176"/>
    <w:rsid w:val="00FF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150DD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47E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7E41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">
    <w:name w:val="EndNote Bibliography"/>
    <w:basedOn w:val="Normal"/>
    <w:rsid w:val="00187F3A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299</Words>
  <Characters>1705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Bos</dc:creator>
  <cp:keywords/>
  <dc:description/>
  <cp:lastModifiedBy>Isabelle Bos</cp:lastModifiedBy>
  <cp:revision>16</cp:revision>
  <dcterms:created xsi:type="dcterms:W3CDTF">2017-12-15T15:14:00Z</dcterms:created>
  <dcterms:modified xsi:type="dcterms:W3CDTF">2018-01-17T14:51:00Z</dcterms:modified>
</cp:coreProperties>
</file>