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134" w:rsidRPr="00773821" w:rsidRDefault="006B4134" w:rsidP="006B4134">
      <w:pPr>
        <w:rPr>
          <w:lang w:val="en-US"/>
        </w:rPr>
      </w:pPr>
      <w:proofErr w:type="gramStart"/>
      <w:r w:rsidRPr="00D00979">
        <w:rPr>
          <w:b/>
          <w:bCs/>
          <w:lang w:val="en-US"/>
        </w:rPr>
        <w:t xml:space="preserve">Additional table </w:t>
      </w:r>
      <w:r>
        <w:rPr>
          <w:b/>
          <w:bCs/>
          <w:lang w:val="en-US"/>
        </w:rPr>
        <w:t>1</w:t>
      </w:r>
      <w:r w:rsidRPr="00D00979">
        <w:rPr>
          <w:b/>
          <w:bCs/>
          <w:lang w:val="en-US"/>
        </w:rPr>
        <w:t>.</w:t>
      </w:r>
      <w:proofErr w:type="gramEnd"/>
      <w:r w:rsidRPr="00D00979">
        <w:rPr>
          <w:b/>
          <w:bCs/>
          <w:lang w:val="en-US"/>
        </w:rPr>
        <w:t xml:space="preserve"> </w:t>
      </w:r>
      <w:r w:rsidRPr="00D00979">
        <w:rPr>
          <w:b/>
          <w:lang w:val="en-US"/>
        </w:rPr>
        <w:t>Correlation coefficients for differen</w:t>
      </w:r>
      <w:r>
        <w:rPr>
          <w:b/>
          <w:lang w:val="en-US"/>
        </w:rPr>
        <w:t>ce scores in</w:t>
      </w:r>
      <w:r w:rsidRPr="00D00979">
        <w:rPr>
          <w:b/>
          <w:lang w:val="en-US"/>
        </w:rPr>
        <w:t xml:space="preserve"> Trail Making Test measures with age in each cohort</w:t>
      </w:r>
    </w:p>
    <w:tbl>
      <w:tblPr>
        <w:tblStyle w:val="TableGrid"/>
        <w:tblW w:w="9492" w:type="dxa"/>
        <w:tblLook w:val="04A0" w:firstRow="1" w:lastRow="0" w:firstColumn="1" w:lastColumn="0" w:noHBand="0" w:noVBand="1"/>
      </w:tblPr>
      <w:tblGrid>
        <w:gridCol w:w="1945"/>
        <w:gridCol w:w="1509"/>
        <w:gridCol w:w="1509"/>
        <w:gridCol w:w="1509"/>
        <w:gridCol w:w="1510"/>
        <w:gridCol w:w="1510"/>
      </w:tblGrid>
      <w:tr w:rsidR="006B4134" w:rsidRPr="001B2606" w:rsidTr="00527712">
        <w:tc>
          <w:tcPr>
            <w:tcW w:w="1945" w:type="dxa"/>
          </w:tcPr>
          <w:p w:rsidR="006B4134" w:rsidRPr="00FF219D" w:rsidRDefault="006B4134" w:rsidP="00527712">
            <w:pPr>
              <w:spacing w:line="480" w:lineRule="auto"/>
              <w:rPr>
                <w:b/>
                <w:sz w:val="20"/>
                <w:szCs w:val="20"/>
                <w:lang w:val="en-US"/>
              </w:rPr>
            </w:pPr>
            <w:r w:rsidRPr="00E967CF">
              <w:rPr>
                <w:b/>
                <w:sz w:val="20"/>
                <w:szCs w:val="20"/>
                <w:lang w:val="en-US"/>
              </w:rPr>
              <w:t>Cognitive T</w:t>
            </w:r>
            <w:r w:rsidRPr="00FF219D">
              <w:rPr>
                <w:b/>
                <w:sz w:val="20"/>
                <w:szCs w:val="20"/>
                <w:lang w:val="en-US"/>
              </w:rPr>
              <w:t>est</w:t>
            </w:r>
          </w:p>
        </w:tc>
        <w:tc>
          <w:tcPr>
            <w:tcW w:w="1509" w:type="dxa"/>
            <w:tcBorders>
              <w:bottom w:val="single" w:sz="4" w:space="0" w:color="auto"/>
            </w:tcBorders>
          </w:tcPr>
          <w:p w:rsidR="006B4134" w:rsidRPr="00760B68" w:rsidRDefault="006B4134" w:rsidP="00527712">
            <w:pPr>
              <w:spacing w:line="480" w:lineRule="auto"/>
              <w:rPr>
                <w:b/>
                <w:sz w:val="20"/>
                <w:szCs w:val="20"/>
              </w:rPr>
            </w:pPr>
            <w:r w:rsidRPr="00760B68">
              <w:rPr>
                <w:b/>
                <w:sz w:val="20"/>
                <w:szCs w:val="20"/>
              </w:rPr>
              <w:t>A. Study Cohort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09" w:type="dxa"/>
            <w:tcBorders>
              <w:bottom w:val="single" w:sz="4" w:space="0" w:color="auto"/>
            </w:tcBorders>
          </w:tcPr>
          <w:p w:rsidR="006B4134" w:rsidRPr="00760B68" w:rsidRDefault="006B4134" w:rsidP="00527712">
            <w:pPr>
              <w:spacing w:line="480" w:lineRule="auto"/>
              <w:rPr>
                <w:b/>
                <w:sz w:val="20"/>
                <w:szCs w:val="20"/>
                <w:lang w:val="en-US"/>
              </w:rPr>
            </w:pPr>
            <w:r w:rsidRPr="00760B68">
              <w:rPr>
                <w:b/>
                <w:sz w:val="20"/>
                <w:szCs w:val="20"/>
                <w:lang w:val="en-US"/>
              </w:rPr>
              <w:t>B. No Progress in CDR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509" w:type="dxa"/>
            <w:tcBorders>
              <w:bottom w:val="single" w:sz="4" w:space="0" w:color="auto"/>
            </w:tcBorders>
          </w:tcPr>
          <w:p w:rsidR="006B4134" w:rsidRPr="00760B68" w:rsidRDefault="006B4134" w:rsidP="00527712">
            <w:pPr>
              <w:spacing w:line="480" w:lineRule="auto"/>
              <w:rPr>
                <w:b/>
                <w:sz w:val="20"/>
                <w:szCs w:val="20"/>
                <w:lang w:val="en-US"/>
              </w:rPr>
            </w:pPr>
            <w:r w:rsidRPr="00760B68">
              <w:rPr>
                <w:b/>
                <w:sz w:val="20"/>
                <w:szCs w:val="20"/>
                <w:lang w:val="en-US"/>
              </w:rPr>
              <w:t>C. No Amyloid</w:t>
            </w:r>
            <w:r>
              <w:rPr>
                <w:b/>
                <w:sz w:val="20"/>
                <w:szCs w:val="20"/>
                <w:lang w:val="en-US"/>
              </w:rPr>
              <w:t xml:space="preserve"> or Tau</w:t>
            </w:r>
            <w:r w:rsidRPr="00760B68">
              <w:rPr>
                <w:b/>
                <w:sz w:val="20"/>
                <w:szCs w:val="20"/>
                <w:lang w:val="en-US"/>
              </w:rPr>
              <w:t xml:space="preserve"> Pathology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510" w:type="dxa"/>
            <w:tcBorders>
              <w:bottom w:val="single" w:sz="4" w:space="0" w:color="auto"/>
            </w:tcBorders>
          </w:tcPr>
          <w:p w:rsidR="006B4134" w:rsidRPr="00760B68" w:rsidRDefault="006B4134" w:rsidP="00527712">
            <w:pPr>
              <w:spacing w:line="480" w:lineRule="auto"/>
              <w:rPr>
                <w:b/>
                <w:sz w:val="20"/>
                <w:szCs w:val="20"/>
                <w:lang w:val="en-US"/>
              </w:rPr>
            </w:pPr>
            <w:r w:rsidRPr="00760B68">
              <w:rPr>
                <w:b/>
                <w:sz w:val="20"/>
                <w:szCs w:val="20"/>
                <w:lang w:val="en-US"/>
              </w:rPr>
              <w:t>D. No Vascular Pathology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510" w:type="dxa"/>
            <w:tcBorders>
              <w:bottom w:val="single" w:sz="4" w:space="0" w:color="auto"/>
            </w:tcBorders>
          </w:tcPr>
          <w:p w:rsidR="006B4134" w:rsidRPr="00760B68" w:rsidRDefault="006B4134" w:rsidP="00527712">
            <w:pPr>
              <w:spacing w:line="480" w:lineRule="auto"/>
              <w:rPr>
                <w:b/>
                <w:sz w:val="20"/>
                <w:szCs w:val="20"/>
                <w:lang w:val="en-US"/>
              </w:rPr>
            </w:pPr>
            <w:r w:rsidRPr="00760B68">
              <w:rPr>
                <w:b/>
                <w:sz w:val="20"/>
                <w:szCs w:val="20"/>
                <w:lang w:val="en-US"/>
              </w:rPr>
              <w:t xml:space="preserve">E. </w:t>
            </w:r>
            <w:r w:rsidRPr="00EC3A54">
              <w:rPr>
                <w:b/>
                <w:sz w:val="20"/>
                <w:szCs w:val="20"/>
                <w:lang w:val="en-US"/>
              </w:rPr>
              <w:t xml:space="preserve"> No </w:t>
            </w:r>
            <w:r>
              <w:rPr>
                <w:b/>
                <w:sz w:val="20"/>
                <w:szCs w:val="20"/>
                <w:lang w:val="en-US"/>
              </w:rPr>
              <w:t>measurable in-vivo p</w:t>
            </w:r>
            <w:r w:rsidRPr="00EC3A54">
              <w:rPr>
                <w:b/>
                <w:sz w:val="20"/>
                <w:szCs w:val="20"/>
                <w:lang w:val="en-US"/>
              </w:rPr>
              <w:t>athology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6B4134" w:rsidRPr="00760B68" w:rsidTr="00527712">
        <w:tc>
          <w:tcPr>
            <w:tcW w:w="1945" w:type="dxa"/>
          </w:tcPr>
          <w:p w:rsidR="006B4134" w:rsidRPr="00760B68" w:rsidRDefault="006B4134" w:rsidP="00527712">
            <w:pPr>
              <w:spacing w:line="480" w:lineRule="auto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TMT B – TMT A</w:t>
            </w:r>
          </w:p>
        </w:tc>
        <w:tc>
          <w:tcPr>
            <w:tcW w:w="1509" w:type="dxa"/>
            <w:tcBorders>
              <w:bottom w:val="single" w:sz="4" w:space="0" w:color="auto"/>
            </w:tcBorders>
            <w:shd w:val="clear" w:color="auto" w:fill="FF0000"/>
          </w:tcPr>
          <w:p w:rsidR="006B4134" w:rsidRPr="00760B68" w:rsidRDefault="006B4134" w:rsidP="00527712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0.302***</w:t>
            </w:r>
          </w:p>
        </w:tc>
        <w:tc>
          <w:tcPr>
            <w:tcW w:w="1509" w:type="dxa"/>
            <w:tcBorders>
              <w:bottom w:val="single" w:sz="4" w:space="0" w:color="auto"/>
            </w:tcBorders>
            <w:shd w:val="clear" w:color="auto" w:fill="FFC000"/>
          </w:tcPr>
          <w:p w:rsidR="006B4134" w:rsidRPr="00760B68" w:rsidRDefault="006B4134" w:rsidP="00527712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0.283***</w:t>
            </w:r>
          </w:p>
        </w:tc>
        <w:tc>
          <w:tcPr>
            <w:tcW w:w="1509" w:type="dxa"/>
            <w:tcBorders>
              <w:bottom w:val="single" w:sz="4" w:space="0" w:color="auto"/>
            </w:tcBorders>
            <w:shd w:val="clear" w:color="auto" w:fill="FF0000"/>
          </w:tcPr>
          <w:p w:rsidR="006B4134" w:rsidRPr="00760B68" w:rsidRDefault="006B4134" w:rsidP="00527712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0.305***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auto" w:fill="FFC000"/>
          </w:tcPr>
          <w:p w:rsidR="006B4134" w:rsidRPr="00760B68" w:rsidRDefault="006B4134" w:rsidP="00527712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0.297***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auto" w:fill="FFC000"/>
          </w:tcPr>
          <w:p w:rsidR="006B4134" w:rsidRPr="00760B68" w:rsidRDefault="006B4134" w:rsidP="00527712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0.260**</w:t>
            </w:r>
          </w:p>
        </w:tc>
      </w:tr>
    </w:tbl>
    <w:p w:rsidR="006B4134" w:rsidRDefault="006B4134" w:rsidP="006B4134">
      <w:pPr>
        <w:spacing w:line="480" w:lineRule="auto"/>
        <w:rPr>
          <w:i/>
          <w:lang w:val="en-US"/>
        </w:rPr>
      </w:pPr>
      <w:r>
        <w:rPr>
          <w:i/>
          <w:lang w:val="en-US"/>
        </w:rPr>
        <w:t xml:space="preserve">Correlation coefficients for age and test results conducted with Spearman correlation. </w:t>
      </w:r>
      <w:r w:rsidRPr="00ED0BFC">
        <w:rPr>
          <w:i/>
          <w:lang w:val="en-US"/>
        </w:rPr>
        <w:t xml:space="preserve">Only significant correlation coefficients are colored. Yellow boxes for coefficients </w:t>
      </w:r>
      <w:r w:rsidRPr="00ED0BFC">
        <w:rPr>
          <w:i/>
          <w:lang w:val="en-US"/>
        </w:rPr>
        <w:sym w:font="Symbol" w:char="F0B3"/>
      </w:r>
      <w:r w:rsidRPr="00ED0BFC">
        <w:rPr>
          <w:i/>
          <w:lang w:val="en-US"/>
        </w:rPr>
        <w:t xml:space="preserve">0.1 </w:t>
      </w:r>
      <w:r>
        <w:rPr>
          <w:i/>
          <w:lang w:val="en-US"/>
        </w:rPr>
        <w:t>to</w:t>
      </w:r>
      <w:r w:rsidRPr="00ED0BFC">
        <w:rPr>
          <w:i/>
          <w:lang w:val="en-US"/>
        </w:rPr>
        <w:t xml:space="preserve"> &lt;0.2, orange boxes for </w:t>
      </w:r>
      <w:r w:rsidRPr="00ED0BFC">
        <w:rPr>
          <w:i/>
          <w:lang w:val="en-US"/>
        </w:rPr>
        <w:sym w:font="Symbol" w:char="F0B3"/>
      </w:r>
      <w:r w:rsidRPr="00ED0BFC">
        <w:rPr>
          <w:i/>
          <w:lang w:val="en-US"/>
        </w:rPr>
        <w:t xml:space="preserve">0.2 </w:t>
      </w:r>
      <w:r>
        <w:rPr>
          <w:i/>
          <w:lang w:val="en-US"/>
        </w:rPr>
        <w:t>to</w:t>
      </w:r>
      <w:r w:rsidRPr="00ED0BFC">
        <w:rPr>
          <w:i/>
          <w:lang w:val="en-US"/>
        </w:rPr>
        <w:t xml:space="preserve"> &lt;0.3, red boxes for </w:t>
      </w:r>
      <w:r w:rsidRPr="00ED0BFC">
        <w:rPr>
          <w:i/>
          <w:lang w:val="en-US"/>
        </w:rPr>
        <w:sym w:font="Symbol" w:char="F0B3"/>
      </w:r>
      <w:r w:rsidRPr="00ED0BFC">
        <w:rPr>
          <w:i/>
          <w:lang w:val="en-US"/>
        </w:rPr>
        <w:t>0.3. *Correlation is significant at the 0.05 level, **correlation is significant at the 0.01 level</w:t>
      </w:r>
      <w:r>
        <w:rPr>
          <w:i/>
          <w:lang w:val="en-US"/>
        </w:rPr>
        <w:t>,</w:t>
      </w:r>
      <w:r w:rsidRPr="00ED0BFC">
        <w:rPr>
          <w:i/>
          <w:lang w:val="en-US"/>
        </w:rPr>
        <w:t xml:space="preserve"> ***correlation is significant at the 0.001 level.</w:t>
      </w:r>
      <w:r>
        <w:rPr>
          <w:i/>
          <w:lang w:val="en-US"/>
        </w:rPr>
        <w:t xml:space="preserve"> </w:t>
      </w:r>
    </w:p>
    <w:p w:rsidR="006B4134" w:rsidRDefault="006B4134">
      <w:bookmarkStart w:id="0" w:name="_GoBack"/>
      <w:bookmarkEnd w:id="0"/>
    </w:p>
    <w:sectPr w:rsidR="006B413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134"/>
    <w:rsid w:val="006B4134"/>
    <w:rsid w:val="00FF7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41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4134"/>
    <w:pPr>
      <w:spacing w:after="0" w:line="240" w:lineRule="auto"/>
    </w:pPr>
    <w:rPr>
      <w:sz w:val="24"/>
      <w:szCs w:val="24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41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4134"/>
    <w:pPr>
      <w:spacing w:after="0" w:line="240" w:lineRule="auto"/>
    </w:pPr>
    <w:rPr>
      <w:sz w:val="24"/>
      <w:szCs w:val="24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608</Characters>
  <Application>Microsoft Office Word</Application>
  <DocSecurity>0</DocSecurity>
  <Lines>21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MCALORING</dc:creator>
  <cp:lastModifiedBy>MCALORING</cp:lastModifiedBy>
  <cp:revision>1</cp:revision>
  <dcterms:created xsi:type="dcterms:W3CDTF">2020-03-04T12:03:00Z</dcterms:created>
  <dcterms:modified xsi:type="dcterms:W3CDTF">2020-03-04T12:03:00Z</dcterms:modified>
</cp:coreProperties>
</file>