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03F64" w14:textId="4412D2D8" w:rsidR="00B36232" w:rsidRPr="00B36232" w:rsidRDefault="00B36232" w:rsidP="00B36232">
      <w:pPr>
        <w:widowControl/>
        <w:adjustRightInd w:val="0"/>
        <w:spacing w:line="480" w:lineRule="auto"/>
        <w:jc w:val="left"/>
        <w:rPr>
          <w:rFonts w:ascii="Times New Roman" w:eastAsia="Dotum" w:hAnsi="Times New Roman" w:cs="Times New Roman"/>
          <w:color w:val="000000"/>
          <w:sz w:val="24"/>
          <w:szCs w:val="24"/>
        </w:rPr>
      </w:pPr>
      <w:r w:rsidRPr="00B36232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Supplementary </w:t>
      </w:r>
      <w:r w:rsidR="002A198B">
        <w:rPr>
          <w:rFonts w:ascii="Times New Roman" w:eastAsia="Dotum" w:hAnsi="Times New Roman" w:cs="Times New Roman"/>
          <w:color w:val="000000"/>
          <w:sz w:val="24"/>
          <w:szCs w:val="24"/>
        </w:rPr>
        <w:t>T</w:t>
      </w:r>
      <w:r w:rsidRPr="00B36232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able 1. Risk of dementia, AD, and VD based on the quartiles of </w:t>
      </w:r>
      <w:r w:rsidR="002A198B">
        <w:rPr>
          <w:rFonts w:ascii="Times New Roman" w:eastAsia="Dotum" w:hAnsi="Times New Roman" w:cs="Times New Roman"/>
          <w:color w:val="000000"/>
          <w:sz w:val="24"/>
          <w:szCs w:val="24"/>
        </w:rPr>
        <w:t>t</w:t>
      </w:r>
      <w:r w:rsidR="002A198B" w:rsidRPr="00B36232">
        <w:rPr>
          <w:rFonts w:ascii="Times New Roman" w:eastAsia="Dotum" w:hAnsi="Times New Roman" w:cs="Times New Roman"/>
          <w:color w:val="000000"/>
          <w:sz w:val="24"/>
          <w:szCs w:val="24"/>
        </w:rPr>
        <w:t>riglyceride</w:t>
      </w:r>
      <w:r w:rsidRPr="00B36232">
        <w:rPr>
          <w:rFonts w:ascii="Times New Roman" w:eastAsia="Dotum" w:hAnsi="Times New Roman" w:cs="Times New Roman"/>
          <w:color w:val="000000"/>
          <w:sz w:val="24"/>
          <w:szCs w:val="24"/>
        </w:rPr>
        <w:t>, glucose, and TyG index.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1004"/>
        <w:gridCol w:w="1559"/>
        <w:gridCol w:w="1448"/>
        <w:gridCol w:w="1392"/>
        <w:gridCol w:w="1392"/>
        <w:gridCol w:w="1392"/>
      </w:tblGrid>
      <w:tr w:rsidR="00B36232" w:rsidRPr="00A153C7" w14:paraId="5FF4DB8E" w14:textId="77777777" w:rsidTr="00B36232">
        <w:trPr>
          <w:trHeight w:val="71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D1E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0D9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831F8">
              <w:rPr>
                <w:rFonts w:ascii="Times New Roman" w:eastAsia="Gulim" w:hAnsi="Times New Roman" w:cs="Times New Roman"/>
                <w:sz w:val="18"/>
                <w:szCs w:val="18"/>
              </w:rPr>
              <w:t>Events (n)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2E8F" w14:textId="77777777" w:rsidR="00B36232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</w:pPr>
            <w:r w:rsidRPr="005831F8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>Duration</w:t>
            </w:r>
          </w:p>
          <w:p w14:paraId="1026D45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120B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 </w:t>
            </w:r>
            <w:r w:rsidRPr="00DE120B">
              <w:rPr>
                <w:rFonts w:ascii="Times New Roman" w:eastAsia="맑은 고딕" w:hAnsi="Times New Roman" w:cs="Times New Roman"/>
                <w:color w:val="000000"/>
                <w:kern w:val="24"/>
                <w:sz w:val="11"/>
                <w:szCs w:val="11"/>
              </w:rPr>
              <w:t>(person-years)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6793" w14:textId="77777777" w:rsidR="00B36232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</w:pPr>
            <w:r w:rsidRPr="005831F8">
              <w:rPr>
                <w:rFonts w:ascii="Times New Roman" w:eastAsia="맑은 고딕" w:hAnsi="Times New Roman" w:cs="Times New Roman"/>
                <w:color w:val="000000"/>
                <w:kern w:val="24"/>
                <w:sz w:val="18"/>
                <w:szCs w:val="18"/>
              </w:rPr>
              <w:t xml:space="preserve">Incidence rate </w:t>
            </w:r>
          </w:p>
          <w:p w14:paraId="636B34F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E120B">
              <w:rPr>
                <w:rFonts w:ascii="Times New Roman" w:eastAsia="맑은 고딕" w:hAnsi="Times New Roman" w:cs="Times New Roman"/>
                <w:color w:val="000000"/>
                <w:kern w:val="24"/>
                <w:sz w:val="11"/>
                <w:szCs w:val="11"/>
              </w:rPr>
              <w:t>(per 1,000 person-years)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C06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Unadjusted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8B8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B9C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</w:tr>
      <w:tr w:rsidR="00B36232" w:rsidRPr="00A153C7" w14:paraId="7473495A" w14:textId="77777777" w:rsidTr="00B36232">
        <w:trPr>
          <w:trHeight w:val="45"/>
        </w:trPr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97CA80" w14:textId="77777777" w:rsidR="00B36232" w:rsidRPr="00DE120B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All-cause dementia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406A44" w14:textId="77777777" w:rsidR="00B36232" w:rsidRPr="00DE120B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397D67" w14:textId="77777777" w:rsidR="00B36232" w:rsidRPr="00DE120B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8CDC4A" w14:textId="77777777" w:rsidR="00B36232" w:rsidRPr="00DE120B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EBF719" w14:textId="77777777" w:rsidR="00B36232" w:rsidRPr="00DE120B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36232" w:rsidRPr="00A153C7" w14:paraId="3115A855" w14:textId="77777777" w:rsidTr="00B36232">
        <w:trPr>
          <w:trHeight w:val="45"/>
        </w:trPr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D208A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2B42E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Triglyceride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A25AA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7CF27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6F913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236CE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14FC0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0C62B27F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E78E2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45871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27810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5C998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10125259.16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79D86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2.7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6EFE5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21430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15261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14AFC29A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6674E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9F6F5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33361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7E9FD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10078936.74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C6C90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3.3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1B0E2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,1.22)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FAA44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(1.00,1.03)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7CA41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1.02(1.0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,1.04)</w:t>
            </w:r>
          </w:p>
        </w:tc>
      </w:tr>
      <w:tr w:rsidR="00B36232" w:rsidRPr="00A153C7" w14:paraId="3DDC61BB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C942E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191B5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38819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39EC7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10067491.58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3226C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3.8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05FF4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1.40(1.38,1.42)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1E101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(1.03,1.06)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5D2EE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(1.04,1.0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02D3A12F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9E0BB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33471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42724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3B034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10000071.13</w:t>
            </w:r>
          </w:p>
        </w:tc>
        <w:tc>
          <w:tcPr>
            <w:tcW w:w="1448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F90D3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7DA63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1.55(1.53,1.5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5E69A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1.08(1.0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,1.10)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07945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1.10(1.0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,1.12)</w:t>
            </w:r>
          </w:p>
        </w:tc>
      </w:tr>
      <w:tr w:rsidR="00B36232" w:rsidRPr="00A153C7" w14:paraId="3C46F12C" w14:textId="77777777" w:rsidTr="00B36232">
        <w:trPr>
          <w:trHeight w:val="45"/>
        </w:trPr>
        <w:tc>
          <w:tcPr>
            <w:tcW w:w="83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BDB430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Glucose</w:t>
            </w:r>
          </w:p>
        </w:tc>
        <w:tc>
          <w:tcPr>
            <w:tcW w:w="1004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A7D4F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A1DBA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73FE1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E6A3B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22D57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64A62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657A7114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9EF81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A001F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32015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782D6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10360754.21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71DB7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3.09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FD86E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2D0C9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48809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41D03738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51040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357E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32663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1F317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10231622.68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B8D30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3.19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84B40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1.03(1.0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,1.05)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FBF78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0.98(0.9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54586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0.99(0.9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45641956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E323F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E8165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33739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AE16C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9690659.47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AD480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B03BA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(1.11,1.1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EE82F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0.99(0.9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220D4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(0.99,1.0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0698D55C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2CC91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2B50D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44297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C85D7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9988722.25</w:t>
            </w:r>
          </w:p>
        </w:tc>
        <w:tc>
          <w:tcPr>
            <w:tcW w:w="1448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B725A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4.43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2D509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1.44(1.42,1.46)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7881A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(1.04,1.07)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1389C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1.07(1.0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2D22A011" w14:textId="77777777" w:rsidTr="00B36232">
        <w:trPr>
          <w:trHeight w:val="45"/>
        </w:trPr>
        <w:tc>
          <w:tcPr>
            <w:tcW w:w="1843" w:type="dxa"/>
            <w:gridSpan w:val="2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3DE3E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TyG index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5C87E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48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D5ABB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29515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214EF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E0337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B36232" w:rsidRPr="00A153C7" w14:paraId="7A93DE7D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63652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2B31E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26613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26240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10089076.34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4070A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2.6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2F00F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453AC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ECDAD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21FDDF53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CB5BB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897FE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32819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FD6CC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10074648.59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430BA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22B4C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1.23(1.2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7ED9B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(1.01,1.04)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721E3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(1.02,1.05)</w:t>
            </w:r>
          </w:p>
        </w:tc>
      </w:tr>
      <w:tr w:rsidR="00B36232" w:rsidRPr="00A153C7" w14:paraId="0D413DC8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6D479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60874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38606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31BE2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10066646.27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599DF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3.8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0DC98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1.45(1.43,1.4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F7F2E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1.05(1.0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2DE1E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1.07(1.05,1.0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60E49D5A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DEB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3A7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44676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F09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10041387.42</w:t>
            </w:r>
          </w:p>
        </w:tc>
        <w:tc>
          <w:tcPr>
            <w:tcW w:w="14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0F3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ACB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1.6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(1.66,1.71)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B18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(1.09,1.1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8C5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6EFAACD9" w14:textId="77777777" w:rsidTr="00B36232">
        <w:trPr>
          <w:trHeight w:val="4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64E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AD 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D32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7C9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AFE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FF1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D41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B7E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36232" w:rsidRPr="00A153C7" w14:paraId="06DE7F49" w14:textId="77777777" w:rsidTr="00B36232">
        <w:trPr>
          <w:trHeight w:val="45"/>
        </w:trPr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C5E6F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Triglyceride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3A350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10EFD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CEAC1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AD51D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296A4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5FAE8DA0" w14:textId="77777777" w:rsidTr="00B36232">
        <w:trPr>
          <w:trHeight w:val="45"/>
        </w:trPr>
        <w:tc>
          <w:tcPr>
            <w:tcW w:w="8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C5B91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594E5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20544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201E6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10125259.16</w:t>
            </w:r>
          </w:p>
        </w:tc>
        <w:tc>
          <w:tcPr>
            <w:tcW w:w="14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3C10D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FE33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9DD67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3A0A6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61D33D3B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67C1C6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225A56C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24741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BF4B4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10078936.74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BB7FE3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2.45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C9F938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,1.23)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0EAF02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00B6FF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7652A796" w14:textId="77777777" w:rsidTr="00B36232">
        <w:trPr>
          <w:trHeight w:val="45"/>
        </w:trPr>
        <w:tc>
          <w:tcPr>
            <w:tcW w:w="8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FE0F85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A32D3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28875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0B7A1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10067491.58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A56B03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2.8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B3509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1.41(1.3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26F76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,1.04)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ED5E9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33061A3B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F4127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7430B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31858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7E017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10000071.13</w:t>
            </w:r>
          </w:p>
        </w:tc>
        <w:tc>
          <w:tcPr>
            <w:tcW w:w="1448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0B57B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321D9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1.5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(1.54,1.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A6169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,1.07)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BCF4B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478844CD" w14:textId="77777777" w:rsidTr="00B36232">
        <w:trPr>
          <w:trHeight w:val="45"/>
        </w:trPr>
        <w:tc>
          <w:tcPr>
            <w:tcW w:w="83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2910F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Glucose</w:t>
            </w:r>
          </w:p>
        </w:tc>
        <w:tc>
          <w:tcPr>
            <w:tcW w:w="1004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7DA5A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48FF8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7F2A7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8DFEC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753FB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1A144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3E716EDD" w14:textId="77777777" w:rsidTr="00B36232">
        <w:trPr>
          <w:trHeight w:val="45"/>
        </w:trPr>
        <w:tc>
          <w:tcPr>
            <w:tcW w:w="8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C44CF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CA113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23751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03A1F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10360754.21</w:t>
            </w:r>
          </w:p>
        </w:tc>
        <w:tc>
          <w:tcPr>
            <w:tcW w:w="14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68FD5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2.29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CC859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2DE38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7E543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0F3E5CCD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20B6E68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23B7C05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24220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5B5D0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10231622.68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B0D3DB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2.3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6069E8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1.03(1.0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,1.05)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66FD831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0.98(0.9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.00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69A79C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0.99(0.9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,1.01)</w:t>
            </w:r>
          </w:p>
        </w:tc>
      </w:tr>
      <w:tr w:rsidR="00B36232" w:rsidRPr="00A153C7" w14:paraId="34422330" w14:textId="77777777" w:rsidTr="00B36232">
        <w:trPr>
          <w:trHeight w:val="45"/>
        </w:trPr>
        <w:tc>
          <w:tcPr>
            <w:tcW w:w="8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67ADCF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7BEE4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25159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771385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9690659.47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D8B48E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79BEC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99D7B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(0.98,1.0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F4D95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,1.03)</w:t>
            </w:r>
          </w:p>
        </w:tc>
      </w:tr>
      <w:tr w:rsidR="00B36232" w:rsidRPr="00A153C7" w14:paraId="7266D6D8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4CC0B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89922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32888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FB9D1E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9988722.25</w:t>
            </w:r>
          </w:p>
        </w:tc>
        <w:tc>
          <w:tcPr>
            <w:tcW w:w="1448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B6EAB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3.29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57D0E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1.44(1.4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F677B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(1.03,1.0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5AEDF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1.07(1.05,1.09)</w:t>
            </w:r>
          </w:p>
        </w:tc>
      </w:tr>
      <w:tr w:rsidR="00B36232" w:rsidRPr="00A153C7" w14:paraId="28D9F9D9" w14:textId="77777777" w:rsidTr="00B36232">
        <w:trPr>
          <w:trHeight w:val="45"/>
        </w:trPr>
        <w:tc>
          <w:tcPr>
            <w:tcW w:w="1843" w:type="dxa"/>
            <w:gridSpan w:val="2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4D015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TyG index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38938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7FD1A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9A849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DDE3B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766A5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4E85BB70" w14:textId="77777777" w:rsidTr="00B36232">
        <w:trPr>
          <w:trHeight w:val="45"/>
        </w:trPr>
        <w:tc>
          <w:tcPr>
            <w:tcW w:w="8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52D1C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47626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19705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9663A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10089076.34</w:t>
            </w:r>
          </w:p>
        </w:tc>
        <w:tc>
          <w:tcPr>
            <w:tcW w:w="14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79E8E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1.95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E849E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67B29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3AB02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6C4F7481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7B7492A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422AD7C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24354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A4AF4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10074648.59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48E61E2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F1F775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(1.21,1.26)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5321A4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,1.03)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E25D45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4CCE33FD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F35587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7C8FEB1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28661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3B39C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10066646.27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32498E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2.8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E09C6C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(1.43,1.48)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81CA93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E94C82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1.05(1.03,1.07)</w:t>
            </w:r>
          </w:p>
        </w:tc>
      </w:tr>
      <w:tr w:rsidR="00B36232" w:rsidRPr="00A153C7" w14:paraId="4923B101" w14:textId="77777777" w:rsidTr="00B36232">
        <w:trPr>
          <w:trHeight w:val="45"/>
        </w:trPr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4BE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977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33298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31F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10041387.42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646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3.3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33F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(1.6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,1.7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145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1.07(1.0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,1.09)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974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(1.09,1.1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01F30C0A" w14:textId="77777777" w:rsidTr="00B36232">
        <w:trPr>
          <w:trHeight w:val="4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3E2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VD 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CF8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6AC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44B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92D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662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CAA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5F0F5D25" w14:textId="77777777" w:rsidTr="00B36232">
        <w:trPr>
          <w:trHeight w:val="45"/>
        </w:trPr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2184E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Triglyceride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F5086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516BB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9EC3D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CCFAE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C184C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6A618DDC" w14:textId="77777777" w:rsidTr="00B36232">
        <w:trPr>
          <w:trHeight w:val="45"/>
        </w:trPr>
        <w:tc>
          <w:tcPr>
            <w:tcW w:w="8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753DA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CA975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3513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1BD71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10125259.16</w:t>
            </w:r>
          </w:p>
        </w:tc>
        <w:tc>
          <w:tcPr>
            <w:tcW w:w="144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167C7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0.3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B0F02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FA516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12981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6720A387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B8C132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07C79E0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4167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064AB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10078936.74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C6DE01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0.41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7E3BC63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1.19(1.1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630650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(1.01,1.1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9A196B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1.03(0.98,1.0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463283BA" w14:textId="77777777" w:rsidTr="00B36232">
        <w:trPr>
          <w:trHeight w:val="45"/>
        </w:trPr>
        <w:tc>
          <w:tcPr>
            <w:tcW w:w="8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2E6E3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46738C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4803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CB6D3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10067491.58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2AC3E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9A97F3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1.37(1.3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81E06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1.12(1.07,1.17)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89D80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7D7A1A8E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F44CF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3963C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5317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B52D5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10000071.13</w:t>
            </w:r>
          </w:p>
        </w:tc>
        <w:tc>
          <w:tcPr>
            <w:tcW w:w="1448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996C5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0.53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DD807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1.53(1.4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957C8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,1.26)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D6AB6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1.13(1.08,1.1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27B5E9BD" w14:textId="77777777" w:rsidTr="00B36232">
        <w:trPr>
          <w:trHeight w:val="45"/>
        </w:trPr>
        <w:tc>
          <w:tcPr>
            <w:tcW w:w="839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59A3C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Glucose</w:t>
            </w:r>
          </w:p>
        </w:tc>
        <w:tc>
          <w:tcPr>
            <w:tcW w:w="1004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EC322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4CD27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448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33FAD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2A3C5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594DE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139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0DE27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 </w:t>
            </w:r>
          </w:p>
        </w:tc>
      </w:tr>
      <w:tr w:rsidR="00B36232" w:rsidRPr="00A153C7" w14:paraId="5C7EC899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8D4D0D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675C0E5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4101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9ED15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10360754.21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4D2814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AB645E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DA38E5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7698BC5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2EE1028C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6E271D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38354FC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4119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42012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10231622.68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F33CF3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0.40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71A0A5A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,1.06)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B00C8F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,1.01)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82BAEE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0.97(0.93,1.01)</w:t>
            </w:r>
          </w:p>
        </w:tc>
      </w:tr>
      <w:tr w:rsidR="00B36232" w:rsidRPr="00A153C7" w14:paraId="4C703BCC" w14:textId="77777777" w:rsidTr="00B36232">
        <w:trPr>
          <w:trHeight w:val="45"/>
        </w:trPr>
        <w:tc>
          <w:tcPr>
            <w:tcW w:w="8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2B84A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58D0C0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4091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F13511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9690659.47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319E1E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0.42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FD188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(1.02,1.1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A33EF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0.95(0.91,0.99)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BB4A6D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,0.9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448E5DE3" w14:textId="77777777" w:rsidTr="00B36232">
        <w:trPr>
          <w:trHeight w:val="45"/>
        </w:trPr>
        <w:tc>
          <w:tcPr>
            <w:tcW w:w="83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B2F0D5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CDC82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5489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85A4B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9988722.25</w:t>
            </w:r>
          </w:p>
        </w:tc>
        <w:tc>
          <w:tcPr>
            <w:tcW w:w="1448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0DD58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0.5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C67BD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1.39(1.3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,1.45)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896CA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,1.11)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1A071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1.03(0.99,1.0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74EDA800" w14:textId="77777777" w:rsidTr="00B36232">
        <w:trPr>
          <w:trHeight w:val="45"/>
        </w:trPr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B49C3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TyG index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9C02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48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AD474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95121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E4C4C4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92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5D721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B36232" w:rsidRPr="00A153C7" w14:paraId="27FC4DA4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5C53002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773AF26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3341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721F6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10089076.34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42B7F12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0.33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3B6A86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16799F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6E89653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1(ref.)</w:t>
            </w:r>
          </w:p>
        </w:tc>
      </w:tr>
      <w:tr w:rsidR="00B36232" w:rsidRPr="00A153C7" w14:paraId="72F9F187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53B46A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1E121F6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4110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4A943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10074648.59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2025FDB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0.4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6C83449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1.23(1.1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2EB89B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(1.03,1.1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10FB75B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1.05(1.0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,1.10)</w:t>
            </w:r>
          </w:p>
        </w:tc>
      </w:tr>
      <w:tr w:rsidR="00B36232" w:rsidRPr="00A153C7" w14:paraId="561F5DA0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79B3C63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00C84E0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4779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671E5E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10066646.27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204C73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0.47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C5BE190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1.43(1.37,1.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BE9193F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,1.19)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87A47C1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1.09(1.0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</w:tr>
      <w:tr w:rsidR="00B36232" w:rsidRPr="00A153C7" w14:paraId="7A73EA5D" w14:textId="77777777" w:rsidTr="00B36232">
        <w:trPr>
          <w:trHeight w:val="45"/>
        </w:trPr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C57AAE7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14:paraId="1A44295A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5570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F31579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10041387.42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5F8B8A23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0.55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73F4FFD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1.6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(1.6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,1.7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2EC4646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1.25(1.2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,1.31)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D50A918" w14:textId="77777777" w:rsidR="00B36232" w:rsidRPr="00A153C7" w:rsidRDefault="00B36232" w:rsidP="00B362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1.1</w:t>
            </w:r>
            <w:r w:rsidRPr="00DE120B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Pr="00A153C7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</w:rPr>
              <w:t>(1.12,1.23)</w:t>
            </w:r>
          </w:p>
        </w:tc>
      </w:tr>
    </w:tbl>
    <w:p w14:paraId="4BF2DA29" w14:textId="77777777" w:rsidR="00B36232" w:rsidRDefault="00B36232" w:rsidP="00B36232">
      <w:pPr>
        <w:widowControl/>
        <w:adjustRightInd w:val="0"/>
        <w:spacing w:line="240" w:lineRule="auto"/>
        <w:jc w:val="left"/>
        <w:rPr>
          <w:rFonts w:ascii="Times New Roman" w:eastAsia="Dotum" w:hAnsi="Times New Roman" w:cs="Times New Roman"/>
          <w:color w:val="000000"/>
          <w:sz w:val="24"/>
          <w:szCs w:val="24"/>
        </w:rPr>
      </w:pPr>
    </w:p>
    <w:p w14:paraId="3EA831C8" w14:textId="77777777" w:rsidR="00B36232" w:rsidRPr="00777339" w:rsidRDefault="00B36232" w:rsidP="00B36232">
      <w:pPr>
        <w:widowControl/>
        <w:adjustRightInd w:val="0"/>
        <w:spacing w:line="240" w:lineRule="auto"/>
        <w:jc w:val="left"/>
        <w:rPr>
          <w:rFonts w:ascii="Times New Roman" w:eastAsia="Dotum" w:hAnsi="Times New Roman" w:cs="Times New Roman"/>
          <w:color w:val="000000"/>
          <w:szCs w:val="20"/>
        </w:rPr>
      </w:pPr>
      <w:r w:rsidRPr="00777339">
        <w:rPr>
          <w:rFonts w:ascii="Times New Roman" w:eastAsia="Dotum" w:hAnsi="Times New Roman" w:cs="Times New Roman"/>
          <w:color w:val="000000"/>
          <w:szCs w:val="20"/>
        </w:rPr>
        <w:t>AD, Alzheimer’s disease; VD, vascular dementia; TyG, triglyceride glucose index; HR, hazard ratio; CI, confidence interval</w:t>
      </w:r>
    </w:p>
    <w:p w14:paraId="558AAC28" w14:textId="77777777" w:rsidR="00B36232" w:rsidRPr="00777339" w:rsidRDefault="00B36232" w:rsidP="00B36232">
      <w:pPr>
        <w:widowControl/>
        <w:adjustRightInd w:val="0"/>
        <w:spacing w:line="240" w:lineRule="auto"/>
        <w:jc w:val="left"/>
        <w:rPr>
          <w:rFonts w:ascii="Times New Roman" w:eastAsia="Dotum" w:hAnsi="Times New Roman" w:cs="Times New Roman"/>
          <w:color w:val="000000"/>
          <w:szCs w:val="20"/>
        </w:rPr>
      </w:pPr>
      <w:r w:rsidRPr="00777339">
        <w:rPr>
          <w:rFonts w:ascii="Times New Roman" w:eastAsia="Dotum" w:hAnsi="Times New Roman" w:cs="Times New Roman"/>
          <w:color w:val="000000"/>
          <w:szCs w:val="20"/>
        </w:rPr>
        <w:t>MODEL 1: Age, sex</w:t>
      </w:r>
    </w:p>
    <w:p w14:paraId="43FB66F4" w14:textId="77777777" w:rsidR="00B36232" w:rsidRPr="00777339" w:rsidRDefault="00B36232" w:rsidP="00B36232">
      <w:pPr>
        <w:widowControl/>
        <w:adjustRightInd w:val="0"/>
        <w:spacing w:line="240" w:lineRule="auto"/>
        <w:jc w:val="left"/>
        <w:rPr>
          <w:rFonts w:ascii="Times New Roman" w:eastAsia="Dotum" w:hAnsi="Times New Roman" w:cs="Times New Roman"/>
          <w:color w:val="000000"/>
          <w:szCs w:val="20"/>
        </w:rPr>
      </w:pPr>
      <w:r w:rsidRPr="00777339">
        <w:rPr>
          <w:rFonts w:ascii="Times New Roman" w:eastAsia="Dotum" w:hAnsi="Times New Roman" w:cs="Times New Roman"/>
          <w:color w:val="000000"/>
          <w:szCs w:val="20"/>
        </w:rPr>
        <w:t>MODEL 2: Age, sex, smoking status, alcohol consumption, physical activity, low income, body mass index, hypertension, total cholesterol level</w:t>
      </w:r>
    </w:p>
    <w:p w14:paraId="6646DE21" w14:textId="5EAD5AA3" w:rsidR="00127551" w:rsidRDefault="00127551"/>
    <w:p w14:paraId="3B7B17DA" w14:textId="7C4ECA9A" w:rsidR="00B36232" w:rsidRDefault="00B36232"/>
    <w:p w14:paraId="75BF6FED" w14:textId="4C35CC36" w:rsidR="00B36232" w:rsidRDefault="00B36232"/>
    <w:p w14:paraId="46E809DC" w14:textId="4ECF1962" w:rsidR="00B36232" w:rsidRDefault="00B36232"/>
    <w:p w14:paraId="38C70AAC" w14:textId="2398C164" w:rsidR="00B36232" w:rsidRPr="002F3AA3" w:rsidRDefault="00B36232" w:rsidP="002F3AA3">
      <w:pPr>
        <w:widowControl/>
        <w:adjustRightInd w:val="0"/>
        <w:spacing w:line="480" w:lineRule="auto"/>
        <w:jc w:val="left"/>
        <w:rPr>
          <w:rFonts w:ascii="Times New Roman" w:eastAsia="Dotum" w:hAnsi="Times New Roman" w:cs="Times New Roman"/>
          <w:color w:val="000000"/>
          <w:sz w:val="24"/>
          <w:szCs w:val="24"/>
        </w:rPr>
      </w:pPr>
      <w:r>
        <w:rPr>
          <w:rFonts w:ascii="Times New Roman" w:eastAsia="Dotum" w:hAnsi="Times New Roman" w:cs="Times New Roman"/>
          <w:color w:val="000000"/>
          <w:sz w:val="24"/>
          <w:szCs w:val="24"/>
        </w:rPr>
        <w:lastRenderedPageBreak/>
        <w:t xml:space="preserve">Supplementary </w:t>
      </w:r>
      <w:r w:rsidR="002A198B">
        <w:rPr>
          <w:rFonts w:ascii="Times New Roman" w:eastAsia="Dotum" w:hAnsi="Times New Roman" w:cs="Times New Roman"/>
          <w:color w:val="000000"/>
          <w:sz w:val="24"/>
          <w:szCs w:val="24"/>
        </w:rPr>
        <w:t>F</w:t>
      </w:r>
      <w:r w:rsidR="002A198B"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>igure</w:t>
      </w:r>
      <w:r w:rsidR="002A198B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color w:val="000000"/>
          <w:sz w:val="24"/>
          <w:szCs w:val="24"/>
        </w:rPr>
        <w:t>1</w:t>
      </w:r>
      <w:r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>. Risk of dementia in AD and VD subgroups based on increasing TyG index quartiles with the quartile</w:t>
      </w:r>
      <w:r w:rsidR="0069393F">
        <w:rPr>
          <w:rFonts w:ascii="Times New Roman" w:eastAsia="Dotum" w:hAnsi="Times New Roman" w:cs="Times New Roman"/>
          <w:color w:val="000000"/>
          <w:sz w:val="24"/>
          <w:szCs w:val="24"/>
        </w:rPr>
        <w:t>s</w:t>
      </w:r>
      <w:r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 </w:t>
      </w:r>
      <w:r w:rsidR="0069393F">
        <w:rPr>
          <w:rFonts w:ascii="Times New Roman" w:eastAsia="Dotum" w:hAnsi="Times New Roman" w:cs="Times New Roman"/>
          <w:color w:val="000000"/>
          <w:sz w:val="24"/>
          <w:szCs w:val="24"/>
        </w:rPr>
        <w:t>for</w:t>
      </w:r>
      <w:r w:rsidR="0069393F"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 </w:t>
      </w:r>
      <w:r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glucose and triglyceride </w:t>
      </w:r>
      <w:r w:rsidR="0069393F"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>adjust</w:t>
      </w:r>
      <w:r w:rsidR="0069393F">
        <w:rPr>
          <w:rFonts w:ascii="Times New Roman" w:eastAsia="Dotum" w:hAnsi="Times New Roman" w:cs="Times New Roman"/>
          <w:color w:val="000000"/>
          <w:sz w:val="24"/>
          <w:szCs w:val="24"/>
        </w:rPr>
        <w:t>ed</w:t>
      </w:r>
      <w:r w:rsidR="0069393F"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 </w:t>
      </w:r>
      <w:r w:rsidR="0069393F">
        <w:rPr>
          <w:rFonts w:ascii="Times New Roman" w:eastAsia="Dotum" w:hAnsi="Times New Roman" w:cs="Times New Roman"/>
          <w:color w:val="000000"/>
          <w:sz w:val="24"/>
          <w:szCs w:val="24"/>
        </w:rPr>
        <w:t>for</w:t>
      </w:r>
      <w:r w:rsidR="0069393F"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 </w:t>
      </w:r>
      <w:r w:rsidR="0069393F">
        <w:rPr>
          <w:rFonts w:ascii="Times New Roman" w:eastAsia="Dotum" w:hAnsi="Times New Roman" w:cs="Times New Roman"/>
          <w:color w:val="000000"/>
          <w:sz w:val="24"/>
          <w:szCs w:val="24"/>
        </w:rPr>
        <w:t>a</w:t>
      </w:r>
      <w:r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ge, sex, smoking status, alcohol consumption, physical activity, low income, body mass index, hypertension, </w:t>
      </w:r>
      <w:r w:rsidR="0069393F">
        <w:rPr>
          <w:rFonts w:ascii="Times New Roman" w:eastAsia="Dotum" w:hAnsi="Times New Roman" w:cs="Times New Roman"/>
          <w:color w:val="000000"/>
          <w:sz w:val="24"/>
          <w:szCs w:val="24"/>
        </w:rPr>
        <w:t xml:space="preserve">and </w:t>
      </w:r>
      <w:r w:rsidRPr="00B13127">
        <w:rPr>
          <w:rFonts w:ascii="Times New Roman" w:eastAsia="Dotum" w:hAnsi="Times New Roman" w:cs="Times New Roman"/>
          <w:color w:val="000000"/>
          <w:sz w:val="24"/>
          <w:szCs w:val="24"/>
        </w:rPr>
        <w:t>total cholesterol level. HR, hazard ratio; CI, confidence interval</w:t>
      </w:r>
    </w:p>
    <w:p w14:paraId="46F14B21" w14:textId="04C1B487" w:rsidR="00B36232" w:rsidRDefault="002F3AA3" w:rsidP="00B36232">
      <w:pPr>
        <w:widowControl/>
        <w:adjustRightInd w:val="0"/>
        <w:spacing w:line="360" w:lineRule="auto"/>
        <w:jc w:val="left"/>
        <w:rPr>
          <w:rFonts w:ascii="Dotum" w:eastAsia="Dotum" w:hAnsi="Dotum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163758D1" wp14:editId="12072EB1">
            <wp:extent cx="5965169" cy="2051436"/>
            <wp:effectExtent l="0" t="0" r="4445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943" cy="205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DA3FB" w14:textId="5DA97E8B" w:rsidR="00B36232" w:rsidRDefault="00B36232" w:rsidP="00B36232"/>
    <w:sectPr w:rsidR="00B36232" w:rsidSect="006524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32"/>
    <w:rsid w:val="00075F57"/>
    <w:rsid w:val="000A5766"/>
    <w:rsid w:val="00122929"/>
    <w:rsid w:val="00127551"/>
    <w:rsid w:val="0018053A"/>
    <w:rsid w:val="001D363B"/>
    <w:rsid w:val="00213AA8"/>
    <w:rsid w:val="002212BD"/>
    <w:rsid w:val="002327CF"/>
    <w:rsid w:val="002979B4"/>
    <w:rsid w:val="002A198B"/>
    <w:rsid w:val="002B05D9"/>
    <w:rsid w:val="002C327E"/>
    <w:rsid w:val="002E5CF3"/>
    <w:rsid w:val="002E7914"/>
    <w:rsid w:val="002F3AA3"/>
    <w:rsid w:val="003239C8"/>
    <w:rsid w:val="0036536C"/>
    <w:rsid w:val="00366F34"/>
    <w:rsid w:val="003B3BE2"/>
    <w:rsid w:val="003F4880"/>
    <w:rsid w:val="00432079"/>
    <w:rsid w:val="004703A2"/>
    <w:rsid w:val="00470E52"/>
    <w:rsid w:val="00492D76"/>
    <w:rsid w:val="004A0029"/>
    <w:rsid w:val="004C54D6"/>
    <w:rsid w:val="004F704C"/>
    <w:rsid w:val="005129C5"/>
    <w:rsid w:val="005B63B3"/>
    <w:rsid w:val="005F4C90"/>
    <w:rsid w:val="006035C7"/>
    <w:rsid w:val="00611647"/>
    <w:rsid w:val="00644FDC"/>
    <w:rsid w:val="006524C1"/>
    <w:rsid w:val="0069393F"/>
    <w:rsid w:val="00695886"/>
    <w:rsid w:val="006B0A4A"/>
    <w:rsid w:val="00735344"/>
    <w:rsid w:val="007571F5"/>
    <w:rsid w:val="00786746"/>
    <w:rsid w:val="007A5825"/>
    <w:rsid w:val="007F1B5A"/>
    <w:rsid w:val="00890D8F"/>
    <w:rsid w:val="008D2F13"/>
    <w:rsid w:val="00A02DF2"/>
    <w:rsid w:val="00A3093E"/>
    <w:rsid w:val="00A4628F"/>
    <w:rsid w:val="00A72D25"/>
    <w:rsid w:val="00A7797E"/>
    <w:rsid w:val="00AC15DA"/>
    <w:rsid w:val="00AF608C"/>
    <w:rsid w:val="00AF75B2"/>
    <w:rsid w:val="00B144D2"/>
    <w:rsid w:val="00B36232"/>
    <w:rsid w:val="00B46044"/>
    <w:rsid w:val="00B46743"/>
    <w:rsid w:val="00BB1C8C"/>
    <w:rsid w:val="00BF1658"/>
    <w:rsid w:val="00C44405"/>
    <w:rsid w:val="00C51B3B"/>
    <w:rsid w:val="00C6713F"/>
    <w:rsid w:val="00C8000E"/>
    <w:rsid w:val="00C93133"/>
    <w:rsid w:val="00CA2BA6"/>
    <w:rsid w:val="00CB15CB"/>
    <w:rsid w:val="00CE03AA"/>
    <w:rsid w:val="00D6633E"/>
    <w:rsid w:val="00D84B0E"/>
    <w:rsid w:val="00DA58E7"/>
    <w:rsid w:val="00DB23D2"/>
    <w:rsid w:val="00DB7DA4"/>
    <w:rsid w:val="00E341F9"/>
    <w:rsid w:val="00E363EE"/>
    <w:rsid w:val="00E90BB1"/>
    <w:rsid w:val="00EB1B26"/>
    <w:rsid w:val="00F04E2E"/>
    <w:rsid w:val="00F310F2"/>
    <w:rsid w:val="00F31114"/>
    <w:rsid w:val="00F66707"/>
    <w:rsid w:val="00FC77AE"/>
    <w:rsid w:val="00FF0703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588C9"/>
  <w15:chartTrackingRefBased/>
  <w15:docId w15:val="{E7A92135-1B08-164F-8D06-0EAE1A16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232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15D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C15DA"/>
    <w:rPr>
      <w:rFonts w:ascii="Times New Roman" w:hAnsi="Times New Roman" w:cs="Times New Roman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Sangmo</dc:creator>
  <cp:keywords/>
  <dc:description/>
  <cp:lastModifiedBy>Hong Sangmo</cp:lastModifiedBy>
  <cp:revision>2</cp:revision>
  <dcterms:created xsi:type="dcterms:W3CDTF">2020-12-16T02:28:00Z</dcterms:created>
  <dcterms:modified xsi:type="dcterms:W3CDTF">2020-12-16T02:28:00Z</dcterms:modified>
</cp:coreProperties>
</file>