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1CA11" w14:textId="5118E2F8" w:rsidR="00B55E0D" w:rsidRDefault="00B23EAE" w:rsidP="00B55E0D">
      <w:pPr>
        <w:spacing w:line="240" w:lineRule="auto"/>
        <w:rPr>
          <w:b/>
          <w:bCs/>
        </w:rPr>
      </w:pPr>
      <w:r w:rsidRPr="00B23EAE">
        <w:rPr>
          <w:b/>
          <w:bCs/>
        </w:rPr>
        <w:t>Supplemental Materials</w:t>
      </w:r>
    </w:p>
    <w:p w14:paraId="42C82234" w14:textId="77777777" w:rsidR="00B23EAE" w:rsidRPr="00B23EAE" w:rsidRDefault="00B23EAE" w:rsidP="00B55E0D">
      <w:pPr>
        <w:spacing w:line="240" w:lineRule="auto"/>
        <w:rPr>
          <w:b/>
          <w:bCs/>
        </w:rPr>
      </w:pPr>
    </w:p>
    <w:p w14:paraId="6E23A20F" w14:textId="77777777" w:rsidR="00B23EAE" w:rsidRDefault="00B23EAE" w:rsidP="00B55E0D">
      <w:pPr>
        <w:spacing w:line="240" w:lineRule="auto"/>
      </w:pPr>
    </w:p>
    <w:tbl>
      <w:tblPr>
        <w:tblpPr w:leftFromText="180" w:rightFromText="180" w:vertAnchor="text" w:horzAnchor="margin" w:tblpY="127"/>
        <w:tblW w:w="8795" w:type="dxa"/>
        <w:tblLook w:val="04A0" w:firstRow="1" w:lastRow="0" w:firstColumn="1" w:lastColumn="0" w:noHBand="0" w:noVBand="1"/>
      </w:tblPr>
      <w:tblGrid>
        <w:gridCol w:w="1350"/>
        <w:gridCol w:w="1010"/>
        <w:gridCol w:w="1130"/>
        <w:gridCol w:w="986"/>
        <w:gridCol w:w="1144"/>
        <w:gridCol w:w="1080"/>
        <w:gridCol w:w="1080"/>
        <w:gridCol w:w="1015"/>
      </w:tblGrid>
      <w:tr w:rsidR="00B23EAE" w:rsidRPr="00F4709C" w14:paraId="465E5EA0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69A28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D4E4AB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Random Effects</w:t>
            </w:r>
          </w:p>
        </w:tc>
        <w:tc>
          <w:tcPr>
            <w:tcW w:w="32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5562CB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Fixed Effects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BBC417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ANOVA table</w:t>
            </w:r>
          </w:p>
        </w:tc>
      </w:tr>
      <w:tr w:rsidR="00B23EAE" w:rsidRPr="00F4709C" w14:paraId="2F60C81B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6109C6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C0CF1C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Variance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D671BD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Std. Dev.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D63035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Estimate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044536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Std. Error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DFE7EE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T 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D181F6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Mean Sq.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736E71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F Value</w:t>
            </w:r>
          </w:p>
        </w:tc>
      </w:tr>
      <w:tr w:rsidR="00B23EAE" w:rsidRPr="00F4709C" w14:paraId="2C5BD738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99298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Subject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9A271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.30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99EFE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.55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55D3A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643BA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0FF40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D1B6E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23B5B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B23EAE" w:rsidRPr="00F4709C" w14:paraId="077AA0C5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C4BEB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Residual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968A4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.39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00F21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.62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13DA1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61EC2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6C713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0127F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26FDE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B23EAE" w:rsidRPr="00F4709C" w14:paraId="2D58BECD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668A2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Intercept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8B1C6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89EC6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FBAFF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2.72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56A6F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0D4BA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14.99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DE172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ED89D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B23EAE" w:rsidRPr="00F4709C" w14:paraId="22FA4EE8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C880D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Time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C42CC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B7169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AB929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-.03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E48EF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10085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-.34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DC65B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.19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F7B4F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.50</w:t>
            </w:r>
          </w:p>
        </w:tc>
      </w:tr>
      <w:tr w:rsidR="00B23EAE" w:rsidRPr="00F4709C" w14:paraId="190773F3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1DF83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SCD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89E7F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55C5A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4F064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.93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7045F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F7465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3.03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13643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9.43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B6D93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24.49</w:t>
            </w:r>
          </w:p>
        </w:tc>
      </w:tr>
      <w:tr w:rsidR="00B23EAE" w:rsidRPr="00F4709C" w14:paraId="5064BD04" w14:textId="77777777" w:rsidTr="00B23EAE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7F90F" w14:textId="77777777" w:rsidR="00B23EAE" w:rsidRPr="00F4709C" w:rsidRDefault="00B23EAE" w:rsidP="00B23EAE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Time × SCD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A8EBD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2BDC7" w14:textId="77777777" w:rsidR="00B23EAE" w:rsidRPr="00F4709C" w:rsidRDefault="00B23EAE" w:rsidP="00B23EA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76252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-.01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3B444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74B54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-.09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198F4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.00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58E65" w14:textId="77777777" w:rsidR="00B23EAE" w:rsidRPr="00F4709C" w:rsidRDefault="00B23EAE" w:rsidP="00B23EA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F4709C">
              <w:rPr>
                <w:rFonts w:eastAsia="Times New Roman" w:cs="Times New Roman"/>
                <w:color w:val="000000"/>
                <w:sz w:val="22"/>
              </w:rPr>
              <w:t>.01</w:t>
            </w:r>
          </w:p>
        </w:tc>
      </w:tr>
    </w:tbl>
    <w:p w14:paraId="13213359" w14:textId="7BBBA3C3" w:rsidR="00B23EAE" w:rsidRDefault="00B23EAE" w:rsidP="00B55E0D">
      <w:pPr>
        <w:spacing w:line="240" w:lineRule="auto"/>
      </w:pPr>
    </w:p>
    <w:p w14:paraId="68866626" w14:textId="77777777" w:rsidR="00B23EAE" w:rsidRPr="00F4709C" w:rsidRDefault="00B23EAE" w:rsidP="00B55E0D">
      <w:pPr>
        <w:spacing w:line="240" w:lineRule="auto"/>
      </w:pPr>
    </w:p>
    <w:p w14:paraId="6E6C4966" w14:textId="77777777" w:rsidR="00B23EAE" w:rsidRDefault="00B23EAE" w:rsidP="00B55E0D">
      <w:pPr>
        <w:spacing w:line="240" w:lineRule="auto"/>
      </w:pPr>
    </w:p>
    <w:p w14:paraId="433A4A6E" w14:textId="77777777" w:rsidR="00B23EAE" w:rsidRDefault="00B23EAE" w:rsidP="00B55E0D">
      <w:pPr>
        <w:spacing w:line="240" w:lineRule="auto"/>
      </w:pPr>
    </w:p>
    <w:p w14:paraId="57645ECE" w14:textId="77777777" w:rsidR="00B23EAE" w:rsidRDefault="00B23EAE" w:rsidP="00B55E0D">
      <w:pPr>
        <w:spacing w:line="240" w:lineRule="auto"/>
      </w:pPr>
    </w:p>
    <w:p w14:paraId="54B6D48A" w14:textId="77777777" w:rsidR="00B23EAE" w:rsidRDefault="00B23EAE" w:rsidP="00B55E0D">
      <w:pPr>
        <w:spacing w:line="240" w:lineRule="auto"/>
      </w:pPr>
    </w:p>
    <w:p w14:paraId="1B40F835" w14:textId="77777777" w:rsidR="00B23EAE" w:rsidRDefault="00B23EAE" w:rsidP="00B55E0D">
      <w:pPr>
        <w:spacing w:line="240" w:lineRule="auto"/>
      </w:pPr>
    </w:p>
    <w:p w14:paraId="6A6B1D74" w14:textId="77777777" w:rsidR="00B23EAE" w:rsidRDefault="00B23EAE" w:rsidP="00B55E0D">
      <w:pPr>
        <w:spacing w:line="240" w:lineRule="auto"/>
      </w:pPr>
    </w:p>
    <w:p w14:paraId="392A6F12" w14:textId="77777777" w:rsidR="00B23EAE" w:rsidRDefault="00B23EAE" w:rsidP="00B55E0D">
      <w:pPr>
        <w:spacing w:line="240" w:lineRule="auto"/>
      </w:pPr>
    </w:p>
    <w:p w14:paraId="433B1B87" w14:textId="77777777" w:rsidR="00B23EAE" w:rsidRDefault="00B23EAE" w:rsidP="00B55E0D">
      <w:pPr>
        <w:spacing w:line="240" w:lineRule="auto"/>
      </w:pPr>
    </w:p>
    <w:p w14:paraId="2BC1A4F3" w14:textId="2BF3CE39" w:rsidR="00B55E0D" w:rsidRDefault="00B55E0D" w:rsidP="00B55E0D">
      <w:pPr>
        <w:spacing w:line="240" w:lineRule="auto"/>
      </w:pPr>
      <w:r>
        <w:t xml:space="preserve">Supplementary </w:t>
      </w:r>
      <w:r w:rsidRPr="00F4709C">
        <w:t xml:space="preserve">Table </w:t>
      </w:r>
      <w:r>
        <w:t>1</w:t>
      </w:r>
      <w:r w:rsidRPr="00F4709C">
        <w:t xml:space="preserve">. </w:t>
      </w:r>
      <w:r>
        <w:t>Degree of subjective cognitive decline was stable over time. Here, we evaluated the</w:t>
      </w:r>
      <w:r w:rsidRPr="00F4709C">
        <w:t xml:space="preserve"> effects of time and baseline subjective cognitive decline status on the MFQ Frequency of Forgetting subscale</w:t>
      </w:r>
      <w:r>
        <w:t xml:space="preserve"> with a random intercepts mixed effects model</w:t>
      </w:r>
      <w:r w:rsidRPr="00F4709C">
        <w:t xml:space="preserve">. Number of observations = 129, N = 69. </w:t>
      </w:r>
      <w:r>
        <w:t xml:space="preserve">Here, </w:t>
      </w:r>
      <w:r w:rsidRPr="00F4709C">
        <w:t>SCD status</w:t>
      </w:r>
      <w:r>
        <w:t xml:space="preserve"> was a binary variable that</w:t>
      </w:r>
      <w:r w:rsidRPr="00F4709C">
        <w:t xml:space="preserve"> indicate</w:t>
      </w:r>
      <w:r>
        <w:t>d</w:t>
      </w:r>
      <w:r w:rsidRPr="00F4709C">
        <w:t xml:space="preserve"> </w:t>
      </w:r>
      <w:r>
        <w:t>whether a</w:t>
      </w:r>
      <w:r w:rsidRPr="00F4709C">
        <w:t xml:space="preserve"> participant had significant worry about their cognitive faculties and sought medical advice prior to</w:t>
      </w:r>
      <w:r>
        <w:t xml:space="preserve"> participation</w:t>
      </w:r>
      <w:r w:rsidRPr="00F4709C">
        <w:t xml:space="preserve">. While SCD status associated with greater </w:t>
      </w:r>
      <w:r>
        <w:t>MFQ-FoF</w:t>
      </w:r>
      <w:r w:rsidRPr="00F4709C">
        <w:t xml:space="preserve">, there was no appreciable overall effect of time, or a significant time by SCD status interaction effect on </w:t>
      </w:r>
      <w:r>
        <w:t>MFQ-FoF</w:t>
      </w:r>
      <w:r w:rsidRPr="00F4709C">
        <w:t xml:space="preserve">. </w:t>
      </w:r>
      <w:r>
        <w:t>From this result, we decided to use baseline MFQ-FoF as a covariate in subsequent models rather than include MFQ-FoF as a time-varying covariate.</w:t>
      </w:r>
    </w:p>
    <w:p w14:paraId="65E72ABD" w14:textId="36DDCBE5" w:rsidR="006C5A3B" w:rsidRDefault="006C5A3B" w:rsidP="00B55E0D">
      <w:pPr>
        <w:spacing w:line="240" w:lineRule="auto"/>
      </w:pPr>
    </w:p>
    <w:p w14:paraId="75E3F08C" w14:textId="44901B54" w:rsidR="006C5A3B" w:rsidRDefault="006C5A3B" w:rsidP="00B55E0D">
      <w:pPr>
        <w:spacing w:line="240" w:lineRule="auto"/>
      </w:pPr>
    </w:p>
    <w:p w14:paraId="2E1187D6" w14:textId="7194DF47" w:rsidR="006C5A3B" w:rsidRDefault="006C5A3B" w:rsidP="00B55E0D">
      <w:pPr>
        <w:spacing w:line="240" w:lineRule="auto"/>
      </w:pPr>
    </w:p>
    <w:p w14:paraId="77468C05" w14:textId="687684F0" w:rsidR="006C5A3B" w:rsidRDefault="006C5A3B" w:rsidP="00B55E0D">
      <w:pPr>
        <w:spacing w:line="240" w:lineRule="auto"/>
      </w:pPr>
    </w:p>
    <w:p w14:paraId="25D6E566" w14:textId="402B3759" w:rsidR="006C5A3B" w:rsidRDefault="006C5A3B" w:rsidP="00B55E0D">
      <w:pPr>
        <w:spacing w:line="240" w:lineRule="auto"/>
      </w:pPr>
    </w:p>
    <w:p w14:paraId="54F71B23" w14:textId="77777777" w:rsidR="006C5A3B" w:rsidRDefault="006C5A3B" w:rsidP="00B55E0D">
      <w:pPr>
        <w:spacing w:line="240" w:lineRule="auto"/>
      </w:pPr>
    </w:p>
    <w:tbl>
      <w:tblPr>
        <w:tblW w:w="6480" w:type="dxa"/>
        <w:tblLook w:val="04A0" w:firstRow="1" w:lastRow="0" w:firstColumn="1" w:lastColumn="0" w:noHBand="0" w:noVBand="1"/>
      </w:tblPr>
      <w:tblGrid>
        <w:gridCol w:w="900"/>
        <w:gridCol w:w="1890"/>
        <w:gridCol w:w="1890"/>
        <w:gridCol w:w="1800"/>
      </w:tblGrid>
      <w:tr w:rsidR="00222AEF" w:rsidRPr="00222AEF" w14:paraId="2D7C095C" w14:textId="77777777" w:rsidTr="00B23EA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03443A" w14:textId="46151331" w:rsidR="00222AEF" w:rsidRPr="00222AEF" w:rsidRDefault="00222AEF" w:rsidP="00222AEF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5D13C0" w14:textId="77777777" w:rsidR="00222AEF" w:rsidRPr="00222AEF" w:rsidRDefault="00222AEF" w:rsidP="00222AEF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Time 1 (N = 69)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B8CCF" w14:textId="77777777" w:rsidR="00222AEF" w:rsidRPr="00222AEF" w:rsidRDefault="00222AEF" w:rsidP="00222AEF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Time 2 (N = 34)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E5B5CB" w14:textId="77777777" w:rsidR="00222AEF" w:rsidRPr="00222AEF" w:rsidRDefault="00222AEF" w:rsidP="00222AEF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Time 3 (N = 28)</w:t>
            </w:r>
          </w:p>
        </w:tc>
      </w:tr>
      <w:tr w:rsidR="00222AEF" w:rsidRPr="00222AEF" w14:paraId="14BFE16A" w14:textId="77777777" w:rsidTr="00B23EA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FD562" w14:textId="77777777" w:rsidR="00222AEF" w:rsidRPr="00222AEF" w:rsidRDefault="00222AEF" w:rsidP="00222AE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Mean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9C49A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2.99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82409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2.95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B29D0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2.91</w:t>
            </w:r>
          </w:p>
        </w:tc>
      </w:tr>
      <w:tr w:rsidR="00222AEF" w:rsidRPr="00222AEF" w14:paraId="0C3E3D97" w14:textId="77777777" w:rsidTr="00B23EA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7529C" w14:textId="77777777" w:rsidR="00222AEF" w:rsidRPr="00222AEF" w:rsidRDefault="00222AEF" w:rsidP="00222AE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proofErr w:type="spellStart"/>
            <w:proofErr w:type="gramStart"/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St.Dev</w:t>
            </w:r>
            <w:proofErr w:type="spellEnd"/>
            <w:proofErr w:type="gramEnd"/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8FFDF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.91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CAF48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.95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D2982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.79</w:t>
            </w:r>
          </w:p>
        </w:tc>
      </w:tr>
      <w:tr w:rsidR="00222AEF" w:rsidRPr="00222AEF" w14:paraId="78F07B7E" w14:textId="77777777" w:rsidTr="00B23EA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D89C5" w14:textId="77777777" w:rsidR="00222AEF" w:rsidRPr="00222AEF" w:rsidRDefault="00222AEF" w:rsidP="00222AE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Min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B2215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1.21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75F76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1.15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617EB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1.24</w:t>
            </w:r>
          </w:p>
        </w:tc>
      </w:tr>
      <w:tr w:rsidR="00222AEF" w:rsidRPr="00222AEF" w14:paraId="5E377C0E" w14:textId="77777777" w:rsidTr="00B23EA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E8AE8" w14:textId="77777777" w:rsidR="00222AEF" w:rsidRPr="00222AEF" w:rsidRDefault="00222AEF" w:rsidP="00222AE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Max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3C31D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4.97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131C2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5.06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ED3FD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5.24</w:t>
            </w:r>
          </w:p>
        </w:tc>
      </w:tr>
      <w:tr w:rsidR="00222AEF" w:rsidRPr="00222AEF" w14:paraId="7916D6E1" w14:textId="77777777" w:rsidTr="00B23EAE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F1BB3" w14:textId="77777777" w:rsidR="00222AEF" w:rsidRPr="00222AEF" w:rsidRDefault="00222AEF" w:rsidP="00222AEF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Range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66A1C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3.76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183F8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3.91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0AC18" w14:textId="77777777" w:rsidR="00222AEF" w:rsidRPr="00222AEF" w:rsidRDefault="00222AEF" w:rsidP="00222AEF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222AEF">
              <w:rPr>
                <w:rFonts w:eastAsia="Times New Roman" w:cs="Times New Roman"/>
                <w:color w:val="000000"/>
                <w:szCs w:val="24"/>
                <w:lang w:eastAsia="en-US"/>
              </w:rPr>
              <w:t>4.00</w:t>
            </w:r>
          </w:p>
        </w:tc>
      </w:tr>
    </w:tbl>
    <w:p w14:paraId="6E25833C" w14:textId="77777777" w:rsidR="00222AEF" w:rsidRDefault="00222AEF" w:rsidP="00B55E0D">
      <w:pPr>
        <w:spacing w:line="240" w:lineRule="auto"/>
      </w:pPr>
    </w:p>
    <w:p w14:paraId="1AF54BDB" w14:textId="250BBA23" w:rsidR="00222AEF" w:rsidRDefault="00222AEF" w:rsidP="00B55E0D">
      <w:pPr>
        <w:spacing w:line="240" w:lineRule="auto"/>
      </w:pPr>
      <w:r>
        <w:t>Supplementary Table 2. Descriptive statistics for MFQ-FoF across all measurements.</w:t>
      </w:r>
    </w:p>
    <w:p w14:paraId="4DF086AA" w14:textId="26D8E455" w:rsidR="006C5A3B" w:rsidRDefault="006C5A3B" w:rsidP="00B55E0D">
      <w:pPr>
        <w:spacing w:line="240" w:lineRule="auto"/>
      </w:pPr>
    </w:p>
    <w:p w14:paraId="69BC69D1" w14:textId="39578F10" w:rsidR="00B23EAE" w:rsidRDefault="00B23EAE">
      <w:pPr>
        <w:spacing w:after="160" w:line="259" w:lineRule="auto"/>
      </w:pPr>
      <w:r>
        <w:br w:type="page"/>
      </w:r>
    </w:p>
    <w:tbl>
      <w:tblPr>
        <w:tblW w:w="6930" w:type="dxa"/>
        <w:tblLook w:val="04A0" w:firstRow="1" w:lastRow="0" w:firstColumn="1" w:lastColumn="0" w:noHBand="0" w:noVBand="1"/>
      </w:tblPr>
      <w:tblGrid>
        <w:gridCol w:w="1530"/>
        <w:gridCol w:w="1800"/>
        <w:gridCol w:w="1800"/>
        <w:gridCol w:w="1800"/>
      </w:tblGrid>
      <w:tr w:rsidR="00B23EAE" w:rsidRPr="00586510" w14:paraId="17823B3D" w14:textId="77777777" w:rsidTr="00B23EAE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CBCC9" w14:textId="77777777" w:rsidR="00B23EAE" w:rsidRPr="00586510" w:rsidRDefault="00B23EAE" w:rsidP="004F7929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35365" w14:textId="77777777" w:rsidR="00B23EAE" w:rsidRPr="00586510" w:rsidRDefault="00B23EAE" w:rsidP="004F7929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Time 1 (N = 69)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732482" w14:textId="77777777" w:rsidR="00B23EAE" w:rsidRPr="00586510" w:rsidRDefault="00B23EAE" w:rsidP="004F7929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Time 2 (N = 34)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4C4865" w14:textId="77777777" w:rsidR="00B23EAE" w:rsidRPr="00586510" w:rsidRDefault="00B23EAE" w:rsidP="004F7929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Time 3 (N = 28)</w:t>
            </w:r>
          </w:p>
        </w:tc>
      </w:tr>
      <w:tr w:rsidR="00B23EAE" w:rsidRPr="00586510" w14:paraId="4124D790" w14:textId="77777777" w:rsidTr="00B23EAE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3FE4" w14:textId="77777777" w:rsidR="00B23EAE" w:rsidRPr="00586510" w:rsidRDefault="00B23EAE" w:rsidP="004F79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Absolute FD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F887" w14:textId="77777777" w:rsidR="00B23EAE" w:rsidRPr="00586510" w:rsidRDefault="00B23EAE" w:rsidP="004F79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.43 ± .29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1FB1" w14:textId="77777777" w:rsidR="00B23EAE" w:rsidRPr="00586510" w:rsidRDefault="00B23EAE" w:rsidP="004F79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.37 ± .18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C28A" w14:textId="77777777" w:rsidR="00B23EAE" w:rsidRPr="00586510" w:rsidRDefault="00B23EAE" w:rsidP="004F79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.35 ± .20</w:t>
            </w:r>
          </w:p>
        </w:tc>
      </w:tr>
      <w:tr w:rsidR="00B23EAE" w:rsidRPr="00586510" w14:paraId="5837B77A" w14:textId="77777777" w:rsidTr="00B23EAE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E8854" w14:textId="77777777" w:rsidR="00B23EAE" w:rsidRPr="00586510" w:rsidRDefault="00B23EAE" w:rsidP="004F7929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Relative FD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D043" w14:textId="77777777" w:rsidR="00B23EAE" w:rsidRPr="00586510" w:rsidRDefault="00B23EAE" w:rsidP="004F79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.17 ± .07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7AB4" w14:textId="77777777" w:rsidR="00B23EAE" w:rsidRPr="00586510" w:rsidRDefault="00B23EAE" w:rsidP="004F79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.17 ± .08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EF22" w14:textId="77777777" w:rsidR="00B23EAE" w:rsidRPr="00586510" w:rsidRDefault="00B23EAE" w:rsidP="004F792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US"/>
              </w:rPr>
            </w:pPr>
            <w:r w:rsidRPr="00586510">
              <w:rPr>
                <w:rFonts w:eastAsia="Times New Roman" w:cs="Times New Roman"/>
                <w:color w:val="000000"/>
                <w:szCs w:val="24"/>
                <w:lang w:eastAsia="en-US"/>
              </w:rPr>
              <w:t>.17 ± .08</w:t>
            </w:r>
          </w:p>
        </w:tc>
      </w:tr>
    </w:tbl>
    <w:p w14:paraId="6C86B223" w14:textId="77777777" w:rsidR="00B23EAE" w:rsidRDefault="00B23EAE" w:rsidP="00B23EAE">
      <w:pPr>
        <w:spacing w:line="240" w:lineRule="auto"/>
      </w:pPr>
    </w:p>
    <w:p w14:paraId="066CDB5C" w14:textId="77777777" w:rsidR="00B23EAE" w:rsidRDefault="00B23EAE" w:rsidP="00B23EAE">
      <w:pPr>
        <w:spacing w:line="240" w:lineRule="auto"/>
      </w:pPr>
      <w:r>
        <w:t xml:space="preserve">Supplementary Table 3. Mean </w:t>
      </w:r>
      <w:r>
        <w:rPr>
          <w:rFonts w:cs="Times New Roman"/>
        </w:rPr>
        <w:t>±</w:t>
      </w:r>
      <w:r>
        <w:t xml:space="preserve"> standard deviation for absolute and relative framewise displacement in millimeters across participants across all measurements. </w:t>
      </w:r>
    </w:p>
    <w:p w14:paraId="1928089A" w14:textId="77777777" w:rsidR="00B23EAE" w:rsidRDefault="00B23EAE" w:rsidP="00B23EAE">
      <w:pPr>
        <w:spacing w:before="120" w:line="240" w:lineRule="auto"/>
        <w:jc w:val="both"/>
      </w:pPr>
    </w:p>
    <w:p w14:paraId="73AC96D0" w14:textId="2FDECDEB" w:rsidR="006C40F6" w:rsidRDefault="006C40F6" w:rsidP="00B55E0D">
      <w:pPr>
        <w:spacing w:line="240" w:lineRule="auto"/>
      </w:pPr>
    </w:p>
    <w:p w14:paraId="118E7F46" w14:textId="22B55E2C" w:rsidR="00B23EAE" w:rsidRDefault="00B23EAE" w:rsidP="00B55E0D">
      <w:pPr>
        <w:spacing w:line="240" w:lineRule="auto"/>
      </w:pPr>
    </w:p>
    <w:p w14:paraId="22EA8B3D" w14:textId="0E3F43A3" w:rsidR="00B23EAE" w:rsidRDefault="00B23EAE" w:rsidP="00B55E0D">
      <w:pPr>
        <w:spacing w:line="240" w:lineRule="auto"/>
      </w:pPr>
    </w:p>
    <w:p w14:paraId="2C127A17" w14:textId="5BE28ED5" w:rsidR="00B23EAE" w:rsidRDefault="00B23EAE" w:rsidP="00B55E0D">
      <w:pPr>
        <w:spacing w:line="240" w:lineRule="auto"/>
      </w:pPr>
    </w:p>
    <w:p w14:paraId="1D8E705A" w14:textId="7C78E08B" w:rsidR="00B23EAE" w:rsidRDefault="00B23EAE" w:rsidP="00B55E0D">
      <w:pPr>
        <w:spacing w:line="240" w:lineRule="auto"/>
      </w:pPr>
    </w:p>
    <w:p w14:paraId="444B2902" w14:textId="12711CF4" w:rsidR="00B23EAE" w:rsidRDefault="00B23EAE" w:rsidP="00B55E0D">
      <w:pPr>
        <w:spacing w:line="240" w:lineRule="auto"/>
      </w:pPr>
    </w:p>
    <w:p w14:paraId="18706D59" w14:textId="2C1FA55B" w:rsidR="00B23EAE" w:rsidRDefault="00B23EAE" w:rsidP="00B55E0D">
      <w:pPr>
        <w:spacing w:line="240" w:lineRule="auto"/>
      </w:pPr>
    </w:p>
    <w:p w14:paraId="47825534" w14:textId="77777777" w:rsidR="00B23EAE" w:rsidRDefault="00B23EAE" w:rsidP="00B55E0D">
      <w:pPr>
        <w:spacing w:line="240" w:lineRule="auto"/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1017"/>
        <w:gridCol w:w="1032"/>
        <w:gridCol w:w="1071"/>
        <w:gridCol w:w="1002"/>
        <w:gridCol w:w="1125"/>
        <w:gridCol w:w="933"/>
        <w:gridCol w:w="711"/>
        <w:gridCol w:w="801"/>
        <w:gridCol w:w="1095"/>
        <w:gridCol w:w="663"/>
      </w:tblGrid>
      <w:tr w:rsidR="006C40F6" w:rsidRPr="005D0E66" w14:paraId="3DF19175" w14:textId="77777777" w:rsidTr="001F221A">
        <w:trPr>
          <w:trHeight w:val="259"/>
        </w:trPr>
        <w:tc>
          <w:tcPr>
            <w:tcW w:w="94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497A9D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Mini Mental State Examination Random Intercepts Model</w:t>
            </w:r>
          </w:p>
        </w:tc>
      </w:tr>
      <w:tr w:rsidR="006C40F6" w:rsidRPr="005D0E66" w14:paraId="1D490B70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6606B9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CE384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Random Effects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50FF9F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Fixed Effects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6B20DF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95% C</w:t>
            </w:r>
            <w:r>
              <w:rPr>
                <w:rFonts w:eastAsia="Times New Roman" w:cs="Times New Roman"/>
                <w:color w:val="000000"/>
                <w:sz w:val="22"/>
              </w:rPr>
              <w:t>I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D8E7FF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A</w:t>
            </w:r>
            <w:r>
              <w:rPr>
                <w:rFonts w:eastAsia="Times New Roman" w:cs="Times New Roman"/>
                <w:color w:val="000000"/>
                <w:sz w:val="22"/>
              </w:rPr>
              <w:t>NOVA</w:t>
            </w:r>
            <w:r w:rsidRPr="005D0E66">
              <w:rPr>
                <w:rFonts w:eastAsia="Times New Roman" w:cs="Times New Roman"/>
                <w:color w:val="000000"/>
                <w:sz w:val="22"/>
              </w:rPr>
              <w:t xml:space="preserve"> table</w:t>
            </w:r>
          </w:p>
        </w:tc>
      </w:tr>
      <w:tr w:rsidR="006C40F6" w:rsidRPr="005D0E66" w14:paraId="1C372F7D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488D73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672C5F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Variance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1E302D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Std. Dev.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2AE4F9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Estimate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9EE7E5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Std. Error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3301F4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T Value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DEA53E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2.5%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75E674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97.5%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16F36B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Mean Sq.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850C57" w14:textId="5E16DE9D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 xml:space="preserve">F </w:t>
            </w:r>
          </w:p>
        </w:tc>
      </w:tr>
      <w:tr w:rsidR="006C40F6" w:rsidRPr="005D0E66" w14:paraId="00B32924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59CA4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Subject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6E4F8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1.23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ACA13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1.11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6F56C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204C1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D35C3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41E8E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50793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07203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2AE3C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6C40F6" w:rsidRPr="005D0E66" w14:paraId="37C9D719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DE892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Residual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02679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1.61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0B185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1.27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712B0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49578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70AE4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98EB1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3E92C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54B20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FD421" w14:textId="77777777" w:rsidR="006C40F6" w:rsidRPr="005D0E66" w:rsidRDefault="006C40F6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6C40F6" w:rsidRPr="005D0E66" w14:paraId="167448A4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D9D24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Intercept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25DB9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24E6A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E192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28.58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86632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.49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562EF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58.84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12B57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27.72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86B24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29.55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3294E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47E77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6C40F6" w:rsidRPr="005D0E66" w14:paraId="071ED820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371E8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Time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578D8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9CCB5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F3E94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.24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0934D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.35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FBB28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.70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B9A44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-.40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9E70A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.88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13749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1.31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2BE64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.81</w:t>
            </w:r>
          </w:p>
        </w:tc>
      </w:tr>
      <w:tr w:rsidR="006C40F6" w:rsidRPr="005D0E66" w14:paraId="04AE7F70" w14:textId="77777777" w:rsidTr="001F221A">
        <w:trPr>
          <w:trHeight w:val="259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5F647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MFQ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5D38B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1357D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DECE1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-.07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53FDD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.22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FF01B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-.33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B0817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-.53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20A63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.30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53C01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.46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BA324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.29</w:t>
            </w:r>
          </w:p>
        </w:tc>
      </w:tr>
      <w:tr w:rsidR="006C40F6" w:rsidRPr="005D0E66" w14:paraId="43674AE5" w14:textId="77777777" w:rsidTr="001F221A">
        <w:trPr>
          <w:trHeight w:val="259"/>
        </w:trPr>
        <w:tc>
          <w:tcPr>
            <w:tcW w:w="20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5B999F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Time × MFQ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212981" w14:textId="77777777" w:rsidR="006C40F6" w:rsidRPr="005D0E66" w:rsidRDefault="006C40F6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41EAF2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DEF86B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.16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ECE4AF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-.34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0DCFCF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-.33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EA27EA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.24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0A359E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B7C0AC" w14:textId="77777777" w:rsidR="006C40F6" w:rsidRPr="005D0E66" w:rsidRDefault="006C40F6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5D0E66">
              <w:rPr>
                <w:rFonts w:eastAsia="Times New Roman" w:cs="Times New Roman"/>
                <w:color w:val="000000"/>
                <w:sz w:val="22"/>
              </w:rPr>
              <w:t>.11</w:t>
            </w:r>
          </w:p>
        </w:tc>
      </w:tr>
    </w:tbl>
    <w:p w14:paraId="24FB5202" w14:textId="24D73C9B" w:rsidR="00B55E0D" w:rsidRDefault="006C40F6" w:rsidP="00222AEF">
      <w:pPr>
        <w:spacing w:before="120" w:line="240" w:lineRule="auto"/>
        <w:jc w:val="both"/>
      </w:pPr>
      <w:bookmarkStart w:id="0" w:name="_Hlk44429616"/>
      <w:r>
        <w:t xml:space="preserve">Supplementary Table </w:t>
      </w:r>
      <w:r w:rsidR="00B23EAE">
        <w:t>4</w:t>
      </w:r>
      <w:r>
        <w:t>. Random intercepts mixed effects model evaluating the effects of degree of SCD (via MFQ-FoF), measurement occasion, and their interaction on Mini-Mental State Examination performance.</w:t>
      </w:r>
      <w:r w:rsidRPr="006C40F6">
        <w:t xml:space="preserve"> MFQ-FoF, did not associate with baseline Mini-Mental State Examination score, </w:t>
      </w:r>
      <w:r w:rsidRPr="006C40F6">
        <w:rPr>
          <w:i/>
          <w:iCs/>
        </w:rPr>
        <w:t>r</w:t>
      </w:r>
      <w:r w:rsidRPr="006C40F6">
        <w:t xml:space="preserve"> = -.05, </w:t>
      </w:r>
      <w:r w:rsidRPr="006C40F6">
        <w:rPr>
          <w:i/>
          <w:iCs/>
        </w:rPr>
        <w:t>p</w:t>
      </w:r>
      <w:r w:rsidRPr="006C40F6">
        <w:t xml:space="preserve"> = </w:t>
      </w:r>
      <w:r>
        <w:t>.</w:t>
      </w:r>
      <w:r w:rsidRPr="006C40F6">
        <w:t xml:space="preserve">70, and explained &lt; .01% of variance when controlling for age, </w:t>
      </w:r>
      <w:r w:rsidRPr="006C40F6">
        <w:rPr>
          <w:i/>
          <w:iCs/>
        </w:rPr>
        <w:t>p</w:t>
      </w:r>
      <w:r w:rsidRPr="006C40F6">
        <w:t xml:space="preserve"> = .99. Furthermore, evaluation of all timepoints with a random intercepts mixed model revealed no main effects of MFQ-FoF nor measurement occasion on Mini-Mental State Examination score</w:t>
      </w:r>
      <w:r>
        <w:t xml:space="preserve">. </w:t>
      </w:r>
      <w:r w:rsidRPr="006C40F6">
        <w:t>There was no significant interaction between MFQ-FoF or measurement occasion.</w:t>
      </w:r>
      <w:bookmarkEnd w:id="0"/>
    </w:p>
    <w:p w14:paraId="01F7BA5E" w14:textId="17B56C90" w:rsidR="006C5A3B" w:rsidRDefault="006C5A3B" w:rsidP="00222AEF">
      <w:pPr>
        <w:spacing w:before="120" w:line="240" w:lineRule="auto"/>
        <w:jc w:val="both"/>
      </w:pPr>
    </w:p>
    <w:p w14:paraId="26127D93" w14:textId="6E0B77A4" w:rsidR="00B23EAE" w:rsidRDefault="00B23EAE">
      <w:pPr>
        <w:spacing w:after="160" w:line="259" w:lineRule="auto"/>
      </w:pPr>
      <w:r>
        <w:br w:type="page"/>
      </w:r>
    </w:p>
    <w:tbl>
      <w:tblPr>
        <w:tblW w:w="10071" w:type="dxa"/>
        <w:tblLook w:val="04A0" w:firstRow="1" w:lastRow="0" w:firstColumn="1" w:lastColumn="0" w:noHBand="0" w:noVBand="1"/>
      </w:tblPr>
      <w:tblGrid>
        <w:gridCol w:w="1440"/>
        <w:gridCol w:w="540"/>
        <w:gridCol w:w="651"/>
        <w:gridCol w:w="441"/>
        <w:gridCol w:w="531"/>
        <w:gridCol w:w="717"/>
        <w:gridCol w:w="450"/>
        <w:gridCol w:w="540"/>
        <w:gridCol w:w="720"/>
        <w:gridCol w:w="450"/>
        <w:gridCol w:w="540"/>
        <w:gridCol w:w="720"/>
        <w:gridCol w:w="540"/>
        <w:gridCol w:w="630"/>
        <w:gridCol w:w="720"/>
        <w:gridCol w:w="441"/>
      </w:tblGrid>
      <w:tr w:rsidR="00B55E0D" w:rsidRPr="00E868AD" w14:paraId="2621FE77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5E4F3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 </w:t>
            </w:r>
          </w:p>
        </w:tc>
        <w:tc>
          <w:tcPr>
            <w:tcW w:w="1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D306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  <w:t>Left HC - DMPFC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65EAB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  <w:t>Left HC - Visual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AA701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  <w:t>Right HC - DMPFC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5A5E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  <w:t>Left Insula - DMPFC</w:t>
            </w:r>
          </w:p>
        </w:tc>
        <w:tc>
          <w:tcPr>
            <w:tcW w:w="17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9A4B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u w:val="single"/>
                <w:lang w:eastAsia="en-US"/>
              </w:rPr>
              <w:t>Left Insula - OFC</w:t>
            </w:r>
          </w:p>
        </w:tc>
      </w:tr>
      <w:tr w:rsidR="00B55E0D" w:rsidRPr="00E868AD" w14:paraId="465DBBFF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BF539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Parameter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6B44F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Est.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4115CA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(Std)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DC0DD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0C8B3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Est.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46A2C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(Std)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EF97E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162AC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Est.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392CC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(Std)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35DAC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BD66D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Est.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1F8B18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(Std)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7DFA7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BBCB8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Est.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7BED4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(Std)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4ACB1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P</w:t>
            </w:r>
          </w:p>
        </w:tc>
      </w:tr>
      <w:tr w:rsidR="00B55E0D" w:rsidRPr="00E868AD" w14:paraId="10F88EBA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1F7B0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en-US"/>
              </w:rPr>
              <w:t>χ</w:t>
            </w:r>
            <w:r w:rsidRPr="00E868AD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(3)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7CA7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3.25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E310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BF3E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.36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878E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2.20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3E2A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C0B3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8483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3.36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7B8D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A7C40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.34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D77E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E55F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4347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.94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E070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1A31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A7EA0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.96</w:t>
            </w:r>
          </w:p>
        </w:tc>
      </w:tr>
      <w:tr w:rsidR="00B55E0D" w:rsidRPr="00E868AD" w14:paraId="2DD9C425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83DCE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CFI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7BF3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.99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F370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E3101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AAEC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1.00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00A1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F2A97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1E77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8B09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B8931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AEBB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1162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AE39A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A6F3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8E9B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B0ACB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B55E0D" w:rsidRPr="00E868AD" w14:paraId="590A1D6C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69457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RMSEA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5795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DC19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9CCA0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BE42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B7CD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0F61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D636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AAC3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CF53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762B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3FC3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FF171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E7AF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0BD7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210C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B55E0D" w:rsidRPr="00E868AD" w14:paraId="3B7AB657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7997D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RMSEA Lower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847C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6380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0D1EB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1E8A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6548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5E2E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EE80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471C4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5505A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83DC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6ADC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62F1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895B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44E9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7F12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B55E0D" w:rsidRPr="00E868AD" w14:paraId="1AF1DA25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1ED49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RMSEA Upper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906E0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.21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994D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0EC28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0766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.18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B05E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EBA33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A085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F311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C5698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2C10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367F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8E493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58D7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081D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2FC9C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B55E0D" w:rsidRPr="00E868AD" w14:paraId="696235F1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A7F61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SRMR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5801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F894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27F5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B69C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5838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2DD01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553D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E4F3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1272E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8C66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0748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406E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AE420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E8FA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9759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B55E0D" w:rsidRPr="00E868AD" w14:paraId="130C2E30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C4EF1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I ~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D5F1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5288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(-.39)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1A27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.41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2387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-.12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C545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(-1.34)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D63CD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A9E8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00F2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(-.31)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17BBE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.48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5138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BAE8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(.53)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2AA76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246A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D9A6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(.64)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97FE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.19</w:t>
            </w:r>
          </w:p>
        </w:tc>
      </w:tr>
      <w:tr w:rsidR="00B55E0D" w:rsidRPr="00E868AD" w14:paraId="79B26EE2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4B18A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I ~~ 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BEDA0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7DB9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(.87)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FAF68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8FF2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2256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(.59)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0F7BE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.45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D1760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6B88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(.89)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2209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8D28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1CCE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(.77)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D97ED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A1DD0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68FA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(.77)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2B4E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.39</w:t>
            </w:r>
          </w:p>
        </w:tc>
      </w:tr>
      <w:tr w:rsidR="00B55E0D" w:rsidRPr="00E868AD" w14:paraId="788AA077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4CF0F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S ~ 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84F2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.12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0BFA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(1.56)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4CCD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270D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F350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(1.42)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145D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1718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DC7E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(1.30)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B8E4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D7EE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A203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(-2.70)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3801A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64B4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2908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(-1.55)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E50B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</w:tr>
      <w:tr w:rsidR="00B55E0D" w:rsidRPr="00E868AD" w14:paraId="288F6BCA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AFEDF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S ~~ 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0A4C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E3233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(.49)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8821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.37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311E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2C68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(.55)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7DDD3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.63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5AFE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94ED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(.46)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24A7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0D390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1049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(.09)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A076C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.96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B89A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CE08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(.34)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F57FD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.57</w:t>
            </w:r>
          </w:p>
        </w:tc>
      </w:tr>
      <w:tr w:rsidR="00B55E0D" w:rsidRPr="00E868AD" w14:paraId="7A03E920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6E6FF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I ~~ 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88A7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5028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(-.64)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E9BE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.29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0DDB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690A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(-.16)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8CC23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.90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C104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9BBD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(-.80)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8736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14FF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5FDD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(-1.21)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7063B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6CDF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84FF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(-.73)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0FC18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.55</w:t>
            </w:r>
          </w:p>
        </w:tc>
      </w:tr>
      <w:tr w:rsidR="00B55E0D" w:rsidRPr="00E868AD" w14:paraId="51162A16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36A9D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I ~ MFQ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DB16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C526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(.36)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225E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55C7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8648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(.54)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60E3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D7A5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BA50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(.27)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6478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29495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AD4B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(-.48)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07B3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34F3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3865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(-.47)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68843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.02</w:t>
            </w:r>
          </w:p>
        </w:tc>
      </w:tr>
      <w:tr w:rsidR="00B55E0D" w:rsidRPr="00E868AD" w14:paraId="37B45F53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96D3A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S ~ MFQ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01EB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-.06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81C3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(-.69)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0395B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5592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-.05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A528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(-.67)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D270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F793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ABB1A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(-.71)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8B93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6A56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38D19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(.96)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8D28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11B5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3EA4D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(.76)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036D5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.00</w:t>
            </w:r>
          </w:p>
        </w:tc>
      </w:tr>
      <w:tr w:rsidR="00B55E0D" w:rsidRPr="00E868AD" w14:paraId="74FB7811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9B3BE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I ~ Age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1498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EA12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(-.15)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9183B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358B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F30AE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(-.42)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B78FF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.01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DBD27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E7E5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(-.23)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2F06E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E97B6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EDC3C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(.06)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3CFB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.68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3E111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E175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(-.03)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1B64C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.86</w:t>
            </w:r>
          </w:p>
        </w:tc>
      </w:tr>
      <w:tr w:rsidR="00B55E0D" w:rsidRPr="00E868AD" w14:paraId="5E975A6A" w14:textId="77777777" w:rsidTr="00B23EA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A2B1F" w14:textId="77777777" w:rsidR="00B55E0D" w:rsidRPr="00E868AD" w:rsidRDefault="00B55E0D" w:rsidP="00475A25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FC S ~ Age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52358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9D42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(-.12)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C3582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D7A3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58BF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(.18)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70DE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CE694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69442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(-.12)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26F4E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.54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5008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-.00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29BF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(-.12)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6AA99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B952F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7119B" w14:textId="77777777" w:rsidR="00B55E0D" w:rsidRPr="00E868AD" w:rsidRDefault="00B55E0D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(.19)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B1F94" w14:textId="77777777" w:rsidR="00B55E0D" w:rsidRPr="00E868AD" w:rsidRDefault="00B55E0D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 w:rsidRPr="00E868AD"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  <w:t>.26</w:t>
            </w:r>
          </w:p>
        </w:tc>
      </w:tr>
    </w:tbl>
    <w:p w14:paraId="6FC69934" w14:textId="77777777" w:rsidR="00B23EAE" w:rsidRDefault="00B23EAE" w:rsidP="00B55E0D">
      <w:pPr>
        <w:spacing w:line="240" w:lineRule="auto"/>
      </w:pPr>
    </w:p>
    <w:p w14:paraId="6160D680" w14:textId="6FD5951E" w:rsidR="00B55E0D" w:rsidRDefault="00B55E0D" w:rsidP="00B55E0D">
      <w:pPr>
        <w:spacing w:line="240" w:lineRule="auto"/>
      </w:pPr>
      <w:r>
        <w:t xml:space="preserve">Supplementary Table </w:t>
      </w:r>
      <w:r w:rsidR="00C24475">
        <w:t>5</w:t>
      </w:r>
      <w:r>
        <w:t>.</w:t>
      </w:r>
      <w:r w:rsidRPr="00E728E2">
        <w:t xml:space="preserve"> Model fit indices for the</w:t>
      </w:r>
      <w:r>
        <w:t xml:space="preserve"> latent growth models</w:t>
      </w:r>
      <w:r w:rsidRPr="00E728E2">
        <w:t xml:space="preserve"> as well as unstandardized and standardized parameter estimates for the peak voxels of </w:t>
      </w:r>
      <w:r>
        <w:t>the significant FC clusters</w:t>
      </w:r>
      <w:r w:rsidRPr="00E728E2">
        <w:t>. P-values reflect the unstandardized model. Single tildes (~) represent a regression while double tildes (~~) represent a (residual) variance or covariance</w:t>
      </w:r>
      <w:r>
        <w:t>. A single tilde followed by a 1 represents an intercept.</w:t>
      </w:r>
    </w:p>
    <w:p w14:paraId="1116454C" w14:textId="1E6D2338" w:rsidR="00B23EAE" w:rsidRDefault="00B23EAE">
      <w:pPr>
        <w:spacing w:after="160" w:line="259" w:lineRule="auto"/>
      </w:pPr>
      <w:r>
        <w:br w:type="page"/>
      </w:r>
    </w:p>
    <w:tbl>
      <w:tblPr>
        <w:tblW w:w="4580" w:type="dxa"/>
        <w:tblLook w:val="04A0" w:firstRow="1" w:lastRow="0" w:firstColumn="1" w:lastColumn="0" w:noHBand="0" w:noVBand="1"/>
      </w:tblPr>
      <w:tblGrid>
        <w:gridCol w:w="2520"/>
        <w:gridCol w:w="619"/>
        <w:gridCol w:w="839"/>
        <w:gridCol w:w="602"/>
      </w:tblGrid>
      <w:tr w:rsidR="00B363DB" w:rsidRPr="00820C8E" w14:paraId="663E7E2D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A47BEA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lastRenderedPageBreak/>
              <w:t>Parameter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32AB62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Est.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58D50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(Std)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6B378B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P</w:t>
            </w:r>
          </w:p>
        </w:tc>
      </w:tr>
      <w:tr w:rsidR="00B363DB" w:rsidRPr="00820C8E" w14:paraId="069B85EA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B6469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F4709C">
              <w:rPr>
                <w:rFonts w:cs="Times New Roman"/>
                <w:i/>
                <w:iCs/>
              </w:rPr>
              <w:t>χ</w:t>
            </w:r>
            <w:r w:rsidRPr="00F4709C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7D561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2.77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1BDC8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A8FCE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.60</w:t>
            </w:r>
          </w:p>
        </w:tc>
      </w:tr>
      <w:tr w:rsidR="00B363DB" w:rsidRPr="00820C8E" w14:paraId="60CF3751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D1EB4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DF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F97D0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4.00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FD7C9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60FF7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820C8E" w14:paraId="4312B0B3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A0E4C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CFI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3345B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1.00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C4A1F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4508A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820C8E" w14:paraId="753DC1A6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19274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RMSEA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C344D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F1E60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D2FC1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820C8E" w14:paraId="4BDA0732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AE288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RMSEA Lower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16488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A892D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D6009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820C8E" w14:paraId="5DCCA7CD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2DF69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RMSEA Upper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1753E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.16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BAAE9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868E3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820C8E" w14:paraId="7CF46D57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E4D6D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SRMR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CFBEE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9AF2F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249C2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820C8E" w14:paraId="2B0ECF28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3A8F4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I ~ 1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56658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.40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3FF4E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(3.95)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63C28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  <w:tr w:rsidR="00B363DB" w:rsidRPr="00820C8E" w14:paraId="3817A30D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DF87C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I ~~ I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2ADC6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1612B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(.60)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9791A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  <w:tr w:rsidR="00B363DB" w:rsidRPr="00820C8E" w14:paraId="28B7C600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703EF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S ~ 1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EDC57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-.00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7BA78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(-.06)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93E4D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.98</w:t>
            </w:r>
          </w:p>
        </w:tc>
      </w:tr>
      <w:tr w:rsidR="00B363DB" w:rsidRPr="00820C8E" w14:paraId="3C2C03F8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3AB8D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S ~~ S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90798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5195D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(.00)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ADD63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 xml:space="preserve"> NA</w:t>
            </w:r>
          </w:p>
        </w:tc>
      </w:tr>
      <w:tr w:rsidR="00B363DB" w:rsidRPr="00820C8E" w14:paraId="46DE588F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1153C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I ~~ S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89E53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EB5FD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(NA)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86A9A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.26</w:t>
            </w:r>
          </w:p>
        </w:tc>
      </w:tr>
      <w:tr w:rsidR="00B363DB" w:rsidRPr="00820C8E" w14:paraId="1E0C5AD7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842C9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I ~ MFQ-FoF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6F4E3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-.01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D501A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(-.04)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6D2A9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.70</w:t>
            </w:r>
          </w:p>
        </w:tc>
      </w:tr>
      <w:tr w:rsidR="00B363DB" w:rsidRPr="00820C8E" w14:paraId="6DD96579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59B7B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S ~ MFQ-FoF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AB26D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-.00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BB2EC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(-.66)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BF1D7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.56</w:t>
            </w:r>
          </w:p>
        </w:tc>
      </w:tr>
      <w:tr w:rsidR="00B363DB" w:rsidRPr="00820C8E" w14:paraId="652B8C20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6BEC8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I ~ Age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1D7BF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-.01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E9319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(-.62)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E28AF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  <w:tr w:rsidR="00B363DB" w:rsidRPr="00820C8E" w14:paraId="676B5D39" w14:textId="77777777" w:rsidTr="00B23EAE">
        <w:trPr>
          <w:trHeight w:val="25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B9D90" w14:textId="77777777" w:rsidR="00B363DB" w:rsidRPr="00820C8E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WrkMem S ~ Age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87368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-.00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02B4E" w14:textId="77777777" w:rsidR="00B363DB" w:rsidRPr="00820C8E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(-.67)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A36F7" w14:textId="77777777" w:rsidR="00B363DB" w:rsidRPr="00820C8E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820C8E">
              <w:rPr>
                <w:rFonts w:eastAsia="Times New Roman" w:cs="Times New Roman"/>
                <w:color w:val="000000"/>
                <w:sz w:val="22"/>
                <w:lang w:eastAsia="en-US"/>
              </w:rPr>
              <w:t>.49</w:t>
            </w:r>
          </w:p>
        </w:tc>
      </w:tr>
    </w:tbl>
    <w:p w14:paraId="1CE43617" w14:textId="77777777" w:rsidR="00B363DB" w:rsidRDefault="00B363DB" w:rsidP="00B363DB">
      <w:pPr>
        <w:spacing w:line="240" w:lineRule="auto"/>
      </w:pPr>
    </w:p>
    <w:p w14:paraId="79FBD6C9" w14:textId="7CE9991B" w:rsidR="00B363DB" w:rsidRDefault="00B363DB" w:rsidP="00B363DB">
      <w:pPr>
        <w:spacing w:line="240" w:lineRule="auto"/>
      </w:pPr>
      <w:r>
        <w:t xml:space="preserve">Supplementary </w:t>
      </w:r>
      <w:r w:rsidRPr="00F4709C">
        <w:t xml:space="preserve">Table </w:t>
      </w:r>
      <w:r w:rsidR="00C24475">
        <w:t>6</w:t>
      </w:r>
      <w:r w:rsidRPr="00F4709C">
        <w:t xml:space="preserve">. </w:t>
      </w:r>
      <w:r>
        <w:t>Latent growth curve model</w:t>
      </w:r>
      <w:r w:rsidRPr="00F4709C">
        <w:t xml:space="preserve"> evaluating the effect of degree of SCD and age on the linear change in Wechsler Memory Scale IV Visual Working Memory Index performance. Single tildes represent a regression while double tildes represent a (residual) variance. </w:t>
      </w:r>
      <w:r>
        <w:t>A single tilde followed by a 1 represents an intercept</w:t>
      </w:r>
      <w:r w:rsidRPr="00F4709C">
        <w:t xml:space="preserve">. </w:t>
      </w:r>
      <w:r>
        <w:t>Working memory slope variance fixed to 0.</w:t>
      </w:r>
    </w:p>
    <w:p w14:paraId="3EE14CC8" w14:textId="77777777" w:rsidR="00B363DB" w:rsidRDefault="00B363DB" w:rsidP="00B363DB">
      <w:pPr>
        <w:spacing w:line="240" w:lineRule="auto"/>
      </w:pPr>
    </w:p>
    <w:p w14:paraId="2EFBA803" w14:textId="26AA6142" w:rsidR="006C5A3B" w:rsidRDefault="006C5A3B" w:rsidP="00B55E0D">
      <w:pPr>
        <w:spacing w:line="240" w:lineRule="auto"/>
      </w:pPr>
    </w:p>
    <w:p w14:paraId="7161D6D9" w14:textId="77777777" w:rsidR="00B23EAE" w:rsidRDefault="00B23EAE" w:rsidP="00B55E0D">
      <w:pPr>
        <w:spacing w:line="240" w:lineRule="auto"/>
      </w:pPr>
    </w:p>
    <w:tbl>
      <w:tblPr>
        <w:tblW w:w="4460" w:type="dxa"/>
        <w:tblLook w:val="04A0" w:firstRow="1" w:lastRow="0" w:firstColumn="1" w:lastColumn="0" w:noHBand="0" w:noVBand="1"/>
      </w:tblPr>
      <w:tblGrid>
        <w:gridCol w:w="2380"/>
        <w:gridCol w:w="673"/>
        <w:gridCol w:w="912"/>
        <w:gridCol w:w="495"/>
      </w:tblGrid>
      <w:tr w:rsidR="00B363DB" w:rsidRPr="00914428" w14:paraId="72519545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606A58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Parameter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CA150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Est.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2567C2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(Std)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0A5451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P</w:t>
            </w:r>
          </w:p>
        </w:tc>
      </w:tr>
      <w:tr w:rsidR="00B363DB" w:rsidRPr="00914428" w14:paraId="33EAA92E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85CD8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F4709C">
              <w:rPr>
                <w:rFonts w:cs="Times New Roman"/>
                <w:i/>
                <w:iCs/>
              </w:rPr>
              <w:t>χ</w:t>
            </w:r>
            <w:r w:rsidRPr="00F4709C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EB026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4.35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867EF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83CA0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.23</w:t>
            </w:r>
          </w:p>
        </w:tc>
      </w:tr>
      <w:tr w:rsidR="00B363DB" w:rsidRPr="00914428" w14:paraId="75127608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9287F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DF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3615B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3.00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ADC5E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4C2D0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914428" w14:paraId="3D6B3042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71441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CFI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0EB7D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6E723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E038E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914428" w14:paraId="2A9DA0FC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72D5D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RMSEA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43D5F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357A2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5878B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914428" w14:paraId="0A1CC12F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5B3F1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RMSEA Lower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520EF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D3861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8CCFC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914428" w14:paraId="5FED77ED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BCF31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RMSEA Upper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8373D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.22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BC79F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5FBE6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914428" w14:paraId="0B087616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EA2FA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SRMR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F2F88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F3EA9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3B375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 </w:t>
            </w:r>
          </w:p>
        </w:tc>
      </w:tr>
      <w:tr w:rsidR="00B363DB" w:rsidRPr="00914428" w14:paraId="473A8991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6D0A7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I ~ 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F8C61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94CCA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(3.75)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3BC46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  <w:tr w:rsidR="00B363DB" w:rsidRPr="00914428" w14:paraId="4FF2514C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C6C1A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I ~~ I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BE58D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256B1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(.76)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4C9E6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  <w:tr w:rsidR="00B363DB" w:rsidRPr="00914428" w14:paraId="7AA456DE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5BB29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S ~ 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9D29C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185C9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(.47)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64511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.07</w:t>
            </w:r>
          </w:p>
        </w:tc>
      </w:tr>
      <w:tr w:rsidR="00B363DB" w:rsidRPr="00914428" w14:paraId="47AB451F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57D9C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S ~~ S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07FFF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B278F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(.89)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9958F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.26</w:t>
            </w:r>
          </w:p>
        </w:tc>
      </w:tr>
      <w:tr w:rsidR="00B363DB" w:rsidRPr="00914428" w14:paraId="71AC16CB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79C9F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I ~~ S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02886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-.00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F6F53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(-.44)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EAA67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.31</w:t>
            </w:r>
          </w:p>
        </w:tc>
      </w:tr>
      <w:tr w:rsidR="00B363DB" w:rsidRPr="00914428" w14:paraId="607AAA29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360CE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I ~ MFQ-FoF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5B0CE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C8CF4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(.06)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8365F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.56</w:t>
            </w:r>
          </w:p>
        </w:tc>
      </w:tr>
      <w:tr w:rsidR="00B363DB" w:rsidRPr="00914428" w14:paraId="443F790D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EC3F4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S ~ MFQ-FoF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05868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-.00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C75C8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(-.06)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F57FD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.52</w:t>
            </w:r>
          </w:p>
        </w:tc>
      </w:tr>
      <w:tr w:rsidR="00B363DB" w:rsidRPr="00914428" w14:paraId="005168EB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3B007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I ~ Age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4E13F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-.01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20C85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(-.50)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733F8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  <w:tr w:rsidR="00B363DB" w:rsidRPr="00914428" w14:paraId="77C7DBBF" w14:textId="77777777" w:rsidTr="00B23EAE">
        <w:trPr>
          <w:trHeight w:val="259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2BF36" w14:textId="77777777" w:rsidR="00B363DB" w:rsidRPr="00914428" w:rsidRDefault="00B363DB" w:rsidP="00475A25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DelMem S ~ Age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E4B2C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-.00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67C99" w14:textId="77777777" w:rsidR="00B363DB" w:rsidRPr="00914428" w:rsidRDefault="00B363DB" w:rsidP="00475A25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(-.32)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6DA77" w14:textId="77777777" w:rsidR="00B363DB" w:rsidRPr="00914428" w:rsidRDefault="00B363DB" w:rsidP="00475A2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en-US"/>
              </w:rPr>
            </w:pPr>
            <w:r w:rsidRPr="00914428">
              <w:rPr>
                <w:rFonts w:eastAsia="Times New Roman" w:cs="Times New Roman"/>
                <w:color w:val="000000"/>
                <w:sz w:val="22"/>
                <w:lang w:eastAsia="en-US"/>
              </w:rPr>
              <w:t>.00</w:t>
            </w:r>
          </w:p>
        </w:tc>
      </w:tr>
    </w:tbl>
    <w:p w14:paraId="49462A65" w14:textId="77777777" w:rsidR="00B363DB" w:rsidRDefault="00B363DB" w:rsidP="00B363DB">
      <w:pPr>
        <w:spacing w:line="240" w:lineRule="auto"/>
      </w:pPr>
    </w:p>
    <w:p w14:paraId="1C37D537" w14:textId="076959CE" w:rsidR="00B55E0D" w:rsidRPr="00B55E0D" w:rsidRDefault="00B363DB" w:rsidP="006C5A3B">
      <w:pPr>
        <w:spacing w:line="240" w:lineRule="auto"/>
        <w:rPr>
          <w:rFonts w:cs="Times New Roman"/>
          <w:szCs w:val="24"/>
        </w:rPr>
      </w:pPr>
      <w:r>
        <w:t xml:space="preserve">Supplementary </w:t>
      </w:r>
      <w:r w:rsidRPr="00F4709C">
        <w:t xml:space="preserve">Table </w:t>
      </w:r>
      <w:r w:rsidR="00C24475">
        <w:t>7</w:t>
      </w:r>
      <w:r w:rsidRPr="00F4709C">
        <w:t xml:space="preserve">. </w:t>
      </w:r>
      <w:r>
        <w:t>L</w:t>
      </w:r>
      <w:r w:rsidRPr="00F4709C">
        <w:t xml:space="preserve">atent growth </w:t>
      </w:r>
      <w:r>
        <w:t xml:space="preserve">curve </w:t>
      </w:r>
      <w:r w:rsidRPr="00F4709C">
        <w:t xml:space="preserve">model evaluating the effect of </w:t>
      </w:r>
      <w:r>
        <w:t>MFQ-FoF</w:t>
      </w:r>
      <w:r w:rsidRPr="00F4709C">
        <w:t xml:space="preserve"> and age on</w:t>
      </w:r>
      <w:r>
        <w:t xml:space="preserve"> </w:t>
      </w:r>
      <w:r w:rsidRPr="00F4709C">
        <w:t>linear change in W</w:t>
      </w:r>
      <w:r>
        <w:t>MS-</w:t>
      </w:r>
      <w:r w:rsidRPr="00F4709C">
        <w:t>IV Delayed Memory performance. Single tildes represent a regression while double tildes represent a (residual) variance</w:t>
      </w:r>
      <w:r>
        <w:t xml:space="preserve"> or a covariance. A single tilde followed by a 1 represents an intercept</w:t>
      </w:r>
      <w:r w:rsidRPr="00F4709C">
        <w:t>.</w:t>
      </w:r>
    </w:p>
    <w:sectPr w:rsidR="00B55E0D" w:rsidRPr="00B55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0D"/>
    <w:rsid w:val="001F221A"/>
    <w:rsid w:val="00222AEF"/>
    <w:rsid w:val="003513E5"/>
    <w:rsid w:val="00475A25"/>
    <w:rsid w:val="00586510"/>
    <w:rsid w:val="00603148"/>
    <w:rsid w:val="006C40F6"/>
    <w:rsid w:val="006C5A3B"/>
    <w:rsid w:val="00895F3E"/>
    <w:rsid w:val="008E735E"/>
    <w:rsid w:val="00B23EAE"/>
    <w:rsid w:val="00B363DB"/>
    <w:rsid w:val="00B55E0D"/>
    <w:rsid w:val="00C2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976B"/>
  <w15:chartTrackingRefBased/>
  <w15:docId w15:val="{2EE1A0AB-5205-4C9A-8FA6-9A0B82BD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E0D"/>
    <w:pPr>
      <w:spacing w:after="0" w:line="480" w:lineRule="auto"/>
    </w:pPr>
    <w:rPr>
      <w:rFonts w:ascii="Times New Roman" w:eastAsiaTheme="minorEastAsia" w:hAnsi="Times New Roman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E0D"/>
    <w:pPr>
      <w:spacing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E0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5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5E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5E0D"/>
    <w:rPr>
      <w:rFonts w:ascii="Times New Roman" w:eastAsiaTheme="minorEastAsia" w:hAnsi="Times New Roman"/>
      <w:sz w:val="20"/>
      <w:szCs w:val="20"/>
      <w:lang w:eastAsia="ja-JP"/>
    </w:rPr>
  </w:style>
  <w:style w:type="paragraph" w:customStyle="1" w:styleId="EndNoteBibliographyTitle">
    <w:name w:val="EndNote Bibliography Title"/>
    <w:basedOn w:val="Normal"/>
    <w:link w:val="EndNoteBibliographyTitleChar"/>
    <w:rsid w:val="00B55E0D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5E0D"/>
    <w:rPr>
      <w:rFonts w:ascii="Times New Roman" w:eastAsiaTheme="minorEastAsia" w:hAnsi="Times New Roman" w:cs="Times New Roman"/>
      <w:noProof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98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Viviano</dc:creator>
  <cp:keywords/>
  <dc:description/>
  <cp:lastModifiedBy>Microsoft Office User</cp:lastModifiedBy>
  <cp:revision>2</cp:revision>
  <dcterms:created xsi:type="dcterms:W3CDTF">2021-03-22T22:24:00Z</dcterms:created>
  <dcterms:modified xsi:type="dcterms:W3CDTF">2021-03-22T22:24:00Z</dcterms:modified>
</cp:coreProperties>
</file>