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4F041" w14:textId="4EAFB6B9" w:rsidR="001F1050" w:rsidRPr="000C58D0" w:rsidRDefault="00B71862" w:rsidP="001F105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8D0">
        <w:rPr>
          <w:rFonts w:ascii="Times New Roman" w:hAnsi="Times New Roman" w:cs="Times New Roman"/>
          <w:b/>
          <w:sz w:val="24"/>
          <w:szCs w:val="24"/>
        </w:rPr>
        <w:t>Table A.</w:t>
      </w:r>
      <w:r w:rsidR="001F1050" w:rsidRPr="000C58D0">
        <w:rPr>
          <w:rFonts w:ascii="Times New Roman" w:hAnsi="Times New Roman" w:cs="Times New Roman"/>
          <w:b/>
          <w:sz w:val="24"/>
          <w:szCs w:val="24"/>
        </w:rPr>
        <w:t xml:space="preserve">1. Results </w:t>
      </w:r>
      <w:r w:rsidR="00463203" w:rsidRPr="000C58D0">
        <w:rPr>
          <w:rFonts w:ascii="Times New Roman" w:hAnsi="Times New Roman" w:cs="Times New Roman"/>
          <w:b/>
          <w:sz w:val="24"/>
          <w:szCs w:val="24"/>
        </w:rPr>
        <w:t>on the</w:t>
      </w:r>
      <w:r w:rsidR="001F1050" w:rsidRPr="000C58D0">
        <w:rPr>
          <w:rFonts w:ascii="Times New Roman" w:hAnsi="Times New Roman" w:cs="Times New Roman"/>
          <w:b/>
          <w:sz w:val="24"/>
          <w:szCs w:val="24"/>
        </w:rPr>
        <w:t xml:space="preserve"> regional [123</w:t>
      </w:r>
      <w:proofErr w:type="gramStart"/>
      <w:r w:rsidR="001F1050" w:rsidRPr="000C58D0">
        <w:rPr>
          <w:rFonts w:ascii="Times New Roman" w:hAnsi="Times New Roman" w:cs="Times New Roman"/>
          <w:b/>
          <w:sz w:val="24"/>
          <w:szCs w:val="24"/>
        </w:rPr>
        <w:t>I]FP</w:t>
      </w:r>
      <w:proofErr w:type="gramEnd"/>
      <w:r w:rsidR="001F1050" w:rsidRPr="000C58D0">
        <w:rPr>
          <w:rFonts w:ascii="Times New Roman" w:hAnsi="Times New Roman" w:cs="Times New Roman"/>
          <w:b/>
          <w:sz w:val="24"/>
          <w:szCs w:val="24"/>
        </w:rPr>
        <w:t xml:space="preserve">-CIT SBR in the major subcortical/cortical dopaminergic targets </w:t>
      </w:r>
      <w:r w:rsidR="00463203" w:rsidRPr="000C58D0">
        <w:rPr>
          <w:rFonts w:ascii="Times New Roman" w:hAnsi="Times New Roman" w:cs="Times New Roman"/>
          <w:b/>
          <w:sz w:val="24"/>
          <w:szCs w:val="24"/>
        </w:rPr>
        <w:t xml:space="preserve">in the </w:t>
      </w:r>
      <w:r w:rsidR="001F1050" w:rsidRPr="000C58D0">
        <w:rPr>
          <w:rFonts w:ascii="Times New Roman" w:hAnsi="Times New Roman" w:cs="Times New Roman"/>
          <w:b/>
          <w:sz w:val="24"/>
          <w:szCs w:val="24"/>
        </w:rPr>
        <w:t>study groups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3656"/>
        <w:gridCol w:w="1301"/>
        <w:gridCol w:w="1559"/>
        <w:gridCol w:w="1276"/>
        <w:gridCol w:w="992"/>
        <w:gridCol w:w="1178"/>
      </w:tblGrid>
      <w:tr w:rsidR="001F1050" w:rsidRPr="000C58D0" w14:paraId="339EF25B" w14:textId="77777777" w:rsidTr="004D396F">
        <w:trPr>
          <w:trHeight w:val="495"/>
        </w:trPr>
        <w:tc>
          <w:tcPr>
            <w:tcW w:w="3656" w:type="dxa"/>
            <w:tcBorders>
              <w:bottom w:val="single" w:sz="4" w:space="0" w:color="auto"/>
            </w:tcBorders>
            <w:vAlign w:val="center"/>
          </w:tcPr>
          <w:p w14:paraId="0A51BF97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7D2FAC63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b/>
                <w:sz w:val="24"/>
                <w:szCs w:val="24"/>
              </w:rPr>
              <w:t>AD-D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8F55C6F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b/>
                <w:sz w:val="24"/>
                <w:szCs w:val="24"/>
              </w:rPr>
              <w:t>AD-MCI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7E7DB93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b/>
                <w:sz w:val="24"/>
                <w:szCs w:val="24"/>
              </w:rPr>
              <w:t>HC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4DF7AA8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b/>
                <w:sz w:val="24"/>
                <w:szCs w:val="24"/>
              </w:rPr>
              <w:t>F- value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4C715A38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1F1050" w:rsidRPr="000C58D0" w14:paraId="0E4EBA8D" w14:textId="77777777" w:rsidTr="004D396F">
        <w:trPr>
          <w:trHeight w:val="495"/>
        </w:trPr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68FE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C58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Mesocorticolimbic</w:t>
            </w:r>
            <w:proofErr w:type="spellEnd"/>
            <w:r w:rsidRPr="000C58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targets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D39B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F1050" w:rsidRPr="000C58D0" w14:paraId="7F93765C" w14:textId="77777777" w:rsidTr="004D396F">
        <w:trPr>
          <w:trHeight w:val="519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3079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79"/>
            </w:tblGrid>
            <w:tr w:rsidR="001F1050" w:rsidRPr="000C58D0" w14:paraId="1EF73C96" w14:textId="77777777" w:rsidTr="004D396F">
              <w:trPr>
                <w:trHeight w:val="386"/>
                <w:tblCellSpacing w:w="0" w:type="dxa"/>
              </w:trPr>
              <w:tc>
                <w:tcPr>
                  <w:tcW w:w="3079" w:type="dxa"/>
                  <w:tcBorders>
                    <w:top w:val="single" w:sz="6" w:space="0" w:color="000000"/>
                  </w:tcBorders>
                  <w:hideMark/>
                </w:tcPr>
                <w:p w14:paraId="7D577382" w14:textId="77777777" w:rsidR="001F1050" w:rsidRPr="000C58D0" w:rsidRDefault="001F1050" w:rsidP="004D396F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C58D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Left Ventral Striatum, mean [SE]</w:t>
                  </w:r>
                </w:p>
              </w:tc>
            </w:tr>
          </w:tbl>
          <w:p w14:paraId="0DDC11CC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87A4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2.19 [0.09]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71D2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2.28[0.11]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7DED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2.68[0.05]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B1A9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13.82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15B97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&lt;0.001*</w:t>
            </w:r>
          </w:p>
        </w:tc>
      </w:tr>
      <w:tr w:rsidR="001F1050" w:rsidRPr="000C58D0" w14:paraId="26FAA95A" w14:textId="77777777" w:rsidTr="004D396F">
        <w:trPr>
          <w:trHeight w:val="495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A4B3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b/>
                <w:sz w:val="24"/>
                <w:szCs w:val="24"/>
              </w:rPr>
              <w:t>Right Ventral Striatum, mean [SE]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B5BD8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2.27 [0.09]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27C4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2.29[0.11]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549D2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2.70[0.05]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C74D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11.98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A1FF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&lt;0.001*</w:t>
            </w:r>
          </w:p>
        </w:tc>
      </w:tr>
      <w:tr w:rsidR="001F1050" w:rsidRPr="000C58D0" w14:paraId="3E8E8D2D" w14:textId="77777777" w:rsidTr="004D396F">
        <w:trPr>
          <w:trHeight w:val="470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A2E1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b/>
                <w:sz w:val="24"/>
                <w:szCs w:val="24"/>
              </w:rPr>
              <w:t>Left Amygdala, mean [SE]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92FE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0.27[0.06]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BDA7C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0.26[0.07]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9BA70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0.35[0.03]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2A0A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82D3" w14:textId="77777777" w:rsidR="001F1050" w:rsidRPr="000C58D0" w:rsidRDefault="001F1050" w:rsidP="004D3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1F1050" w:rsidRPr="000C58D0" w14:paraId="5FE09154" w14:textId="77777777" w:rsidTr="004D396F">
        <w:trPr>
          <w:trHeight w:val="470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ADDD9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b/>
                <w:sz w:val="24"/>
                <w:szCs w:val="24"/>
              </w:rPr>
              <w:t>Right Amygdala, mean [SE]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DBA40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0.30[0.06]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2329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0.28[0.07]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A3AE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0.37[0.03]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FE22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59D5" w14:textId="77777777" w:rsidR="001F1050" w:rsidRPr="000C58D0" w:rsidRDefault="001F1050" w:rsidP="004D3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73DC2767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050" w:rsidRPr="000C58D0" w14:paraId="705D3B6A" w14:textId="77777777" w:rsidTr="004D396F">
        <w:trPr>
          <w:trHeight w:val="470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278B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b/>
                <w:sz w:val="24"/>
                <w:szCs w:val="24"/>
              </w:rPr>
              <w:t>Left Hippocampus, mean [SE]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EC24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0.11[0.03]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0973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0.15[0.04]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8208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0.24[0.02]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2D0B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6.69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EB6B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  <w:r w:rsidRPr="000C58D0">
              <w:rPr>
                <w:rFonts w:ascii="Open Sans" w:hAnsi="Open Sans" w:cs="Open Sans"/>
                <w:color w:val="1C1D1E"/>
                <w:sz w:val="21"/>
                <w:szCs w:val="21"/>
                <w:shd w:val="clear" w:color="auto" w:fill="FFFFFF"/>
              </w:rPr>
              <w:t>†</w:t>
            </w:r>
          </w:p>
        </w:tc>
      </w:tr>
      <w:tr w:rsidR="001F1050" w:rsidRPr="000C58D0" w14:paraId="37CBED80" w14:textId="77777777" w:rsidTr="004D396F">
        <w:trPr>
          <w:trHeight w:val="470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3FA7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b/>
                <w:sz w:val="24"/>
                <w:szCs w:val="24"/>
              </w:rPr>
              <w:t>Right Hippocampus, mean [SE]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C41B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0.17[0.04]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22DC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0.16[0.05]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5712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0.30[0.02]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1ED7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6.72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D4A7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&lt;0.05*</w:t>
            </w:r>
          </w:p>
        </w:tc>
      </w:tr>
      <w:tr w:rsidR="001F1050" w:rsidRPr="000C58D0" w14:paraId="28D0F8ED" w14:textId="77777777" w:rsidTr="004D396F">
        <w:trPr>
          <w:trHeight w:val="470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1162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b/>
                <w:sz w:val="24"/>
                <w:szCs w:val="24"/>
              </w:rPr>
              <w:t>Left Anterior Cingulate Cortex, mean [SE]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93D2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0[0.03]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DA79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0.07[0.04]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1F1C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0.11[0.02]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5622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5.78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0B7A" w14:textId="77777777" w:rsidR="001F1050" w:rsidRPr="000C58D0" w:rsidRDefault="001F1050" w:rsidP="004D3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  <w:p w14:paraId="1B8718D9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050" w:rsidRPr="000C58D0" w14:paraId="7237EF7A" w14:textId="77777777" w:rsidTr="004D396F">
        <w:trPr>
          <w:trHeight w:val="470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697F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b/>
                <w:sz w:val="24"/>
                <w:szCs w:val="24"/>
              </w:rPr>
              <w:t>Right Anterior Cingulate Cortex, mean [SE]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1F55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0.03[0.03]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AC77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0.03[0.04]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07A2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0.08[0.02]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9764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7A06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1F1050" w:rsidRPr="000C58D0" w14:paraId="0A84D164" w14:textId="77777777" w:rsidTr="004D396F">
        <w:trPr>
          <w:trHeight w:val="470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0E19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b/>
                <w:sz w:val="24"/>
                <w:szCs w:val="24"/>
              </w:rPr>
              <w:t>Left Middle Cingulate Cortex, mean [SE]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D0A3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0.06[0.03]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EB36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0.07[0.04]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42F9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0.15[0.02]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0175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A56B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0.227</w:t>
            </w:r>
          </w:p>
        </w:tc>
      </w:tr>
      <w:tr w:rsidR="001F1050" w:rsidRPr="000C58D0" w14:paraId="1E44C4DF" w14:textId="77777777" w:rsidTr="004D396F">
        <w:trPr>
          <w:trHeight w:val="470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A2CD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b/>
                <w:sz w:val="24"/>
                <w:szCs w:val="24"/>
              </w:rPr>
              <w:t>Right Middle Cingulate Cortex, mean [SE]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5229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0.02[0.03]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D7DE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0.06[0.04]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4BD8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0.14[0.02]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F8265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7.67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A503B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  <w:r w:rsidRPr="000C58D0">
              <w:rPr>
                <w:rFonts w:ascii="Open Sans" w:hAnsi="Open Sans" w:cs="Open Sans"/>
                <w:color w:val="1C1D1E"/>
                <w:sz w:val="21"/>
                <w:szCs w:val="21"/>
                <w:shd w:val="clear" w:color="auto" w:fill="FFFFFF"/>
              </w:rPr>
              <w:t>†</w:t>
            </w:r>
          </w:p>
        </w:tc>
      </w:tr>
      <w:tr w:rsidR="001F1050" w:rsidRPr="000C58D0" w14:paraId="5784BBB3" w14:textId="77777777" w:rsidTr="004D396F">
        <w:trPr>
          <w:trHeight w:val="470"/>
        </w:trPr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65E5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Nigrostriatal  targets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D597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F1050" w:rsidRPr="000C58D0" w14:paraId="2F7F92B7" w14:textId="77777777" w:rsidTr="004D396F">
        <w:trPr>
          <w:trHeight w:val="470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A490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b/>
                <w:sz w:val="24"/>
                <w:szCs w:val="24"/>
              </w:rPr>
              <w:t>Left Dorsal Caudate Nucleus, mean [SE]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D652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1.63[0.11]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CF7F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1.93[0.14]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0E74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2.41[0.06]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C77BF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Calibri" w:eastAsia="Times New Roman" w:hAnsi="Calibri" w:cs="Calibri"/>
                <w:color w:val="000000"/>
              </w:rPr>
              <w:t>21.49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9AC0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&lt;0.001*</w:t>
            </w:r>
          </w:p>
        </w:tc>
      </w:tr>
      <w:tr w:rsidR="001F1050" w:rsidRPr="000C58D0" w14:paraId="7DBFD9A3" w14:textId="77777777" w:rsidTr="004D396F">
        <w:trPr>
          <w:trHeight w:val="470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3D96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b/>
                <w:sz w:val="24"/>
                <w:szCs w:val="24"/>
              </w:rPr>
              <w:t>Right Dorsal Caudate Nucleus, mean [SE]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8BCB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1.44[0.10]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6BE98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1.76[0.13]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A8A83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2.13[0.06]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8D66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Calibri" w:eastAsia="Times New Roman" w:hAnsi="Calibri" w:cs="Calibri"/>
                <w:color w:val="000000"/>
              </w:rPr>
              <w:t>17.61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3250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&lt;0.001*</w:t>
            </w:r>
          </w:p>
        </w:tc>
      </w:tr>
      <w:tr w:rsidR="001F1050" w:rsidRPr="000C58D0" w14:paraId="4A2E1B76" w14:textId="77777777" w:rsidTr="004D396F">
        <w:trPr>
          <w:trHeight w:val="470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335B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b/>
                <w:sz w:val="24"/>
                <w:szCs w:val="24"/>
              </w:rPr>
              <w:t>Left Dorsal Putamen, mean [SE]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0EB0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2.78[0.11]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4D9B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2.78[0.14]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FAB8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3.12[0.06]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1C4A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Calibri" w:eastAsia="Times New Roman" w:hAnsi="Calibri" w:cs="Calibri"/>
                <w:color w:val="000000"/>
              </w:rPr>
              <w:t>4.96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2C9C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0.122</w:t>
            </w:r>
          </w:p>
        </w:tc>
      </w:tr>
      <w:tr w:rsidR="001F1050" w:rsidRPr="000C58D0" w14:paraId="7360A5EC" w14:textId="77777777" w:rsidTr="004D396F">
        <w:trPr>
          <w:trHeight w:val="470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5FF2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b/>
                <w:sz w:val="24"/>
                <w:szCs w:val="24"/>
              </w:rPr>
              <w:t>Right Dorsal Putamen, mean [SE]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BE33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2.84[0.11]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8AF6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2.74[0.14]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D084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3.17[0.06]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9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</w:tblGrid>
            <w:tr w:rsidR="001F1050" w:rsidRPr="000C58D0" w14:paraId="0AB33D2C" w14:textId="77777777" w:rsidTr="004D396F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0526EE" w14:textId="77777777" w:rsidR="001F1050" w:rsidRPr="000C58D0" w:rsidRDefault="001F1050" w:rsidP="004D396F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0C58D0">
                    <w:rPr>
                      <w:rFonts w:ascii="Calibri" w:eastAsia="Times New Roman" w:hAnsi="Calibri" w:cs="Calibri"/>
                      <w:color w:val="000000"/>
                    </w:rPr>
                    <w:t>5.52</w:t>
                  </w:r>
                </w:p>
              </w:tc>
            </w:tr>
          </w:tbl>
          <w:p w14:paraId="193E8A1E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5F2B" w14:textId="77777777" w:rsidR="001F1050" w:rsidRPr="000C58D0" w:rsidRDefault="001F1050" w:rsidP="004D39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8D0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</w:tr>
    </w:tbl>
    <w:p w14:paraId="5DCA3C81" w14:textId="77777777" w:rsidR="001F1050" w:rsidRPr="000C58D0" w:rsidRDefault="001F1050" w:rsidP="001F105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27FFEC0" w14:textId="77777777" w:rsidR="001F1050" w:rsidRPr="000C58D0" w:rsidRDefault="001F1050" w:rsidP="001F105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58D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MANCOVA results are corrected for age, gender and reconstruction method. </w:t>
      </w:r>
    </w:p>
    <w:p w14:paraId="735CD613" w14:textId="77777777" w:rsidR="001F1050" w:rsidRPr="000C58D0" w:rsidRDefault="001F1050" w:rsidP="001F10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8D0">
        <w:rPr>
          <w:rFonts w:ascii="Times New Roman" w:hAnsi="Times New Roman" w:cs="Times New Roman"/>
          <w:i/>
          <w:sz w:val="24"/>
          <w:szCs w:val="24"/>
        </w:rPr>
        <w:t xml:space="preserve">Bonferroni-corrected p-values for multiple comparisons are shown. </w:t>
      </w:r>
    </w:p>
    <w:p w14:paraId="4B8D9E4C" w14:textId="77777777" w:rsidR="001F1050" w:rsidRPr="000C58D0" w:rsidRDefault="001F1050" w:rsidP="001F105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58D0">
        <w:rPr>
          <w:rFonts w:ascii="Times New Roman" w:hAnsi="Times New Roman" w:cs="Times New Roman"/>
          <w:i/>
          <w:sz w:val="24"/>
          <w:szCs w:val="24"/>
        </w:rPr>
        <w:t xml:space="preserve">Significant differences at post-hoc analysis, deemed significant at p&lt;0.05, with Bonferroni-correction for multiple comparisons: </w:t>
      </w:r>
    </w:p>
    <w:p w14:paraId="12FEAC25" w14:textId="77777777" w:rsidR="001F1050" w:rsidRPr="000C58D0" w:rsidRDefault="001F1050" w:rsidP="001F10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8D0">
        <w:rPr>
          <w:rFonts w:ascii="Times New Roman" w:hAnsi="Times New Roman" w:cs="Times New Roman"/>
          <w:sz w:val="24"/>
          <w:szCs w:val="24"/>
        </w:rPr>
        <w:t>* AD-D vs. HC and AD-MCI vs. HC</w:t>
      </w:r>
    </w:p>
    <w:p w14:paraId="4F1EB572" w14:textId="77777777" w:rsidR="001F1050" w:rsidRPr="000C58D0" w:rsidRDefault="001F1050" w:rsidP="001F105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58D0">
        <w:rPr>
          <w:rFonts w:ascii="Open Sans" w:hAnsi="Open Sans" w:cs="Open Sans"/>
          <w:color w:val="1C1D1E"/>
          <w:sz w:val="21"/>
          <w:szCs w:val="21"/>
          <w:shd w:val="clear" w:color="auto" w:fill="FFFFFF"/>
        </w:rPr>
        <w:t>†</w:t>
      </w:r>
      <w:r w:rsidRPr="000C58D0">
        <w:rPr>
          <w:rFonts w:ascii="Times New Roman" w:hAnsi="Times New Roman" w:cs="Times New Roman"/>
          <w:sz w:val="24"/>
          <w:szCs w:val="24"/>
        </w:rPr>
        <w:t xml:space="preserve"> AD-D vs. HC</w:t>
      </w:r>
    </w:p>
    <w:p w14:paraId="6823C47B" w14:textId="55017953" w:rsidR="001F1050" w:rsidRDefault="001F1050" w:rsidP="001F105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58D0">
        <w:rPr>
          <w:rFonts w:ascii="Times New Roman" w:hAnsi="Times New Roman" w:cs="Times New Roman"/>
          <w:i/>
          <w:sz w:val="24"/>
          <w:szCs w:val="24"/>
        </w:rPr>
        <w:t>Abbreviations: AD-D=Alzheimer’s disease dementia; HC= healthy controls; AD-MCI= MCI due to Alzheimer’s disease; SE= standard error</w:t>
      </w:r>
      <w:r w:rsidR="005A29BD" w:rsidRPr="000C58D0">
        <w:rPr>
          <w:rFonts w:ascii="Times New Roman" w:hAnsi="Times New Roman" w:cs="Times New Roman"/>
          <w:i/>
          <w:sz w:val="24"/>
          <w:szCs w:val="24"/>
        </w:rPr>
        <w:t>; SBR=specific binding ratio.</w:t>
      </w:r>
      <w:bookmarkStart w:id="0" w:name="_GoBack"/>
      <w:bookmarkEnd w:id="0"/>
    </w:p>
    <w:p w14:paraId="3F359C5E" w14:textId="77777777" w:rsidR="00BB2386" w:rsidRDefault="000C58D0"/>
    <w:sectPr w:rsidR="00BB2386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050"/>
    <w:rsid w:val="000C58D0"/>
    <w:rsid w:val="001470ED"/>
    <w:rsid w:val="001F1050"/>
    <w:rsid w:val="00463203"/>
    <w:rsid w:val="005A29BD"/>
    <w:rsid w:val="00603855"/>
    <w:rsid w:val="00636C96"/>
    <w:rsid w:val="00767257"/>
    <w:rsid w:val="00880FB9"/>
    <w:rsid w:val="008B233B"/>
    <w:rsid w:val="00986201"/>
    <w:rsid w:val="00B7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BB84D"/>
  <w15:chartTrackingRefBased/>
  <w15:docId w15:val="{C83CA563-E91D-4B8F-BE33-F92978A9D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10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F1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880FB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80FB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80FB9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0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0FB9"/>
    <w:rPr>
      <w:rFonts w:ascii="Segoe UI" w:hAnsi="Segoe UI" w:cs="Segoe UI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6725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672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sala</dc:creator>
  <cp:keywords/>
  <dc:description/>
  <cp:lastModifiedBy>CAMINITI SILVIA PAOLA</cp:lastModifiedBy>
  <cp:revision>9</cp:revision>
  <dcterms:created xsi:type="dcterms:W3CDTF">2020-07-11T14:18:00Z</dcterms:created>
  <dcterms:modified xsi:type="dcterms:W3CDTF">2020-10-24T09:15:00Z</dcterms:modified>
</cp:coreProperties>
</file>