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48844" w14:textId="77777777" w:rsidR="00526463" w:rsidRPr="00A631EE" w:rsidRDefault="00526463" w:rsidP="00526463">
      <w:pPr>
        <w:spacing w:before="240" w:line="480" w:lineRule="auto"/>
        <w:jc w:val="both"/>
        <w:rPr>
          <w:rFonts w:cstheme="minorHAnsi"/>
          <w:b/>
          <w:sz w:val="24"/>
        </w:rPr>
      </w:pPr>
      <w:r w:rsidRPr="00A631EE">
        <w:rPr>
          <w:rFonts w:cstheme="minorHAnsi"/>
          <w:b/>
          <w:sz w:val="24"/>
        </w:rPr>
        <w:t>Clinical and analytical comparison of six Simoa assays for plasma P-tau</w:t>
      </w:r>
      <w:r w:rsidRPr="00A631EE" w:rsidDel="00611004">
        <w:rPr>
          <w:rFonts w:cstheme="minorHAnsi"/>
          <w:b/>
          <w:sz w:val="24"/>
        </w:rPr>
        <w:t xml:space="preserve"> </w:t>
      </w:r>
      <w:r w:rsidRPr="00A631EE">
        <w:rPr>
          <w:rFonts w:cstheme="minorHAnsi"/>
          <w:b/>
          <w:sz w:val="24"/>
        </w:rPr>
        <w:t>isoforms P-tau181, P-tau217 and P-tau231</w:t>
      </w:r>
    </w:p>
    <w:p w14:paraId="03BBC58C" w14:textId="77777777" w:rsidR="00391A73" w:rsidRPr="002C6961" w:rsidRDefault="00391A73" w:rsidP="00391A73">
      <w:pPr>
        <w:spacing w:before="240" w:line="480" w:lineRule="auto"/>
        <w:jc w:val="both"/>
        <w:rPr>
          <w:color w:val="000000" w:themeColor="text1"/>
          <w:vertAlign w:val="superscript"/>
        </w:rPr>
      </w:pPr>
      <w:bookmarkStart w:id="0" w:name="_GoBack"/>
      <w:r w:rsidRPr="002C6961">
        <w:rPr>
          <w:color w:val="000000" w:themeColor="text1"/>
          <w:u w:val="single"/>
        </w:rPr>
        <w:t>Sherif Bayoumy, MSc</w:t>
      </w:r>
      <w:r w:rsidRPr="002C6961">
        <w:rPr>
          <w:color w:val="000000" w:themeColor="text1"/>
          <w:u w:val="single"/>
          <w:vertAlign w:val="superscript"/>
        </w:rPr>
        <w:t>1*†</w:t>
      </w:r>
      <w:r w:rsidRPr="002C6961">
        <w:rPr>
          <w:color w:val="000000" w:themeColor="text1"/>
          <w:u w:val="single"/>
        </w:rPr>
        <w:t>; Inge M. W. Verberk, MSc</w:t>
      </w:r>
      <w:r w:rsidRPr="002C6961">
        <w:rPr>
          <w:color w:val="000000" w:themeColor="text1"/>
          <w:u w:val="single"/>
          <w:vertAlign w:val="superscript"/>
        </w:rPr>
        <w:t>1*</w:t>
      </w:r>
      <w:r w:rsidRPr="002C6961">
        <w:rPr>
          <w:color w:val="000000" w:themeColor="text1"/>
        </w:rPr>
        <w:t>; Ben den Dulk, PhD</w:t>
      </w:r>
      <w:r w:rsidRPr="002C6961">
        <w:rPr>
          <w:color w:val="000000" w:themeColor="text1"/>
          <w:vertAlign w:val="superscript"/>
        </w:rPr>
        <w:t>1</w:t>
      </w:r>
      <w:r w:rsidRPr="002C6961">
        <w:rPr>
          <w:color w:val="000000" w:themeColor="text1"/>
        </w:rPr>
        <w:t>; Zulaiga Hussainali</w:t>
      </w:r>
      <w:r w:rsidRPr="002C6961">
        <w:rPr>
          <w:color w:val="000000" w:themeColor="text1"/>
          <w:vertAlign w:val="superscript"/>
        </w:rPr>
        <w:t>1</w:t>
      </w:r>
      <w:r w:rsidRPr="002C6961">
        <w:rPr>
          <w:color w:val="000000" w:themeColor="text1"/>
        </w:rPr>
        <w:t>; Marissa Zwan, PhD</w:t>
      </w:r>
      <w:r w:rsidRPr="002C6961">
        <w:rPr>
          <w:color w:val="000000" w:themeColor="text1"/>
          <w:vertAlign w:val="superscript"/>
        </w:rPr>
        <w:t>2</w:t>
      </w:r>
      <w:r w:rsidRPr="002C6961">
        <w:rPr>
          <w:color w:val="000000" w:themeColor="text1"/>
        </w:rPr>
        <w:t xml:space="preserve">; </w:t>
      </w:r>
      <w:proofErr w:type="spellStart"/>
      <w:r w:rsidRPr="002C6961">
        <w:rPr>
          <w:color w:val="000000" w:themeColor="text1"/>
        </w:rPr>
        <w:t>Wiesje</w:t>
      </w:r>
      <w:proofErr w:type="spellEnd"/>
      <w:r w:rsidRPr="002C6961">
        <w:rPr>
          <w:color w:val="000000" w:themeColor="text1"/>
        </w:rPr>
        <w:t xml:space="preserve"> M. van der Flier, PhD</w:t>
      </w:r>
      <w:r w:rsidRPr="002C6961">
        <w:rPr>
          <w:color w:val="000000" w:themeColor="text1"/>
          <w:vertAlign w:val="superscript"/>
        </w:rPr>
        <w:t>2,3</w:t>
      </w:r>
      <w:r w:rsidRPr="002C6961">
        <w:rPr>
          <w:color w:val="000000" w:themeColor="text1"/>
        </w:rPr>
        <w:t xml:space="preserve">; </w:t>
      </w:r>
      <w:r w:rsidRPr="00340E58">
        <w:rPr>
          <w:rFonts w:cstheme="minorHAnsi"/>
          <w:color w:val="000000" w:themeColor="text1"/>
        </w:rPr>
        <w:t>Nicholas J. Ashton, PhD</w:t>
      </w:r>
      <w:r w:rsidRPr="00340E58">
        <w:rPr>
          <w:rFonts w:cstheme="minorHAnsi"/>
          <w:color w:val="000000" w:themeColor="text1"/>
          <w:vertAlign w:val="superscript"/>
        </w:rPr>
        <w:t>4,5,6,7</w:t>
      </w:r>
      <w:r w:rsidRPr="00340E58">
        <w:rPr>
          <w:rFonts w:cstheme="minorHAnsi"/>
          <w:color w:val="000000" w:themeColor="text1"/>
        </w:rPr>
        <w:t>; Henrik Zetterberg, PhD</w:t>
      </w:r>
      <w:r w:rsidRPr="00340E58">
        <w:rPr>
          <w:rFonts w:cstheme="minorHAnsi"/>
          <w:color w:val="000000" w:themeColor="text1"/>
          <w:vertAlign w:val="superscript"/>
        </w:rPr>
        <w:t>4,8,9,10,11</w:t>
      </w:r>
      <w:r w:rsidRPr="00340E58">
        <w:rPr>
          <w:rFonts w:cstheme="minorHAnsi"/>
          <w:color w:val="000000" w:themeColor="text1"/>
        </w:rPr>
        <w:t>; Kaj Blennow, PhD</w:t>
      </w:r>
      <w:r w:rsidRPr="00340E58">
        <w:rPr>
          <w:rFonts w:cstheme="minorHAnsi"/>
          <w:color w:val="000000" w:themeColor="text1"/>
          <w:vertAlign w:val="superscript"/>
        </w:rPr>
        <w:t>4,8</w:t>
      </w:r>
      <w:r w:rsidRPr="00340E58">
        <w:rPr>
          <w:rFonts w:cstheme="minorHAnsi"/>
          <w:color w:val="000000" w:themeColor="text1"/>
        </w:rPr>
        <w:t xml:space="preserve">; </w:t>
      </w:r>
      <w:r w:rsidRPr="002C6961">
        <w:rPr>
          <w:color w:val="000000" w:themeColor="text1"/>
        </w:rPr>
        <w:t xml:space="preserve">Jeroen Vanbrabant, </w:t>
      </w:r>
      <w:r w:rsidRPr="00340E58">
        <w:rPr>
          <w:rFonts w:cstheme="minorHAnsi"/>
          <w:color w:val="000000" w:themeColor="text1"/>
        </w:rPr>
        <w:t>PhD</w:t>
      </w:r>
      <w:r w:rsidRPr="00340E58">
        <w:rPr>
          <w:rFonts w:cstheme="minorHAnsi"/>
          <w:color w:val="000000" w:themeColor="text1"/>
          <w:vertAlign w:val="superscript"/>
        </w:rPr>
        <w:t>12</w:t>
      </w:r>
      <w:r w:rsidRPr="002C6961">
        <w:rPr>
          <w:color w:val="000000" w:themeColor="text1"/>
        </w:rPr>
        <w:t xml:space="preserve">; Erik Stoops, </w:t>
      </w:r>
      <w:r w:rsidRPr="00340E58">
        <w:rPr>
          <w:rFonts w:cstheme="minorHAnsi"/>
          <w:color w:val="000000" w:themeColor="text1"/>
        </w:rPr>
        <w:t>MSc</w:t>
      </w:r>
      <w:r w:rsidRPr="00340E58">
        <w:rPr>
          <w:rFonts w:cstheme="minorHAnsi"/>
          <w:color w:val="000000" w:themeColor="text1"/>
          <w:vertAlign w:val="superscript"/>
        </w:rPr>
        <w:t>12</w:t>
      </w:r>
      <w:r w:rsidRPr="002C6961">
        <w:rPr>
          <w:color w:val="000000" w:themeColor="text1"/>
        </w:rPr>
        <w:t xml:space="preserve">; Eugeen Vanmechelen, </w:t>
      </w:r>
      <w:r w:rsidRPr="00340E58">
        <w:rPr>
          <w:rFonts w:cstheme="minorHAnsi"/>
          <w:color w:val="000000" w:themeColor="text1"/>
        </w:rPr>
        <w:t>PhD</w:t>
      </w:r>
      <w:r w:rsidRPr="00340E58">
        <w:rPr>
          <w:rFonts w:cstheme="minorHAnsi"/>
          <w:color w:val="000000" w:themeColor="text1"/>
          <w:vertAlign w:val="superscript"/>
        </w:rPr>
        <w:t>12</w:t>
      </w:r>
      <w:r w:rsidRPr="002C6961">
        <w:rPr>
          <w:color w:val="000000" w:themeColor="text1"/>
        </w:rPr>
        <w:t xml:space="preserve">; Jeffrey L. </w:t>
      </w:r>
      <w:r w:rsidRPr="00340E58">
        <w:rPr>
          <w:rFonts w:cstheme="minorHAnsi"/>
          <w:color w:val="000000" w:themeColor="text1"/>
        </w:rPr>
        <w:t>Dage</w:t>
      </w:r>
      <w:r w:rsidRPr="00340E58">
        <w:rPr>
          <w:rFonts w:cstheme="minorHAnsi"/>
          <w:color w:val="000000" w:themeColor="text1"/>
          <w:vertAlign w:val="superscript"/>
        </w:rPr>
        <w:t>13,14</w:t>
      </w:r>
      <w:r w:rsidRPr="002C6961">
        <w:rPr>
          <w:color w:val="000000" w:themeColor="text1"/>
        </w:rPr>
        <w:t>, Charlotte E. Teunissen, PhD</w:t>
      </w:r>
      <w:r w:rsidRPr="002C6961">
        <w:rPr>
          <w:color w:val="000000" w:themeColor="text1"/>
          <w:vertAlign w:val="superscript"/>
        </w:rPr>
        <w:t xml:space="preserve">1 </w:t>
      </w:r>
    </w:p>
    <w:p w14:paraId="559640AF" w14:textId="77777777" w:rsidR="00391A73" w:rsidRPr="00950F9B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A631EE">
        <w:rPr>
          <w:rFonts w:cstheme="minorHAnsi"/>
          <w:bCs/>
          <w:vertAlign w:val="superscript"/>
          <w:lang w:val="en-US"/>
        </w:rPr>
        <w:t>1</w:t>
      </w:r>
      <w:r w:rsidRPr="00A631EE">
        <w:rPr>
          <w:rFonts w:cstheme="minorHAnsi"/>
          <w:bCs/>
          <w:lang w:val="en-US"/>
        </w:rPr>
        <w:t xml:space="preserve"> Neurochemistry Laboratory, Department </w:t>
      </w:r>
      <w:r w:rsidRPr="00950F9B">
        <w:rPr>
          <w:rFonts w:cstheme="minorHAnsi"/>
          <w:bCs/>
          <w:lang w:val="en-US"/>
        </w:rPr>
        <w:t xml:space="preserve">of Clinical Chemistry, Amsterdam Neuroscience, </w:t>
      </w:r>
      <w:proofErr w:type="spellStart"/>
      <w:r w:rsidRPr="00950F9B">
        <w:rPr>
          <w:rFonts w:cstheme="minorHAnsi"/>
          <w:bCs/>
          <w:lang w:val="en-US"/>
        </w:rPr>
        <w:t>Vrije</w:t>
      </w:r>
      <w:proofErr w:type="spellEnd"/>
      <w:r w:rsidRPr="00950F9B">
        <w:rPr>
          <w:rFonts w:cstheme="minorHAnsi"/>
          <w:bCs/>
          <w:lang w:val="en-US"/>
        </w:rPr>
        <w:t xml:space="preserve"> </w:t>
      </w:r>
      <w:proofErr w:type="spellStart"/>
      <w:r w:rsidRPr="00950F9B">
        <w:rPr>
          <w:rFonts w:cstheme="minorHAnsi"/>
          <w:bCs/>
          <w:lang w:val="en-US"/>
        </w:rPr>
        <w:t>Universiteit</w:t>
      </w:r>
      <w:proofErr w:type="spellEnd"/>
      <w:r w:rsidRPr="00950F9B">
        <w:rPr>
          <w:rFonts w:cstheme="minorHAnsi"/>
          <w:bCs/>
          <w:lang w:val="en-US"/>
        </w:rPr>
        <w:t xml:space="preserve"> Amsterdam, Amsterdam UMC, </w:t>
      </w:r>
      <w:proofErr w:type="spellStart"/>
      <w:r w:rsidRPr="00950F9B">
        <w:rPr>
          <w:rFonts w:cstheme="minorHAnsi"/>
          <w:bCs/>
          <w:lang w:val="en-US"/>
        </w:rPr>
        <w:t>Boelelaan</w:t>
      </w:r>
      <w:proofErr w:type="spellEnd"/>
      <w:r w:rsidRPr="00950F9B">
        <w:rPr>
          <w:rFonts w:cstheme="minorHAnsi"/>
          <w:bCs/>
          <w:lang w:val="en-US"/>
        </w:rPr>
        <w:t xml:space="preserve"> 1117, 1081 HV, Amsterdam, The Netherlands.</w:t>
      </w:r>
    </w:p>
    <w:p w14:paraId="003C5597" w14:textId="77777777" w:rsidR="00391A73" w:rsidRPr="000A0A4D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0A0A4D">
        <w:rPr>
          <w:rFonts w:cstheme="minorHAnsi"/>
          <w:bCs/>
          <w:vertAlign w:val="superscript"/>
          <w:lang w:val="en-US"/>
        </w:rPr>
        <w:t>2</w:t>
      </w:r>
      <w:r w:rsidRPr="000A0A4D">
        <w:rPr>
          <w:rFonts w:cstheme="minorHAnsi"/>
          <w:bCs/>
          <w:lang w:val="en-US"/>
        </w:rPr>
        <w:t xml:space="preserve"> Alzheimer Center, Department of Neurology, </w:t>
      </w:r>
      <w:proofErr w:type="spellStart"/>
      <w:r w:rsidRPr="000A0A4D">
        <w:rPr>
          <w:rFonts w:cstheme="minorHAnsi"/>
          <w:bCs/>
          <w:lang w:val="en-US"/>
        </w:rPr>
        <w:t>Vrije</w:t>
      </w:r>
      <w:proofErr w:type="spellEnd"/>
      <w:r w:rsidRPr="000A0A4D">
        <w:rPr>
          <w:rFonts w:cstheme="minorHAnsi"/>
          <w:bCs/>
          <w:lang w:val="en-US"/>
        </w:rPr>
        <w:t xml:space="preserve"> </w:t>
      </w:r>
      <w:proofErr w:type="spellStart"/>
      <w:r w:rsidRPr="000A0A4D">
        <w:rPr>
          <w:rFonts w:cstheme="minorHAnsi"/>
          <w:bCs/>
          <w:lang w:val="en-US"/>
        </w:rPr>
        <w:t>Universiteit</w:t>
      </w:r>
      <w:proofErr w:type="spellEnd"/>
      <w:r w:rsidRPr="000A0A4D">
        <w:rPr>
          <w:rFonts w:cstheme="minorHAnsi"/>
          <w:bCs/>
          <w:lang w:val="en-US"/>
        </w:rPr>
        <w:t xml:space="preserve"> Amsterdam, Amsterdam UMC, Amsterdam, The Netherlands.</w:t>
      </w:r>
    </w:p>
    <w:p w14:paraId="25AC376E" w14:textId="77777777" w:rsidR="00391A73" w:rsidRPr="00D342DD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D342DD">
        <w:rPr>
          <w:rFonts w:cstheme="minorHAnsi"/>
          <w:bCs/>
          <w:vertAlign w:val="superscript"/>
          <w:lang w:val="en-US"/>
        </w:rPr>
        <w:t>3</w:t>
      </w:r>
      <w:r w:rsidRPr="00D342DD">
        <w:rPr>
          <w:rFonts w:cstheme="minorHAnsi"/>
          <w:bCs/>
          <w:lang w:val="en-US"/>
        </w:rPr>
        <w:t xml:space="preserve"> Department of Epidemiology and Data Science, </w:t>
      </w:r>
      <w:proofErr w:type="spellStart"/>
      <w:r w:rsidRPr="00D342DD">
        <w:rPr>
          <w:rFonts w:cstheme="minorHAnsi"/>
          <w:bCs/>
          <w:lang w:val="en-US"/>
        </w:rPr>
        <w:t>Vrije</w:t>
      </w:r>
      <w:proofErr w:type="spellEnd"/>
      <w:r w:rsidRPr="00D342DD">
        <w:rPr>
          <w:rFonts w:cstheme="minorHAnsi"/>
          <w:bCs/>
          <w:lang w:val="en-US"/>
        </w:rPr>
        <w:t xml:space="preserve"> </w:t>
      </w:r>
      <w:proofErr w:type="spellStart"/>
      <w:r w:rsidRPr="00D342DD">
        <w:rPr>
          <w:rFonts w:cstheme="minorHAnsi"/>
          <w:bCs/>
          <w:lang w:val="en-US"/>
        </w:rPr>
        <w:t>Universiteit</w:t>
      </w:r>
      <w:proofErr w:type="spellEnd"/>
      <w:r w:rsidRPr="00D342DD">
        <w:rPr>
          <w:rFonts w:cstheme="minorHAnsi"/>
          <w:bCs/>
          <w:lang w:val="en-US"/>
        </w:rPr>
        <w:t xml:space="preserve"> Amsterdam, Amsterdam UMC, Amsterdam, The Netherlands.</w:t>
      </w:r>
    </w:p>
    <w:p w14:paraId="5AD74BEE" w14:textId="3132F646" w:rsidR="00391A73" w:rsidRPr="00C64AAA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vertAlign w:val="superscript"/>
          <w:lang w:val="en-US"/>
        </w:rPr>
      </w:pPr>
      <w:r w:rsidRPr="00D342DD">
        <w:rPr>
          <w:rFonts w:cstheme="minorHAnsi"/>
          <w:bCs/>
          <w:vertAlign w:val="superscript"/>
          <w:lang w:val="en-US"/>
        </w:rPr>
        <w:t xml:space="preserve">4 </w:t>
      </w:r>
      <w:r w:rsidRPr="00D342DD">
        <w:rPr>
          <w:rFonts w:cstheme="minorHAnsi"/>
          <w:lang w:val="en-US"/>
        </w:rPr>
        <w:t xml:space="preserve">Department of Psychiatry and Neurochemistry, Institute of Neuroscience and Physiology, The </w:t>
      </w:r>
      <w:proofErr w:type="spellStart"/>
      <w:r w:rsidRPr="00D342DD">
        <w:rPr>
          <w:rFonts w:cstheme="minorHAnsi"/>
          <w:lang w:val="en-US"/>
        </w:rPr>
        <w:t>Sahlgrenska</w:t>
      </w:r>
      <w:proofErr w:type="spellEnd"/>
      <w:r w:rsidRPr="00D342DD">
        <w:rPr>
          <w:rFonts w:cstheme="minorHAnsi"/>
          <w:lang w:val="en-US"/>
        </w:rPr>
        <w:t xml:space="preserve"> Academy at the University of Gothenburg, </w:t>
      </w:r>
      <w:proofErr w:type="spellStart"/>
      <w:r w:rsidRPr="00D342DD">
        <w:rPr>
          <w:rFonts w:cstheme="minorHAnsi"/>
          <w:lang w:val="en-US"/>
        </w:rPr>
        <w:t>Mölndal</w:t>
      </w:r>
      <w:proofErr w:type="spellEnd"/>
      <w:r w:rsidRPr="00D342DD">
        <w:rPr>
          <w:rFonts w:cstheme="minorHAnsi"/>
          <w:lang w:val="en-US"/>
        </w:rPr>
        <w:t>, Sweden</w:t>
      </w:r>
    </w:p>
    <w:p w14:paraId="1088D0F1" w14:textId="77777777" w:rsidR="00391A73" w:rsidRPr="00C10FC5" w:rsidRDefault="00391A73" w:rsidP="00391A73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C10FC5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 xml:space="preserve">5 </w:t>
      </w:r>
      <w:r w:rsidRPr="00C10FC5">
        <w:rPr>
          <w:rFonts w:asciiTheme="minorHAnsi" w:hAnsiTheme="minorHAnsi" w:cstheme="minorHAnsi"/>
          <w:sz w:val="22"/>
          <w:szCs w:val="22"/>
          <w:lang w:val="en-US"/>
        </w:rPr>
        <w:t>Wallenberg Centre for Molecular and Translational Medicine, University of Gothenburg, Gothenburg, Sweden</w:t>
      </w:r>
    </w:p>
    <w:p w14:paraId="6BC45B1B" w14:textId="77777777" w:rsidR="00391A73" w:rsidRPr="00B80BF9" w:rsidRDefault="00391A73" w:rsidP="00391A73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B80BF9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 xml:space="preserve">6 </w:t>
      </w:r>
      <w:r w:rsidRPr="00B80BF9">
        <w:rPr>
          <w:rFonts w:asciiTheme="minorHAnsi" w:hAnsiTheme="minorHAnsi" w:cstheme="minorHAnsi"/>
          <w:sz w:val="22"/>
          <w:szCs w:val="22"/>
          <w:lang w:val="en-US"/>
        </w:rPr>
        <w:t xml:space="preserve">King’s College London, Institute of Psychiatry, Psychology and Neuroscience, Maurice </w:t>
      </w:r>
      <w:proofErr w:type="spellStart"/>
      <w:r w:rsidRPr="00B80BF9">
        <w:rPr>
          <w:rFonts w:asciiTheme="minorHAnsi" w:hAnsiTheme="minorHAnsi" w:cstheme="minorHAnsi"/>
          <w:sz w:val="22"/>
          <w:szCs w:val="22"/>
          <w:lang w:val="en-US"/>
        </w:rPr>
        <w:t>Wohl</w:t>
      </w:r>
      <w:proofErr w:type="spellEnd"/>
      <w:r w:rsidRPr="00B80BF9">
        <w:rPr>
          <w:rFonts w:asciiTheme="minorHAnsi" w:hAnsiTheme="minorHAnsi" w:cstheme="minorHAnsi"/>
          <w:sz w:val="22"/>
          <w:szCs w:val="22"/>
          <w:lang w:val="en-US"/>
        </w:rPr>
        <w:t xml:space="preserve"> Institute Clinical Neuroscience Institute, London, UK</w:t>
      </w:r>
    </w:p>
    <w:p w14:paraId="66E8056E" w14:textId="77777777" w:rsidR="00391A73" w:rsidRPr="00B80BF9" w:rsidRDefault="00391A73" w:rsidP="00391A73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B80BF9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 xml:space="preserve">7 </w:t>
      </w:r>
      <w:r w:rsidRPr="00B80BF9">
        <w:rPr>
          <w:rFonts w:asciiTheme="minorHAnsi" w:hAnsiTheme="minorHAnsi" w:cstheme="minorHAnsi"/>
          <w:sz w:val="22"/>
          <w:szCs w:val="22"/>
          <w:lang w:val="en-US"/>
        </w:rPr>
        <w:t xml:space="preserve">NIHR Biomedical Research Centre for Mental Health and Biomedical Research Unit for Dementia at South London and </w:t>
      </w:r>
      <w:proofErr w:type="spellStart"/>
      <w:r w:rsidRPr="00B80BF9">
        <w:rPr>
          <w:rFonts w:asciiTheme="minorHAnsi" w:hAnsiTheme="minorHAnsi" w:cstheme="minorHAnsi"/>
          <w:sz w:val="22"/>
          <w:szCs w:val="22"/>
          <w:lang w:val="en-US"/>
        </w:rPr>
        <w:t>Maudsley</w:t>
      </w:r>
      <w:proofErr w:type="spellEnd"/>
      <w:r w:rsidRPr="00B80BF9">
        <w:rPr>
          <w:rFonts w:asciiTheme="minorHAnsi" w:hAnsiTheme="minorHAnsi" w:cstheme="minorHAnsi"/>
          <w:sz w:val="22"/>
          <w:szCs w:val="22"/>
          <w:lang w:val="en-US"/>
        </w:rPr>
        <w:t xml:space="preserve"> NHS Foundation, London, UK</w:t>
      </w:r>
    </w:p>
    <w:p w14:paraId="6E253914" w14:textId="77777777" w:rsidR="00391A73" w:rsidRPr="00B80BF9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t xml:space="preserve">8 </w:t>
      </w:r>
      <w:r w:rsidRPr="00B80BF9">
        <w:rPr>
          <w:rFonts w:cstheme="minorHAnsi"/>
          <w:bCs/>
          <w:lang w:val="en-US"/>
        </w:rPr>
        <w:t xml:space="preserve">Clinical Neurochemistry Laboratory, </w:t>
      </w:r>
      <w:proofErr w:type="spellStart"/>
      <w:r w:rsidRPr="00B80BF9">
        <w:rPr>
          <w:rFonts w:cstheme="minorHAnsi"/>
          <w:bCs/>
          <w:lang w:val="en-US"/>
        </w:rPr>
        <w:t>Sahlgrenska</w:t>
      </w:r>
      <w:proofErr w:type="spellEnd"/>
      <w:r w:rsidRPr="00B80BF9">
        <w:rPr>
          <w:rFonts w:cstheme="minorHAnsi"/>
          <w:bCs/>
          <w:lang w:val="en-US"/>
        </w:rPr>
        <w:t xml:space="preserve"> University Hospital, </w:t>
      </w:r>
      <w:proofErr w:type="spellStart"/>
      <w:r w:rsidRPr="00B80BF9">
        <w:rPr>
          <w:rFonts w:cstheme="minorHAnsi"/>
          <w:bCs/>
          <w:lang w:val="en-US"/>
        </w:rPr>
        <w:t>Mölndal</w:t>
      </w:r>
      <w:proofErr w:type="spellEnd"/>
      <w:r w:rsidRPr="00B80BF9">
        <w:rPr>
          <w:rFonts w:cstheme="minorHAnsi"/>
          <w:bCs/>
          <w:lang w:val="en-US"/>
        </w:rPr>
        <w:t>, Sweden.</w:t>
      </w:r>
    </w:p>
    <w:p w14:paraId="250BB897" w14:textId="77777777" w:rsidR="00391A73" w:rsidRPr="00B80BF9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lastRenderedPageBreak/>
        <w:t xml:space="preserve">9 </w:t>
      </w:r>
      <w:r w:rsidRPr="00B80BF9">
        <w:rPr>
          <w:rFonts w:cstheme="minorHAnsi"/>
          <w:bCs/>
          <w:lang w:val="en-US"/>
        </w:rPr>
        <w:t>Department of Neurodegenerative Disease, UCL Institute of Neurology, Queen Square, London, UK.</w:t>
      </w:r>
    </w:p>
    <w:p w14:paraId="4DB54A4D" w14:textId="77777777" w:rsidR="00391A73" w:rsidRPr="00B80BF9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t xml:space="preserve">10 </w:t>
      </w:r>
      <w:r w:rsidRPr="00B80BF9">
        <w:rPr>
          <w:rFonts w:cstheme="minorHAnsi"/>
          <w:bCs/>
          <w:lang w:val="en-US"/>
        </w:rPr>
        <w:t>UK Dementia Research Institute at UCL, London, UK.</w:t>
      </w:r>
    </w:p>
    <w:p w14:paraId="3EF056D2" w14:textId="77777777" w:rsidR="00391A73" w:rsidRPr="00B80BF9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t xml:space="preserve">11 </w:t>
      </w:r>
      <w:r w:rsidRPr="00B80BF9">
        <w:rPr>
          <w:rFonts w:cstheme="minorHAnsi"/>
          <w:bCs/>
          <w:lang w:val="en-US"/>
        </w:rPr>
        <w:t>Hong Kong Center for Neurodegenerative Diseases, Hong Kong, China.</w:t>
      </w:r>
    </w:p>
    <w:p w14:paraId="253F90E1" w14:textId="77777777" w:rsidR="00391A73" w:rsidRPr="00B80BF9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t>12</w:t>
      </w:r>
      <w:r w:rsidRPr="00B80BF9">
        <w:rPr>
          <w:rFonts w:cstheme="minorHAnsi"/>
          <w:bCs/>
          <w:lang w:val="en-US"/>
        </w:rPr>
        <w:t xml:space="preserve"> </w:t>
      </w:r>
      <w:proofErr w:type="spellStart"/>
      <w:r w:rsidRPr="00B80BF9">
        <w:rPr>
          <w:rFonts w:cstheme="minorHAnsi"/>
          <w:bCs/>
          <w:lang w:val="en-US"/>
        </w:rPr>
        <w:t>ADx</w:t>
      </w:r>
      <w:proofErr w:type="spellEnd"/>
      <w:r w:rsidRPr="00B80BF9">
        <w:rPr>
          <w:rFonts w:cstheme="minorHAnsi"/>
          <w:bCs/>
          <w:lang w:val="en-US"/>
        </w:rPr>
        <w:t xml:space="preserve"> </w:t>
      </w:r>
      <w:proofErr w:type="spellStart"/>
      <w:r w:rsidRPr="00B80BF9">
        <w:rPr>
          <w:rFonts w:cstheme="minorHAnsi"/>
          <w:bCs/>
          <w:lang w:val="en-US"/>
        </w:rPr>
        <w:t>NeuroSciences</w:t>
      </w:r>
      <w:proofErr w:type="spellEnd"/>
      <w:r w:rsidRPr="00B80BF9">
        <w:rPr>
          <w:rFonts w:cstheme="minorHAnsi"/>
          <w:bCs/>
          <w:lang w:val="en-US"/>
        </w:rPr>
        <w:t xml:space="preserve"> NV, </w:t>
      </w:r>
      <w:proofErr w:type="spellStart"/>
      <w:r w:rsidRPr="00B80BF9">
        <w:rPr>
          <w:rFonts w:cstheme="minorHAnsi"/>
          <w:bCs/>
          <w:lang w:val="en-US"/>
        </w:rPr>
        <w:t>Technologiepark</w:t>
      </w:r>
      <w:proofErr w:type="spellEnd"/>
      <w:r w:rsidRPr="00B80BF9">
        <w:rPr>
          <w:rFonts w:cstheme="minorHAnsi"/>
          <w:bCs/>
          <w:lang w:val="en-US"/>
        </w:rPr>
        <w:t xml:space="preserve"> </w:t>
      </w:r>
      <w:r>
        <w:rPr>
          <w:rFonts w:cstheme="minorHAnsi"/>
          <w:bCs/>
          <w:lang w:val="en-US"/>
        </w:rPr>
        <w:t>9</w:t>
      </w:r>
      <w:r w:rsidRPr="00B80BF9">
        <w:rPr>
          <w:rFonts w:cstheme="minorHAnsi"/>
          <w:bCs/>
          <w:lang w:val="en-US"/>
        </w:rPr>
        <w:t>4, Gent, Belgium.</w:t>
      </w:r>
    </w:p>
    <w:p w14:paraId="12A5D25F" w14:textId="0B1EAA7C" w:rsidR="00391A73" w:rsidRPr="00A631EE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B80BF9">
        <w:rPr>
          <w:rFonts w:cstheme="minorHAnsi"/>
          <w:bCs/>
          <w:vertAlign w:val="superscript"/>
          <w:lang w:val="en-US"/>
        </w:rPr>
        <w:t xml:space="preserve">13 </w:t>
      </w:r>
      <w:r w:rsidRPr="00B80BF9">
        <w:rPr>
          <w:rFonts w:cstheme="minorHAnsi"/>
          <w:bCs/>
          <w:lang w:val="en-US"/>
        </w:rPr>
        <w:t>Eli Lilly and Compa</w:t>
      </w:r>
      <w:r>
        <w:rPr>
          <w:rFonts w:cstheme="minorHAnsi"/>
          <w:bCs/>
          <w:lang w:val="en-US"/>
        </w:rPr>
        <w:t>ny, Indianapolis, IN 46285, USA</w:t>
      </w:r>
      <w:r w:rsidRPr="00A631EE">
        <w:rPr>
          <w:rFonts w:cstheme="minorHAnsi"/>
          <w:bCs/>
          <w:lang w:val="en-US"/>
        </w:rPr>
        <w:t>.</w:t>
      </w:r>
    </w:p>
    <w:p w14:paraId="7E8436B0" w14:textId="77777777" w:rsidR="00391A73" w:rsidRPr="000A0A4D" w:rsidRDefault="00391A73" w:rsidP="00391A73">
      <w:pPr>
        <w:pStyle w:val="NoSpacing"/>
        <w:spacing w:before="240" w:line="480" w:lineRule="auto"/>
        <w:jc w:val="both"/>
        <w:rPr>
          <w:rFonts w:cstheme="minorHAnsi"/>
          <w:bCs/>
          <w:lang w:val="en-US"/>
        </w:rPr>
      </w:pPr>
      <w:r w:rsidRPr="000A0A4D">
        <w:rPr>
          <w:rFonts w:cstheme="minorHAnsi"/>
          <w:bCs/>
          <w:vertAlign w:val="superscript"/>
          <w:lang w:val="en-US"/>
        </w:rPr>
        <w:t xml:space="preserve">14 </w:t>
      </w:r>
      <w:r w:rsidRPr="000A0A4D">
        <w:rPr>
          <w:rFonts w:cstheme="minorHAnsi"/>
          <w:bCs/>
          <w:lang w:val="en-US"/>
        </w:rPr>
        <w:t>Stark Neuroscience Research Institute, Indiana University School of Medicine, Indianapolis, IN 46202, USA.</w:t>
      </w:r>
    </w:p>
    <w:bookmarkEnd w:id="0"/>
    <w:p w14:paraId="55BD42F3" w14:textId="77777777" w:rsidR="00907923" w:rsidRPr="003352E2" w:rsidRDefault="00907923" w:rsidP="00907923">
      <w:pPr>
        <w:pStyle w:val="NoSpacing"/>
        <w:spacing w:before="240" w:line="276" w:lineRule="auto"/>
        <w:jc w:val="both"/>
        <w:rPr>
          <w:rFonts w:cstheme="minorHAnsi"/>
          <w:bCs/>
          <w:u w:val="single"/>
          <w:lang w:val="en-US"/>
        </w:rPr>
      </w:pPr>
      <w:r w:rsidRPr="003352E2">
        <w:rPr>
          <w:rFonts w:cstheme="minorHAnsi"/>
          <w:bCs/>
          <w:u w:val="single"/>
          <w:lang w:val="en-US"/>
        </w:rPr>
        <w:t>* Shared first authorship; authors contributed equally.</w:t>
      </w:r>
    </w:p>
    <w:p w14:paraId="58BE4CBA" w14:textId="77777777" w:rsidR="00907923" w:rsidRPr="007679A8" w:rsidRDefault="00907923" w:rsidP="00907923">
      <w:pPr>
        <w:pStyle w:val="NoSpacing"/>
        <w:spacing w:before="240" w:line="276" w:lineRule="auto"/>
        <w:jc w:val="both"/>
        <w:rPr>
          <w:rFonts w:cstheme="minorHAnsi"/>
          <w:bCs/>
          <w:lang w:val="en-US"/>
        </w:rPr>
      </w:pPr>
      <w:r w:rsidRPr="007679A8">
        <w:rPr>
          <w:rFonts w:cstheme="minorHAnsi"/>
          <w:bCs/>
          <w:lang w:val="en-US"/>
        </w:rPr>
        <w:t>†</w:t>
      </w:r>
      <w:r>
        <w:rPr>
          <w:rFonts w:cstheme="minorHAnsi"/>
          <w:bCs/>
          <w:lang w:val="en-US"/>
        </w:rPr>
        <w:t xml:space="preserve"> C</w:t>
      </w:r>
      <w:r w:rsidRPr="007679A8">
        <w:rPr>
          <w:rFonts w:cstheme="minorHAnsi"/>
          <w:bCs/>
          <w:lang w:val="en-US"/>
        </w:rPr>
        <w:t>orresponding author</w:t>
      </w:r>
      <w:r>
        <w:rPr>
          <w:rFonts w:cstheme="minorHAnsi"/>
          <w:bCs/>
          <w:lang w:val="en-US"/>
        </w:rPr>
        <w:t xml:space="preserve">: </w:t>
      </w:r>
      <w:r w:rsidRPr="007679A8">
        <w:rPr>
          <w:rFonts w:cstheme="minorHAnsi"/>
          <w:bCs/>
          <w:lang w:val="en-US"/>
        </w:rPr>
        <w:t>Sheri</w:t>
      </w:r>
      <w:r>
        <w:rPr>
          <w:rFonts w:cstheme="minorHAnsi"/>
          <w:bCs/>
          <w:lang w:val="en-US"/>
        </w:rPr>
        <w:t xml:space="preserve">f Bayoumy. </w:t>
      </w:r>
      <w:r w:rsidRPr="002254B5">
        <w:rPr>
          <w:rFonts w:cstheme="minorHAnsi"/>
          <w:bCs/>
          <w:lang w:val="en-US"/>
        </w:rPr>
        <w:t xml:space="preserve">Neurochemistry Laboratory, Department of Clinical Chemistry, Amsterdam Neuroscience, </w:t>
      </w:r>
      <w:proofErr w:type="spellStart"/>
      <w:r w:rsidRPr="002254B5">
        <w:rPr>
          <w:rFonts w:cstheme="minorHAnsi"/>
          <w:bCs/>
          <w:lang w:val="en-US"/>
        </w:rPr>
        <w:t>Vrije</w:t>
      </w:r>
      <w:proofErr w:type="spellEnd"/>
      <w:r w:rsidRPr="002254B5">
        <w:rPr>
          <w:rFonts w:cstheme="minorHAnsi"/>
          <w:bCs/>
          <w:lang w:val="en-US"/>
        </w:rPr>
        <w:t xml:space="preserve"> </w:t>
      </w:r>
      <w:proofErr w:type="spellStart"/>
      <w:r w:rsidRPr="002254B5">
        <w:rPr>
          <w:rFonts w:cstheme="minorHAnsi"/>
          <w:bCs/>
          <w:lang w:val="en-US"/>
        </w:rPr>
        <w:t>Universiteit</w:t>
      </w:r>
      <w:proofErr w:type="spellEnd"/>
      <w:r w:rsidRPr="002254B5">
        <w:rPr>
          <w:rFonts w:cstheme="minorHAnsi"/>
          <w:bCs/>
          <w:lang w:val="en-US"/>
        </w:rPr>
        <w:t xml:space="preserve"> Amsterdam, Amsterdam UMC, </w:t>
      </w:r>
      <w:proofErr w:type="spellStart"/>
      <w:r w:rsidRPr="002254B5">
        <w:rPr>
          <w:rFonts w:cstheme="minorHAnsi"/>
          <w:bCs/>
          <w:lang w:val="en-US"/>
        </w:rPr>
        <w:t>Boelelaan</w:t>
      </w:r>
      <w:proofErr w:type="spellEnd"/>
      <w:r w:rsidRPr="002254B5">
        <w:rPr>
          <w:rFonts w:cstheme="minorHAnsi"/>
          <w:bCs/>
          <w:lang w:val="en-US"/>
        </w:rPr>
        <w:t xml:space="preserve"> 1117, 1081</w:t>
      </w:r>
      <w:r>
        <w:rPr>
          <w:rFonts w:cstheme="minorHAnsi"/>
          <w:bCs/>
          <w:lang w:val="en-US"/>
        </w:rPr>
        <w:t xml:space="preserve"> HV, Amsterdam, The Netherlands. </w:t>
      </w:r>
      <w:r w:rsidRPr="007679A8">
        <w:rPr>
          <w:rFonts w:cstheme="minorHAnsi"/>
          <w:bCs/>
          <w:lang w:val="en-US"/>
        </w:rPr>
        <w:t>Telephone: +31204443029. Fax: +31204448529. Email: s.s.a.bayoumy@amsterdamumc.nl.</w:t>
      </w:r>
    </w:p>
    <w:p w14:paraId="17925D5B" w14:textId="77777777" w:rsidR="00907923" w:rsidRPr="00907923" w:rsidRDefault="00907923" w:rsidP="00907923">
      <w:pPr>
        <w:spacing w:line="276" w:lineRule="auto"/>
        <w:jc w:val="both"/>
        <w:rPr>
          <w:rFonts w:eastAsiaTheme="majorEastAsia" w:cstheme="majorBidi"/>
          <w:color w:val="2E74B5" w:themeColor="accent1" w:themeShade="BF"/>
        </w:rPr>
      </w:pPr>
      <w:r w:rsidRPr="00E049FB">
        <w:br w:type="page"/>
      </w:r>
    </w:p>
    <w:p w14:paraId="6514211B" w14:textId="77777777" w:rsidR="00F518BA" w:rsidRDefault="00F518BA" w:rsidP="00F518BA">
      <w:pPr>
        <w:pStyle w:val="Heading1"/>
        <w:spacing w:after="240" w:line="276" w:lineRule="auto"/>
        <w:jc w:val="both"/>
      </w:pPr>
      <w:r w:rsidRPr="00E049FB">
        <w:lastRenderedPageBreak/>
        <w:t>SUPPLEMENT</w:t>
      </w:r>
      <w:r>
        <w:t>ARY FIGURE</w:t>
      </w:r>
    </w:p>
    <w:p w14:paraId="5046F9BA" w14:textId="77777777" w:rsidR="00F518BA" w:rsidRPr="004A4A57" w:rsidRDefault="004A4A57" w:rsidP="00F518BA">
      <w:pPr>
        <w:spacing w:line="276" w:lineRule="auto"/>
        <w:jc w:val="both"/>
      </w:pPr>
      <w:r>
        <w:rPr>
          <w:noProof/>
          <w:lang w:val="nl-NL" w:eastAsia="nl-NL"/>
        </w:rPr>
        <w:drawing>
          <wp:inline distT="0" distB="0" distL="0" distR="0" wp14:anchorId="5257007B" wp14:editId="6EBA5FBF">
            <wp:extent cx="5759450" cy="575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justed_Boxplots_ptau comp_2109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72425" w14:textId="77777777" w:rsidR="00F518BA" w:rsidRPr="00972117" w:rsidRDefault="003D226E" w:rsidP="00972117">
      <w:pPr>
        <w:spacing w:after="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1</w:t>
      </w:r>
      <w:r w:rsidR="00F518BA" w:rsidRPr="00E049FB">
        <w:rPr>
          <w:b/>
          <w:sz w:val="20"/>
          <w:szCs w:val="20"/>
        </w:rPr>
        <w:t xml:space="preserve">. </w:t>
      </w:r>
      <w:r w:rsidR="00F518BA">
        <w:rPr>
          <w:b/>
          <w:sz w:val="20"/>
          <w:szCs w:val="20"/>
        </w:rPr>
        <w:t>P-tau</w:t>
      </w:r>
      <w:r w:rsidR="00F518BA" w:rsidRPr="00E049FB">
        <w:rPr>
          <w:b/>
          <w:sz w:val="20"/>
          <w:szCs w:val="20"/>
        </w:rPr>
        <w:t xml:space="preserve"> isoforms measured with different a</w:t>
      </w:r>
      <w:r w:rsidR="00F518BA">
        <w:rPr>
          <w:b/>
          <w:sz w:val="20"/>
          <w:szCs w:val="20"/>
        </w:rPr>
        <w:t>ssays in AD and control samples</w:t>
      </w:r>
      <w:r w:rsidR="00972117">
        <w:rPr>
          <w:b/>
          <w:sz w:val="20"/>
          <w:szCs w:val="20"/>
        </w:rPr>
        <w:t xml:space="preserve">. </w:t>
      </w:r>
      <w:r w:rsidR="00F518BA" w:rsidRPr="00E049FB">
        <w:rPr>
          <w:i/>
          <w:sz w:val="20"/>
          <w:szCs w:val="20"/>
        </w:rPr>
        <w:t>p-values for group differences were calculated using non-p</w:t>
      </w:r>
      <w:r w:rsidR="00F518BA">
        <w:rPr>
          <w:i/>
          <w:sz w:val="20"/>
          <w:szCs w:val="20"/>
        </w:rPr>
        <w:t>arametric Mann-Whitney U Test. P-tau</w:t>
      </w:r>
      <w:r w:rsidR="00F518BA" w:rsidRPr="00E049FB">
        <w:rPr>
          <w:i/>
          <w:sz w:val="20"/>
          <w:szCs w:val="20"/>
        </w:rPr>
        <w:t xml:space="preserve"> = phosphorylated tau, AD=Alzheimer’s Disease. </w:t>
      </w:r>
      <w:r w:rsidR="00C260ED">
        <w:rPr>
          <w:i/>
          <w:sz w:val="20"/>
          <w:szCs w:val="20"/>
        </w:rPr>
        <w:t>A</w:t>
      </w:r>
      <w:r w:rsidR="00C260ED" w:rsidRPr="00C260ED">
        <w:rPr>
          <w:i/>
          <w:sz w:val="20"/>
          <w:szCs w:val="20"/>
        </w:rPr>
        <w:t xml:space="preserve">ll group comparisons were significant with p-values below the </w:t>
      </w:r>
      <w:proofErr w:type="spellStart"/>
      <w:r w:rsidR="00C260ED" w:rsidRPr="00C260ED">
        <w:rPr>
          <w:i/>
          <w:sz w:val="20"/>
          <w:szCs w:val="20"/>
        </w:rPr>
        <w:t>Bonferroni</w:t>
      </w:r>
      <w:proofErr w:type="spellEnd"/>
      <w:r w:rsidR="00C260ED" w:rsidRPr="00C260ED">
        <w:rPr>
          <w:i/>
          <w:sz w:val="20"/>
          <w:szCs w:val="20"/>
        </w:rPr>
        <w:t>-adjusted p-value of 0.00</w:t>
      </w:r>
      <w:r w:rsidR="00657BA1">
        <w:rPr>
          <w:i/>
          <w:sz w:val="20"/>
          <w:szCs w:val="20"/>
        </w:rPr>
        <w:t>83</w:t>
      </w:r>
      <w:r w:rsidR="00C260ED">
        <w:rPr>
          <w:i/>
          <w:sz w:val="20"/>
          <w:szCs w:val="20"/>
        </w:rPr>
        <w:t>.</w:t>
      </w:r>
    </w:p>
    <w:p w14:paraId="37627589" w14:textId="77777777" w:rsidR="00F518BA" w:rsidRPr="00E049FB" w:rsidRDefault="00F518BA" w:rsidP="00F518BA">
      <w:pPr>
        <w:spacing w:line="276" w:lineRule="auto"/>
        <w:ind w:firstLine="708"/>
        <w:jc w:val="both"/>
        <w:rPr>
          <w:rFonts w:cstheme="majorHAnsi"/>
        </w:rPr>
      </w:pPr>
    </w:p>
    <w:p w14:paraId="5743D74B" w14:textId="77777777" w:rsidR="00F518BA" w:rsidRPr="00E049FB" w:rsidRDefault="00F518BA" w:rsidP="00F518BA">
      <w:pPr>
        <w:spacing w:line="276" w:lineRule="auto"/>
        <w:ind w:firstLine="708"/>
        <w:jc w:val="both"/>
        <w:rPr>
          <w:rFonts w:cstheme="majorHAnsi"/>
        </w:rPr>
      </w:pPr>
    </w:p>
    <w:p w14:paraId="60A73FDF" w14:textId="77777777" w:rsidR="00F518BA" w:rsidRPr="00E049FB" w:rsidRDefault="00F518BA" w:rsidP="00F518BA">
      <w:pPr>
        <w:spacing w:line="276" w:lineRule="auto"/>
        <w:ind w:firstLine="708"/>
        <w:jc w:val="both"/>
        <w:rPr>
          <w:rFonts w:cstheme="majorHAnsi"/>
        </w:rPr>
      </w:pPr>
    </w:p>
    <w:p w14:paraId="0B4A2FDF" w14:textId="77777777" w:rsidR="00F518BA" w:rsidRPr="00E049FB" w:rsidRDefault="00F518BA" w:rsidP="00F518BA">
      <w:pPr>
        <w:spacing w:line="276" w:lineRule="auto"/>
        <w:ind w:firstLine="708"/>
        <w:jc w:val="both"/>
        <w:rPr>
          <w:rFonts w:cstheme="majorHAnsi"/>
        </w:rPr>
      </w:pPr>
    </w:p>
    <w:p w14:paraId="381B3A08" w14:textId="77777777" w:rsidR="00F518BA" w:rsidRPr="00E049FB" w:rsidRDefault="00F518BA" w:rsidP="000D5D7D">
      <w:pPr>
        <w:spacing w:line="276" w:lineRule="auto"/>
        <w:jc w:val="both"/>
        <w:rPr>
          <w:rFonts w:cstheme="majorHAnsi"/>
        </w:rPr>
      </w:pPr>
    </w:p>
    <w:p w14:paraId="078E0B58" w14:textId="77777777" w:rsidR="00F518BA" w:rsidRPr="005971F8" w:rsidRDefault="00F518BA" w:rsidP="00F518BA">
      <w:pPr>
        <w:pStyle w:val="Heading1"/>
        <w:spacing w:after="240"/>
      </w:pPr>
      <w:r w:rsidRPr="005971F8">
        <w:lastRenderedPageBreak/>
        <w:t>SUPPLEMENATRY TABLES</w:t>
      </w:r>
    </w:p>
    <w:p w14:paraId="6F55D88D" w14:textId="77777777" w:rsidR="00F518BA" w:rsidRPr="005971F8" w:rsidRDefault="00F518BA" w:rsidP="00F518BA">
      <w:pPr>
        <w:spacing w:line="276" w:lineRule="auto"/>
        <w:jc w:val="both"/>
        <w:rPr>
          <w:rFonts w:cstheme="majorHAnsi"/>
        </w:rPr>
      </w:pPr>
      <w:r w:rsidRPr="005971F8">
        <w:rPr>
          <w:rFonts w:cstheme="majorHAnsi"/>
          <w:b/>
        </w:rPr>
        <w:t>Supplement</w:t>
      </w:r>
      <w:r w:rsidR="003D226E">
        <w:rPr>
          <w:rFonts w:cstheme="majorHAnsi"/>
          <w:b/>
        </w:rPr>
        <w:t>ary</w:t>
      </w:r>
      <w:r w:rsidRPr="005971F8">
        <w:rPr>
          <w:rFonts w:cstheme="majorHAnsi"/>
          <w:b/>
        </w:rPr>
        <w:t xml:space="preserve"> table 1.</w:t>
      </w:r>
      <w:r w:rsidRPr="005971F8">
        <w:rPr>
          <w:rFonts w:cstheme="majorHAnsi"/>
        </w:rPr>
        <w:t xml:space="preserve"> Intra-and Inter-assay %CV for the P-tau assays using QC samples.</w:t>
      </w:r>
    </w:p>
    <w:tbl>
      <w:tblPr>
        <w:tblStyle w:val="ListTable7Colorful"/>
        <w:tblW w:w="904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1049"/>
        <w:gridCol w:w="1429"/>
        <w:gridCol w:w="1281"/>
        <w:gridCol w:w="1017"/>
        <w:gridCol w:w="1017"/>
        <w:gridCol w:w="1122"/>
      </w:tblGrid>
      <w:tr w:rsidR="00F518BA" w:rsidRPr="006E5862" w14:paraId="65450FDA" w14:textId="77777777" w:rsidTr="000D5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619228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Name Marker</w:t>
            </w:r>
          </w:p>
        </w:tc>
        <w:tc>
          <w:tcPr>
            <w:tcW w:w="1049" w:type="dxa"/>
            <w:noWrap/>
            <w:vAlign w:val="center"/>
            <w:hideMark/>
          </w:tcPr>
          <w:p w14:paraId="7930E8F6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Sample</w:t>
            </w:r>
          </w:p>
        </w:tc>
        <w:tc>
          <w:tcPr>
            <w:tcW w:w="1429" w:type="dxa"/>
            <w:noWrap/>
            <w:vAlign w:val="center"/>
            <w:hideMark/>
          </w:tcPr>
          <w:p w14:paraId="64661CCD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Mean value</w:t>
            </w:r>
          </w:p>
        </w:tc>
        <w:tc>
          <w:tcPr>
            <w:tcW w:w="1281" w:type="dxa"/>
            <w:noWrap/>
            <w:vAlign w:val="center"/>
            <w:hideMark/>
          </w:tcPr>
          <w:p w14:paraId="3C6BD2FE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proofErr w:type="spellStart"/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s</w:t>
            </w:r>
            <w:r w:rsidRPr="006E5862">
              <w:rPr>
                <w:rFonts w:asciiTheme="minorHAnsi" w:eastAsia="Times New Roman" w:hAnsiTheme="minorHAnsi" w:cs="Times New Roman"/>
                <w:sz w:val="22"/>
                <w:vertAlign w:val="subscript"/>
                <w:lang w:eastAsia="nl-NL"/>
              </w:rPr>
              <w:t>r</w:t>
            </w:r>
            <w:proofErr w:type="spellEnd"/>
          </w:p>
        </w:tc>
        <w:tc>
          <w:tcPr>
            <w:tcW w:w="1017" w:type="dxa"/>
            <w:noWrap/>
            <w:vAlign w:val="center"/>
            <w:hideMark/>
          </w:tcPr>
          <w:p w14:paraId="0F8A310B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proofErr w:type="spellStart"/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CV</w:t>
            </w:r>
            <w:r w:rsidRPr="006E5862">
              <w:rPr>
                <w:rFonts w:asciiTheme="minorHAnsi" w:eastAsia="Times New Roman" w:hAnsiTheme="minorHAnsi" w:cs="Times New Roman"/>
                <w:sz w:val="22"/>
                <w:vertAlign w:val="subscript"/>
                <w:lang w:eastAsia="nl-NL"/>
              </w:rPr>
              <w:t>r</w:t>
            </w:r>
            <w:proofErr w:type="spellEnd"/>
            <w:r w:rsidRPr="006E5862">
              <w:rPr>
                <w:rFonts w:asciiTheme="minorHAnsi" w:eastAsia="Times New Roman" w:hAnsiTheme="minorHAnsi" w:cs="Times New Roman"/>
                <w:sz w:val="22"/>
                <w:lang w:eastAsia="nl-NL"/>
              </w:rPr>
              <w:t>/(%)</w:t>
            </w:r>
          </w:p>
        </w:tc>
        <w:tc>
          <w:tcPr>
            <w:tcW w:w="1017" w:type="dxa"/>
            <w:noWrap/>
            <w:vAlign w:val="center"/>
            <w:hideMark/>
          </w:tcPr>
          <w:p w14:paraId="43883382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proofErr w:type="spellStart"/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s</w:t>
            </w:r>
            <w:r w:rsidRPr="006E5862">
              <w:rPr>
                <w:rFonts w:asciiTheme="minorHAnsi" w:eastAsia="Times New Roman" w:hAnsiTheme="minorHAnsi" w:cs="Times New Roman"/>
                <w:sz w:val="22"/>
                <w:vertAlign w:val="subscript"/>
                <w:lang w:eastAsia="nl-NL"/>
              </w:rPr>
              <w:t>RW</w:t>
            </w:r>
            <w:proofErr w:type="spellEnd"/>
          </w:p>
        </w:tc>
        <w:tc>
          <w:tcPr>
            <w:tcW w:w="1122" w:type="dxa"/>
            <w:noWrap/>
            <w:vAlign w:val="center"/>
            <w:hideMark/>
          </w:tcPr>
          <w:p w14:paraId="5B2CEB20" w14:textId="77777777" w:rsidR="00F518BA" w:rsidRPr="006E5862" w:rsidRDefault="00F518BA" w:rsidP="00FA70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CV</w:t>
            </w:r>
            <w:r w:rsidRPr="006E5862">
              <w:rPr>
                <w:rFonts w:asciiTheme="minorHAnsi" w:eastAsia="Times New Roman" w:hAnsiTheme="minorHAnsi" w:cs="Times New Roman"/>
                <w:sz w:val="22"/>
                <w:vertAlign w:val="subscript"/>
                <w:lang w:eastAsia="nl-NL"/>
              </w:rPr>
              <w:t>RW</w:t>
            </w:r>
            <w:r w:rsidRPr="006E5862">
              <w:rPr>
                <w:rFonts w:asciiTheme="minorHAnsi" w:eastAsia="Times New Roman" w:hAnsiTheme="minorHAnsi" w:cs="Times New Roman"/>
                <w:sz w:val="22"/>
                <w:lang w:eastAsia="nl-NL"/>
              </w:rPr>
              <w:t>/(%)</w:t>
            </w:r>
          </w:p>
        </w:tc>
      </w:tr>
      <w:tr w:rsidR="006E5862" w:rsidRPr="006E5862" w14:paraId="395126A1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FFFFFF" w:themeColor="background1"/>
            </w:tcBorders>
            <w:noWrap/>
            <w:vAlign w:val="center"/>
            <w:hideMark/>
          </w:tcPr>
          <w:p w14:paraId="257E073F" w14:textId="77777777" w:rsidR="00F518BA" w:rsidRPr="006E5862" w:rsidRDefault="000D5D7D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2"/>
                <w:lang w:eastAsia="nl-NL"/>
              </w:rPr>
              <w:t xml:space="preserve">P-tau </w:t>
            </w:r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181 Eli Lilly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EE8C8B0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367E8BE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15,0</w:t>
            </w:r>
          </w:p>
        </w:tc>
        <w:tc>
          <w:tcPr>
            <w:tcW w:w="128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58B4EF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0,4</w:t>
            </w:r>
          </w:p>
        </w:tc>
        <w:tc>
          <w:tcPr>
            <w:tcW w:w="1017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A223508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2,8</w:t>
            </w:r>
          </w:p>
        </w:tc>
        <w:tc>
          <w:tcPr>
            <w:tcW w:w="1017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D591F4A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1,7</w:t>
            </w:r>
          </w:p>
        </w:tc>
        <w:tc>
          <w:tcPr>
            <w:tcW w:w="1122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F123A3E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11,3</w:t>
            </w:r>
          </w:p>
        </w:tc>
      </w:tr>
      <w:tr w:rsidR="006E5862" w:rsidRPr="006E5862" w14:paraId="75832E46" w14:textId="77777777" w:rsidTr="000D5D7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7943BA9D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65B07DB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  <w:hideMark/>
          </w:tcPr>
          <w:p w14:paraId="5D4928E9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6,9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  <w:hideMark/>
          </w:tcPr>
          <w:p w14:paraId="5AB35001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0,8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2C111CA4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10,9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27849719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0,8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  <w:hideMark/>
          </w:tcPr>
          <w:p w14:paraId="24A5538E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11,6</w:t>
            </w:r>
          </w:p>
        </w:tc>
      </w:tr>
      <w:tr w:rsidR="006E5862" w:rsidRPr="006E5862" w14:paraId="28210AF6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44931C67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B587B0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2356D7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5,9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718CC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0,3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F27C5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6,0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7597D2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0,4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E124E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7,0</w:t>
            </w:r>
          </w:p>
        </w:tc>
      </w:tr>
      <w:tr w:rsidR="006E5862" w:rsidRPr="006E5862" w14:paraId="55E10397" w14:textId="77777777" w:rsidTr="000D5D7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bottom w:val="single" w:sz="4" w:space="0" w:color="000000"/>
              <w:right w:val="single" w:sz="4" w:space="0" w:color="FFFFFF" w:themeColor="background1"/>
            </w:tcBorders>
            <w:noWrap/>
            <w:vAlign w:val="center"/>
            <w:hideMark/>
          </w:tcPr>
          <w:p w14:paraId="16AE43EE" w14:textId="77777777" w:rsidR="00F518BA" w:rsidRPr="006E5862" w:rsidRDefault="000D5D7D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2"/>
                <w:lang w:eastAsia="nl-NL"/>
              </w:rPr>
              <w:t>P-tau</w:t>
            </w:r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181 ADX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670BCA8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23F8B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26,8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4C680C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1,9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0892D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7,1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B3DA5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2,2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8A28F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8,2</w:t>
            </w:r>
          </w:p>
        </w:tc>
      </w:tr>
      <w:tr w:rsidR="006E5862" w:rsidRPr="006E5862" w14:paraId="2E68FDB3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3453A82D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0867848B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  <w:hideMark/>
          </w:tcPr>
          <w:p w14:paraId="065472D6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13,3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  <w:hideMark/>
          </w:tcPr>
          <w:p w14:paraId="70C620E7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1,6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7BE941B7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12,2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3E8AF6CD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1,8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  <w:hideMark/>
          </w:tcPr>
          <w:p w14:paraId="742AF0E9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13,4</w:t>
            </w:r>
          </w:p>
        </w:tc>
      </w:tr>
      <w:tr w:rsidR="006E5862" w:rsidRPr="006E5862" w14:paraId="624832A9" w14:textId="77777777" w:rsidTr="000D5D7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0CD99AF7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AAE87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63EBF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9,6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1E6B9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2,3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D3008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24,0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88CA2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2,3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67E1A5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24,0</w:t>
            </w:r>
          </w:p>
        </w:tc>
      </w:tr>
      <w:tr w:rsidR="006E5862" w:rsidRPr="006E5862" w14:paraId="5121D6DF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06CC6553" w14:textId="77777777" w:rsidR="00F518BA" w:rsidRPr="006E5862" w:rsidRDefault="000D5D7D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2"/>
                <w:lang w:eastAsia="nl-NL"/>
              </w:rPr>
              <w:t>P-t</w:t>
            </w:r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 xml:space="preserve">au181 </w:t>
            </w:r>
            <w:proofErr w:type="spellStart"/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Quanterix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A57D227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61A6E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3,8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0B5E4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0,2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ED40D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4,6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79E9F6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0,4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16A24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9,6</w:t>
            </w:r>
          </w:p>
        </w:tc>
      </w:tr>
      <w:tr w:rsidR="006E5862" w:rsidRPr="006E5862" w14:paraId="581722B9" w14:textId="77777777" w:rsidTr="000D5D7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1A3D0327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1AEB65A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  <w:hideMark/>
          </w:tcPr>
          <w:p w14:paraId="1696639A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1,3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  <w:hideMark/>
          </w:tcPr>
          <w:p w14:paraId="2277DAAC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0,1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6B0CB626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6,1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61B4BC73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0,1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  <w:hideMark/>
          </w:tcPr>
          <w:p w14:paraId="6DAE704D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10,9</w:t>
            </w:r>
          </w:p>
        </w:tc>
      </w:tr>
      <w:tr w:rsidR="006E5862" w:rsidRPr="006E5862" w14:paraId="66F17597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0A9BEAA7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5BB2C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A4ACC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43658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0,1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65BDAF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12,5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ADC1B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0,4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4AE9A0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38,0</w:t>
            </w:r>
          </w:p>
        </w:tc>
      </w:tr>
      <w:tr w:rsidR="006E5862" w:rsidRPr="006E5862" w14:paraId="06C944C2" w14:textId="77777777" w:rsidTr="000D5D7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bottom w:val="single" w:sz="4" w:space="0" w:color="000000"/>
              <w:right w:val="single" w:sz="4" w:space="0" w:color="FFFFFF" w:themeColor="background1"/>
            </w:tcBorders>
            <w:noWrap/>
            <w:vAlign w:val="center"/>
            <w:hideMark/>
          </w:tcPr>
          <w:p w14:paraId="58391339" w14:textId="77777777" w:rsidR="00F518BA" w:rsidRPr="006E5862" w:rsidRDefault="000D5D7D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2"/>
                <w:lang w:eastAsia="nl-NL"/>
              </w:rPr>
              <w:t>P-t</w:t>
            </w:r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au217 Eli Lilly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0A344BB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0774D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2,0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D95BE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692E2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15,2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DC17D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4CD00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15,2</w:t>
            </w:r>
          </w:p>
        </w:tc>
      </w:tr>
      <w:tr w:rsidR="006E5862" w:rsidRPr="006E5862" w14:paraId="4A79C68E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725F6C16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1C28F3D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  <w:hideMark/>
          </w:tcPr>
          <w:p w14:paraId="2FFDEBC1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0,6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  <w:hideMark/>
          </w:tcPr>
          <w:p w14:paraId="3B4A27BA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0,1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26E2D187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15,8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668D0268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0,1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  <w:hideMark/>
          </w:tcPr>
          <w:p w14:paraId="4AA22BDE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16,8</w:t>
            </w:r>
          </w:p>
        </w:tc>
      </w:tr>
      <w:tr w:rsidR="006E5862" w:rsidRPr="006E5862" w14:paraId="03DFC552" w14:textId="77777777" w:rsidTr="000D5D7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14:paraId="3CC3066F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AA9CA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B07F93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0,2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1B1866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0,2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3CD67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9,5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BEC25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F0781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10,4</w:t>
            </w:r>
          </w:p>
        </w:tc>
      </w:tr>
      <w:tr w:rsidR="006E5862" w:rsidRPr="006E5862" w14:paraId="3E41A84B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AA18C05" w14:textId="77777777" w:rsidR="00F518BA" w:rsidRPr="006E5862" w:rsidRDefault="000D5D7D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2"/>
                <w:lang w:eastAsia="nl-NL"/>
              </w:rPr>
              <w:t>P-t</w:t>
            </w:r>
            <w:r w:rsidR="00F518BA" w:rsidRPr="006E5862">
              <w:rPr>
                <w:rFonts w:asciiTheme="minorHAnsi" w:eastAsia="Times New Roman" w:hAnsiTheme="minorHAnsi" w:cs="Arial"/>
                <w:sz w:val="22"/>
                <w:lang w:eastAsia="nl-NL"/>
              </w:rPr>
              <w:t>au231 ADX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2855C41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10B8C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7,4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4BCD8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0,4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1D9326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5,2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2C2C4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1,2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6A841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16,3</w:t>
            </w:r>
          </w:p>
        </w:tc>
      </w:tr>
      <w:tr w:rsidR="006E5862" w:rsidRPr="006E5862" w14:paraId="60AC8551" w14:textId="77777777" w:rsidTr="000D5D7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7E2278D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A14320D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  <w:hideMark/>
          </w:tcPr>
          <w:p w14:paraId="33D0F0DE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4,7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  <w:hideMark/>
          </w:tcPr>
          <w:p w14:paraId="71B54DCF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0,7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5377043F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14,4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  <w:hideMark/>
          </w:tcPr>
          <w:p w14:paraId="17EABD15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1,0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  <w:hideMark/>
          </w:tcPr>
          <w:p w14:paraId="23647A17" w14:textId="77777777" w:rsidR="00F518BA" w:rsidRPr="006E5862" w:rsidRDefault="00F518BA" w:rsidP="00FA7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6E5862">
              <w:rPr>
                <w:rFonts w:eastAsia="Times New Roman" w:cs="Arial"/>
                <w:lang w:eastAsia="nl-NL"/>
              </w:rPr>
              <w:t>22,1</w:t>
            </w:r>
          </w:p>
        </w:tc>
      </w:tr>
      <w:tr w:rsidR="006E5862" w:rsidRPr="006E5862" w14:paraId="318C20A5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58360C5" w14:textId="77777777" w:rsidR="00F518BA" w:rsidRPr="006E5862" w:rsidRDefault="00F518BA" w:rsidP="000D5D7D">
            <w:pPr>
              <w:jc w:val="center"/>
              <w:rPr>
                <w:rFonts w:asciiTheme="minorHAnsi" w:eastAsia="Times New Roman" w:hAnsiTheme="minorHAnsi" w:cs="Arial"/>
                <w:sz w:val="22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4586F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615F43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2,6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04502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0,8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B45C5A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30,7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7E800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1,2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C12DA" w14:textId="77777777" w:rsidR="00F518BA" w:rsidRPr="006E5862" w:rsidRDefault="00F518BA" w:rsidP="00FA7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nl-NL"/>
              </w:rPr>
            </w:pPr>
            <w:r w:rsidRPr="006E5862">
              <w:rPr>
                <w:rFonts w:eastAsia="Times New Roman" w:cs="Times New Roman"/>
                <w:lang w:eastAsia="nl-NL"/>
              </w:rPr>
              <w:t>44,6</w:t>
            </w:r>
          </w:p>
        </w:tc>
      </w:tr>
      <w:tr w:rsidR="000D5D7D" w:rsidRPr="006E5862" w14:paraId="7237C392" w14:textId="77777777" w:rsidTr="000D5D7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14:paraId="67CD1F8C" w14:textId="77777777" w:rsidR="000D5D7D" w:rsidRPr="000D5D7D" w:rsidRDefault="000D5D7D" w:rsidP="000D5D7D">
            <w:pPr>
              <w:jc w:val="center"/>
              <w:rPr>
                <w:rFonts w:eastAsia="Times New Roman" w:cs="Arial"/>
                <w:i w:val="0"/>
                <w:lang w:eastAsia="nl-NL"/>
              </w:rPr>
            </w:pPr>
            <w:r w:rsidRPr="000D5D7D">
              <w:rPr>
                <w:rFonts w:eastAsia="Times New Roman" w:cs="Arial"/>
                <w:i w:val="0"/>
                <w:sz w:val="22"/>
                <w:lang w:eastAsia="nl-NL"/>
              </w:rPr>
              <w:t>P-tau231 Gothenburg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340343F" w14:textId="77777777" w:rsidR="000D5D7D" w:rsidRPr="006E5862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HIGH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12E6E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26.7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EE7C2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0,32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DE75B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3,9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1346C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0,3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F4ED12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4,1</w:t>
            </w:r>
          </w:p>
        </w:tc>
      </w:tr>
      <w:tr w:rsidR="000D5D7D" w:rsidRPr="006E5862" w14:paraId="704C77F8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6056B7F1" w14:textId="77777777" w:rsidR="000D5D7D" w:rsidRPr="006E5862" w:rsidRDefault="000D5D7D" w:rsidP="000D5D7D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9DB74C9" w14:textId="77777777" w:rsidR="000D5D7D" w:rsidRPr="006E5862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MEDIUM</w:t>
            </w:r>
          </w:p>
        </w:tc>
        <w:tc>
          <w:tcPr>
            <w:tcW w:w="1429" w:type="dxa"/>
            <w:shd w:val="clear" w:color="auto" w:fill="FFFFFF" w:themeFill="background1"/>
            <w:noWrap/>
            <w:vAlign w:val="center"/>
          </w:tcPr>
          <w:p w14:paraId="731C33DC" w14:textId="77777777" w:rsidR="000D5D7D" w:rsidRPr="00830573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573">
              <w:t>17.1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</w:tcPr>
          <w:p w14:paraId="1BFE6E0B" w14:textId="77777777" w:rsidR="000D5D7D" w:rsidRPr="00830573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573">
              <w:t>0,86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</w:tcPr>
          <w:p w14:paraId="0AD05DDD" w14:textId="77777777" w:rsidR="000D5D7D" w:rsidRPr="00830573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573">
              <w:t>5,0</w:t>
            </w:r>
          </w:p>
        </w:tc>
        <w:tc>
          <w:tcPr>
            <w:tcW w:w="1017" w:type="dxa"/>
            <w:shd w:val="clear" w:color="auto" w:fill="FFFFFF" w:themeFill="background1"/>
            <w:noWrap/>
            <w:vAlign w:val="center"/>
          </w:tcPr>
          <w:p w14:paraId="76AD8DCC" w14:textId="77777777" w:rsidR="000D5D7D" w:rsidRPr="00830573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573">
              <w:t>1,3</w:t>
            </w:r>
          </w:p>
        </w:tc>
        <w:tc>
          <w:tcPr>
            <w:tcW w:w="1122" w:type="dxa"/>
            <w:shd w:val="clear" w:color="auto" w:fill="FFFFFF" w:themeFill="background1"/>
            <w:noWrap/>
            <w:vAlign w:val="center"/>
          </w:tcPr>
          <w:p w14:paraId="7B25B2E2" w14:textId="77777777" w:rsidR="000D5D7D" w:rsidRPr="00830573" w:rsidRDefault="000D5D7D" w:rsidP="000D5D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573">
              <w:t>7,3</w:t>
            </w:r>
          </w:p>
        </w:tc>
      </w:tr>
      <w:tr w:rsidR="000D5D7D" w:rsidRPr="006E5862" w14:paraId="00A15AD6" w14:textId="77777777" w:rsidTr="000D5D7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0A34647" w14:textId="77777777" w:rsidR="000D5D7D" w:rsidRPr="006E5862" w:rsidRDefault="000D5D7D" w:rsidP="000D5D7D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1049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BDBE5" w14:textId="77777777" w:rsidR="000D5D7D" w:rsidRPr="006E5862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nl-NL"/>
              </w:rPr>
            </w:pPr>
            <w:r w:rsidRPr="006E5862">
              <w:rPr>
                <w:rFonts w:eastAsia="Times New Roman" w:cs="Times New Roman"/>
                <w:b/>
                <w:bCs/>
                <w:lang w:eastAsia="nl-NL"/>
              </w:rPr>
              <w:t>LOW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BFD2AE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8.3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024C07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0,61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2B9B42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2,3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F01056" w14:textId="77777777" w:rsidR="000D5D7D" w:rsidRPr="00830573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1,1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F9986" w14:textId="77777777" w:rsidR="000D5D7D" w:rsidRDefault="000D5D7D" w:rsidP="000D5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573">
              <w:t>4,0</w:t>
            </w:r>
          </w:p>
        </w:tc>
      </w:tr>
    </w:tbl>
    <w:p w14:paraId="49267D36" w14:textId="77777777" w:rsidR="00F518BA" w:rsidRPr="006E5862" w:rsidRDefault="00F518BA" w:rsidP="006E5862">
      <w:pPr>
        <w:spacing w:before="240" w:line="360" w:lineRule="auto"/>
        <w:jc w:val="both"/>
        <w:rPr>
          <w:i/>
        </w:rPr>
      </w:pPr>
      <w:r w:rsidRPr="005971F8">
        <w:rPr>
          <w:i/>
        </w:rPr>
        <w:t xml:space="preserve">r=repeatability; </w:t>
      </w:r>
      <w:proofErr w:type="spellStart"/>
      <w:r w:rsidRPr="005971F8">
        <w:rPr>
          <w:i/>
        </w:rPr>
        <w:t>Rw</w:t>
      </w:r>
      <w:proofErr w:type="spellEnd"/>
      <w:r w:rsidRPr="005971F8">
        <w:rPr>
          <w:i/>
        </w:rPr>
        <w:t>=intermediate precision; CV=coefficient of variation.</w:t>
      </w:r>
    </w:p>
    <w:p w14:paraId="649E66AB" w14:textId="77777777" w:rsidR="001D4C91" w:rsidRDefault="001D4C91" w:rsidP="00F518BA">
      <w:pPr>
        <w:spacing w:line="276" w:lineRule="auto"/>
        <w:jc w:val="both"/>
        <w:rPr>
          <w:rFonts w:cstheme="majorHAnsi"/>
          <w:b/>
        </w:rPr>
      </w:pPr>
    </w:p>
    <w:p w14:paraId="2BD5A290" w14:textId="77777777" w:rsidR="00F518BA" w:rsidRPr="005971F8" w:rsidRDefault="00F518BA" w:rsidP="00F518BA">
      <w:pPr>
        <w:spacing w:line="276" w:lineRule="auto"/>
        <w:jc w:val="both"/>
        <w:rPr>
          <w:rFonts w:cstheme="majorHAnsi"/>
        </w:rPr>
      </w:pPr>
      <w:r w:rsidRPr="005971F8">
        <w:rPr>
          <w:rFonts w:cstheme="majorHAnsi"/>
          <w:b/>
        </w:rPr>
        <w:t>Supplement</w:t>
      </w:r>
      <w:r w:rsidR="003D226E">
        <w:rPr>
          <w:rFonts w:cstheme="majorHAnsi"/>
          <w:b/>
        </w:rPr>
        <w:t>ary</w:t>
      </w:r>
      <w:r w:rsidRPr="005971F8">
        <w:rPr>
          <w:rFonts w:cstheme="majorHAnsi"/>
          <w:b/>
        </w:rPr>
        <w:t xml:space="preserve"> table 2</w:t>
      </w:r>
      <w:r w:rsidRPr="005971F8">
        <w:rPr>
          <w:rFonts w:cstheme="majorHAnsi"/>
        </w:rPr>
        <w:t>. Intra-and Inter-assay %CV for the P-tau assays using kit controls provided by the manufacturers of the assays.</w:t>
      </w:r>
    </w:p>
    <w:tbl>
      <w:tblPr>
        <w:tblStyle w:val="PlainTable5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45"/>
        <w:gridCol w:w="1401"/>
        <w:gridCol w:w="1458"/>
        <w:gridCol w:w="1308"/>
        <w:gridCol w:w="1041"/>
        <w:gridCol w:w="1041"/>
        <w:gridCol w:w="1050"/>
      </w:tblGrid>
      <w:tr w:rsidR="00F518BA" w:rsidRPr="006E5862" w14:paraId="0165805E" w14:textId="77777777" w:rsidTr="006E5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4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DCA2C21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Name Marker</w:t>
            </w:r>
          </w:p>
        </w:tc>
        <w:tc>
          <w:tcPr>
            <w:tcW w:w="140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100BC236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Sample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2E264B63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Mean value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E26F088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proofErr w:type="spellStart"/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s</w:t>
            </w: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  <w:vertAlign w:val="subscript"/>
              </w:rPr>
              <w:t>r</w:t>
            </w:r>
            <w:proofErr w:type="spellEnd"/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6E64389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proofErr w:type="spellStart"/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CV</w:t>
            </w: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  <w:vertAlign w:val="subscript"/>
              </w:rPr>
              <w:t>r</w:t>
            </w:r>
            <w:proofErr w:type="spellEnd"/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/(%)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AB9A61A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proofErr w:type="spellStart"/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s</w:t>
            </w: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  <w:vertAlign w:val="subscript"/>
              </w:rPr>
              <w:t>RW</w:t>
            </w:r>
            <w:proofErr w:type="spellEnd"/>
          </w:p>
        </w:tc>
        <w:tc>
          <w:tcPr>
            <w:tcW w:w="10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F260A49" w14:textId="77777777" w:rsidR="00F518BA" w:rsidRPr="006E5862" w:rsidRDefault="00F518BA" w:rsidP="00FA70D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CV</w:t>
            </w: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  <w:vertAlign w:val="subscript"/>
              </w:rPr>
              <w:t>RW</w:t>
            </w: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/(%)</w:t>
            </w:r>
          </w:p>
        </w:tc>
      </w:tr>
      <w:tr w:rsidR="00F518BA" w:rsidRPr="006E5862" w14:paraId="0E639780" w14:textId="77777777" w:rsidTr="006E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000000" w:themeColor="text1"/>
              <w:right w:val="none" w:sz="0" w:space="0" w:color="auto"/>
            </w:tcBorders>
            <w:noWrap/>
            <w:vAlign w:val="center"/>
            <w:hideMark/>
          </w:tcPr>
          <w:p w14:paraId="2DFA5491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pTau181 Eli Lilly</w:t>
            </w:r>
          </w:p>
        </w:tc>
        <w:tc>
          <w:tcPr>
            <w:tcW w:w="140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78AFDEA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A3BEB0A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4,0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7B4A597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0,3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8416C38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8,4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0E17C6F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0,6</w:t>
            </w:r>
          </w:p>
        </w:tc>
        <w:tc>
          <w:tcPr>
            <w:tcW w:w="1050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56F6ADE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15,2</w:t>
            </w:r>
          </w:p>
        </w:tc>
      </w:tr>
      <w:tr w:rsidR="00F518BA" w:rsidRPr="006E5862" w14:paraId="0D05734D" w14:textId="77777777" w:rsidTr="006E586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1DB7BC9B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shd w:val="clear" w:color="auto" w:fill="FFFFFF" w:themeFill="background1"/>
            <w:noWrap/>
            <w:vAlign w:val="center"/>
            <w:hideMark/>
          </w:tcPr>
          <w:p w14:paraId="2CCB3524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shd w:val="clear" w:color="auto" w:fill="FFFFFF" w:themeFill="background1"/>
            <w:noWrap/>
            <w:vAlign w:val="center"/>
            <w:hideMark/>
          </w:tcPr>
          <w:p w14:paraId="0AC26DB7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16,7</w:t>
            </w:r>
          </w:p>
        </w:tc>
        <w:tc>
          <w:tcPr>
            <w:tcW w:w="1308" w:type="dxa"/>
            <w:shd w:val="clear" w:color="auto" w:fill="FFFFFF" w:themeFill="background1"/>
            <w:noWrap/>
            <w:vAlign w:val="center"/>
            <w:hideMark/>
          </w:tcPr>
          <w:p w14:paraId="5FF7AB78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0,6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3B79F7F4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3,4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512A31EB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0,9</w:t>
            </w:r>
          </w:p>
        </w:tc>
        <w:tc>
          <w:tcPr>
            <w:tcW w:w="1050" w:type="dxa"/>
            <w:shd w:val="clear" w:color="auto" w:fill="FFFFFF" w:themeFill="background1"/>
            <w:noWrap/>
            <w:vAlign w:val="center"/>
            <w:hideMark/>
          </w:tcPr>
          <w:p w14:paraId="5AC9DBE3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5,4</w:t>
            </w:r>
          </w:p>
        </w:tc>
      </w:tr>
      <w:tr w:rsidR="00F518BA" w:rsidRPr="006E5862" w14:paraId="41D4224E" w14:textId="77777777" w:rsidTr="006E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bottom w:val="single" w:sz="4" w:space="0" w:color="000000" w:themeColor="text1"/>
              <w:right w:val="none" w:sz="0" w:space="0" w:color="auto"/>
            </w:tcBorders>
            <w:vAlign w:val="center"/>
            <w:hideMark/>
          </w:tcPr>
          <w:p w14:paraId="252510AA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9FD0C5F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kit-control-3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BD05E59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142,0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3C03AE6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7,2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0A056BC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5,1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2C2138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9,7</w:t>
            </w:r>
          </w:p>
        </w:tc>
        <w:tc>
          <w:tcPr>
            <w:tcW w:w="1050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20340A7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6,8</w:t>
            </w:r>
          </w:p>
        </w:tc>
      </w:tr>
      <w:tr w:rsidR="00F518BA" w:rsidRPr="006E5862" w14:paraId="16AAB79D" w14:textId="77777777" w:rsidTr="006E586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000000" w:themeColor="text1"/>
              <w:right w:val="none" w:sz="0" w:space="0" w:color="auto"/>
            </w:tcBorders>
            <w:noWrap/>
            <w:vAlign w:val="center"/>
            <w:hideMark/>
          </w:tcPr>
          <w:p w14:paraId="0234E9CC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pTau181 ADX</w:t>
            </w:r>
          </w:p>
        </w:tc>
        <w:tc>
          <w:tcPr>
            <w:tcW w:w="140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F9FA52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B04F303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17,9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7EB6EB0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2,4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E024367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13,3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7E0D515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3,3</w:t>
            </w:r>
          </w:p>
        </w:tc>
        <w:tc>
          <w:tcPr>
            <w:tcW w:w="1050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5B5A79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18,4</w:t>
            </w:r>
          </w:p>
        </w:tc>
      </w:tr>
      <w:tr w:rsidR="00F518BA" w:rsidRPr="006E5862" w14:paraId="37C23321" w14:textId="77777777" w:rsidTr="006E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bottom w:val="single" w:sz="4" w:space="0" w:color="000000" w:themeColor="text1"/>
              <w:right w:val="none" w:sz="0" w:space="0" w:color="auto"/>
            </w:tcBorders>
            <w:vAlign w:val="center"/>
            <w:hideMark/>
          </w:tcPr>
          <w:p w14:paraId="2E52CBD7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962CDB9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7B0B26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9,8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1677B95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1,9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9FCE79C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19,0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64E1579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2,7</w:t>
            </w:r>
          </w:p>
        </w:tc>
        <w:tc>
          <w:tcPr>
            <w:tcW w:w="1050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C9ABFF0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27,9</w:t>
            </w:r>
          </w:p>
        </w:tc>
      </w:tr>
      <w:tr w:rsidR="00F518BA" w:rsidRPr="006E5862" w14:paraId="26279F41" w14:textId="77777777" w:rsidTr="006E586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none" w:sz="0" w:space="0" w:color="auto"/>
            </w:tcBorders>
            <w:noWrap/>
            <w:vAlign w:val="center"/>
            <w:hideMark/>
          </w:tcPr>
          <w:p w14:paraId="303043C5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 xml:space="preserve">pTau181 </w:t>
            </w:r>
            <w:proofErr w:type="spellStart"/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Quanterix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6A49AAF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3CEF54E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3,2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5A580FD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0,1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952209B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3,1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EB9CB13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0,2</w:t>
            </w:r>
          </w:p>
        </w:tc>
        <w:tc>
          <w:tcPr>
            <w:tcW w:w="1050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8B07FE6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6,9</w:t>
            </w:r>
          </w:p>
        </w:tc>
      </w:tr>
      <w:tr w:rsidR="00F518BA" w:rsidRPr="006E5862" w14:paraId="23CE513A" w14:textId="77777777" w:rsidTr="006E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bottom w:val="single" w:sz="4" w:space="0" w:color="000000" w:themeColor="text1"/>
              <w:right w:val="none" w:sz="0" w:space="0" w:color="auto"/>
            </w:tcBorders>
            <w:vAlign w:val="center"/>
            <w:hideMark/>
          </w:tcPr>
          <w:p w14:paraId="59154E76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16FFA82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FEA0772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70,4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02C7F6D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6,7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621385D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9,5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37C115E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36,6</w:t>
            </w:r>
          </w:p>
        </w:tc>
        <w:tc>
          <w:tcPr>
            <w:tcW w:w="1050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9B304DC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52,0</w:t>
            </w:r>
          </w:p>
        </w:tc>
      </w:tr>
      <w:tr w:rsidR="00F518BA" w:rsidRPr="006E5862" w14:paraId="71925A7F" w14:textId="77777777" w:rsidTr="006E586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000000" w:themeColor="text1"/>
              <w:right w:val="none" w:sz="0" w:space="0" w:color="auto"/>
            </w:tcBorders>
            <w:noWrap/>
            <w:vAlign w:val="center"/>
            <w:hideMark/>
          </w:tcPr>
          <w:p w14:paraId="3D0EE7BA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pTau217 Eli Lilly</w:t>
            </w:r>
          </w:p>
        </w:tc>
        <w:tc>
          <w:tcPr>
            <w:tcW w:w="140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FDC933F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C09DF6E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0,6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1CD6F6E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0,1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1389B17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9,9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3A289CF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0,1</w:t>
            </w:r>
          </w:p>
        </w:tc>
        <w:tc>
          <w:tcPr>
            <w:tcW w:w="1050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D8DBCD6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10,0</w:t>
            </w:r>
          </w:p>
        </w:tc>
      </w:tr>
      <w:tr w:rsidR="00F518BA" w:rsidRPr="006E5862" w14:paraId="36F12BFF" w14:textId="77777777" w:rsidTr="006E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right w:val="none" w:sz="0" w:space="0" w:color="auto"/>
            </w:tcBorders>
            <w:vAlign w:val="center"/>
            <w:hideMark/>
          </w:tcPr>
          <w:p w14:paraId="16A6A49D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shd w:val="clear" w:color="auto" w:fill="FFFFFF" w:themeFill="background1"/>
            <w:noWrap/>
            <w:vAlign w:val="center"/>
            <w:hideMark/>
          </w:tcPr>
          <w:p w14:paraId="1205D2DC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shd w:val="clear" w:color="auto" w:fill="FFFFFF" w:themeFill="background1"/>
            <w:noWrap/>
            <w:vAlign w:val="center"/>
            <w:hideMark/>
          </w:tcPr>
          <w:p w14:paraId="047701C4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2,0</w:t>
            </w:r>
          </w:p>
        </w:tc>
        <w:tc>
          <w:tcPr>
            <w:tcW w:w="1308" w:type="dxa"/>
            <w:shd w:val="clear" w:color="auto" w:fill="FFFFFF" w:themeFill="background1"/>
            <w:noWrap/>
            <w:vAlign w:val="center"/>
            <w:hideMark/>
          </w:tcPr>
          <w:p w14:paraId="648B6663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0,2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52E3C7EB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7,8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0779680D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0,2</w:t>
            </w:r>
          </w:p>
        </w:tc>
        <w:tc>
          <w:tcPr>
            <w:tcW w:w="1050" w:type="dxa"/>
            <w:shd w:val="clear" w:color="auto" w:fill="FFFFFF" w:themeFill="background1"/>
            <w:noWrap/>
            <w:vAlign w:val="center"/>
            <w:hideMark/>
          </w:tcPr>
          <w:p w14:paraId="579980DB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7,8</w:t>
            </w:r>
          </w:p>
        </w:tc>
      </w:tr>
      <w:tr w:rsidR="00F518BA" w:rsidRPr="006E5862" w14:paraId="2F045DE7" w14:textId="77777777" w:rsidTr="000D5D7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bottom w:val="single" w:sz="4" w:space="0" w:color="000000" w:themeColor="text1"/>
              <w:right w:val="none" w:sz="0" w:space="0" w:color="auto"/>
            </w:tcBorders>
            <w:vAlign w:val="center"/>
            <w:hideMark/>
          </w:tcPr>
          <w:p w14:paraId="5D31B8B1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7873D15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kit-control-3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A3F4636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61,6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87581EC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5,7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F0621C2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9,2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94A0651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8,4</w:t>
            </w:r>
          </w:p>
        </w:tc>
        <w:tc>
          <w:tcPr>
            <w:tcW w:w="1050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7E10833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13,7</w:t>
            </w:r>
          </w:p>
        </w:tc>
      </w:tr>
      <w:tr w:rsidR="00F518BA" w:rsidRPr="006E5862" w14:paraId="6DDB0662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000000" w:themeColor="text1"/>
              <w:bottom w:val="single" w:sz="4" w:space="0" w:color="auto"/>
              <w:right w:val="none" w:sz="0" w:space="0" w:color="auto"/>
            </w:tcBorders>
            <w:noWrap/>
            <w:vAlign w:val="center"/>
            <w:hideMark/>
          </w:tcPr>
          <w:p w14:paraId="5593246F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  <w:r w:rsidRPr="006E5862">
              <w:rPr>
                <w:rFonts w:asciiTheme="minorHAnsi" w:hAnsiTheme="minorHAnsi"/>
                <w:i w:val="0"/>
                <w:color w:val="000000" w:themeColor="text1"/>
                <w:sz w:val="22"/>
              </w:rPr>
              <w:t>pTau231 ADX</w:t>
            </w:r>
          </w:p>
        </w:tc>
        <w:tc>
          <w:tcPr>
            <w:tcW w:w="140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E9950A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4074487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1,4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5DCA2BF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0,4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5C399A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25,4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91A95F9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0,6</w:t>
            </w:r>
          </w:p>
        </w:tc>
        <w:tc>
          <w:tcPr>
            <w:tcW w:w="1050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BF840CF" w14:textId="77777777" w:rsidR="00F518BA" w:rsidRPr="006E5862" w:rsidRDefault="00F518BA" w:rsidP="00FA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43,7</w:t>
            </w:r>
          </w:p>
        </w:tc>
      </w:tr>
      <w:tr w:rsidR="00F518BA" w:rsidRPr="006E5862" w14:paraId="16817696" w14:textId="77777777" w:rsidTr="000D5D7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top w:val="single" w:sz="4" w:space="0" w:color="000000"/>
              <w:bottom w:val="single" w:sz="4" w:space="0" w:color="auto"/>
              <w:right w:val="none" w:sz="0" w:space="0" w:color="auto"/>
            </w:tcBorders>
            <w:vAlign w:val="center"/>
            <w:hideMark/>
          </w:tcPr>
          <w:p w14:paraId="0690DEDB" w14:textId="77777777" w:rsidR="00F518BA" w:rsidRPr="006E5862" w:rsidRDefault="00F518BA" w:rsidP="00FA70D7">
            <w:pPr>
              <w:spacing w:line="276" w:lineRule="auto"/>
              <w:jc w:val="center"/>
              <w:rPr>
                <w:rFonts w:asciiTheme="minorHAnsi" w:hAnsiTheme="minorHAnsi"/>
                <w:i w:val="0"/>
                <w:color w:val="000000" w:themeColor="text1"/>
                <w:sz w:val="22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C237C5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273F4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5,7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74D5B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0,8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AF5D53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14,5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BF4A5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1,0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54052" w14:textId="77777777" w:rsidR="00F518BA" w:rsidRPr="006E5862" w:rsidRDefault="00F518BA" w:rsidP="00FA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862">
              <w:rPr>
                <w:color w:val="000000" w:themeColor="text1"/>
              </w:rPr>
              <w:t>17,4</w:t>
            </w:r>
          </w:p>
        </w:tc>
      </w:tr>
      <w:tr w:rsidR="007B7573" w:rsidRPr="006E5862" w14:paraId="6B3C907D" w14:textId="77777777" w:rsidTr="000D5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 w:val="restar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7FAF2870" w14:textId="77777777" w:rsidR="007B7573" w:rsidRPr="006E5862" w:rsidRDefault="007B7573" w:rsidP="007B7573">
            <w:pPr>
              <w:spacing w:line="276" w:lineRule="auto"/>
              <w:jc w:val="center"/>
              <w:rPr>
                <w:i w:val="0"/>
                <w:color w:val="000000" w:themeColor="text1"/>
              </w:rPr>
            </w:pPr>
            <w:r w:rsidRPr="007B7573">
              <w:rPr>
                <w:i w:val="0"/>
                <w:color w:val="000000" w:themeColor="text1"/>
                <w:sz w:val="22"/>
              </w:rPr>
              <w:t>P-tau231 Gothenburg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noWrap/>
            <w:vAlign w:val="center"/>
          </w:tcPr>
          <w:p w14:paraId="7DAF499E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kit-control-1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A83932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7044F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5D400A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E847E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DACD6" w14:textId="77777777" w:rsidR="007B7573" w:rsidRPr="006E5862" w:rsidRDefault="007B7573" w:rsidP="007B75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</w:tr>
      <w:tr w:rsidR="007B7573" w:rsidRPr="006E5862" w14:paraId="23CD7C07" w14:textId="77777777" w:rsidTr="000D5D7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Merge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0D800A44" w14:textId="77777777" w:rsidR="007B7573" w:rsidRPr="006E5862" w:rsidRDefault="007B7573" w:rsidP="007B7573">
            <w:pPr>
              <w:spacing w:line="276" w:lineRule="auto"/>
              <w:jc w:val="center"/>
              <w:rPr>
                <w:i w:val="0"/>
                <w:color w:val="000000" w:themeColor="text1"/>
              </w:rPr>
            </w:pPr>
          </w:p>
        </w:tc>
        <w:tc>
          <w:tcPr>
            <w:tcW w:w="140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69A1D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6E5862">
              <w:rPr>
                <w:b/>
                <w:bCs/>
                <w:color w:val="000000" w:themeColor="text1"/>
              </w:rPr>
              <w:t>kit-control-2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301FB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FE3E8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72083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70447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BE498" w14:textId="77777777" w:rsidR="007B7573" w:rsidRPr="006E5862" w:rsidRDefault="007B7573" w:rsidP="007B75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</w:t>
            </w:r>
          </w:p>
        </w:tc>
      </w:tr>
    </w:tbl>
    <w:p w14:paraId="1D1BE619" w14:textId="77777777" w:rsidR="00232B06" w:rsidRPr="001A750E" w:rsidRDefault="00F518BA" w:rsidP="001A750E">
      <w:pPr>
        <w:spacing w:before="240" w:line="276" w:lineRule="auto"/>
        <w:jc w:val="both"/>
        <w:rPr>
          <w:i/>
        </w:rPr>
      </w:pPr>
      <w:r w:rsidRPr="005971F8">
        <w:rPr>
          <w:i/>
        </w:rPr>
        <w:t xml:space="preserve">r=repeatability; </w:t>
      </w:r>
      <w:proofErr w:type="spellStart"/>
      <w:r w:rsidRPr="005971F8">
        <w:rPr>
          <w:i/>
        </w:rPr>
        <w:t>rw</w:t>
      </w:r>
      <w:proofErr w:type="spellEnd"/>
      <w:r w:rsidRPr="005971F8">
        <w:rPr>
          <w:i/>
        </w:rPr>
        <w:t>=intermediate precisi</w:t>
      </w:r>
      <w:r w:rsidR="00124464">
        <w:rPr>
          <w:i/>
        </w:rPr>
        <w:t>on; CV=coefficient of variation; NA= not applicable.</w:t>
      </w:r>
    </w:p>
    <w:sectPr w:rsidR="00232B06" w:rsidRPr="001A750E" w:rsidSect="001D254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BA"/>
    <w:rsid w:val="0005329E"/>
    <w:rsid w:val="000D5D7D"/>
    <w:rsid w:val="00124464"/>
    <w:rsid w:val="001A750E"/>
    <w:rsid w:val="001D4C91"/>
    <w:rsid w:val="003352E2"/>
    <w:rsid w:val="00391A73"/>
    <w:rsid w:val="003D226E"/>
    <w:rsid w:val="004A4A57"/>
    <w:rsid w:val="00526463"/>
    <w:rsid w:val="00657BA1"/>
    <w:rsid w:val="006E5862"/>
    <w:rsid w:val="007B7573"/>
    <w:rsid w:val="00902E14"/>
    <w:rsid w:val="00907923"/>
    <w:rsid w:val="00972117"/>
    <w:rsid w:val="00A07F9A"/>
    <w:rsid w:val="00B8132B"/>
    <w:rsid w:val="00C260ED"/>
    <w:rsid w:val="00CA1BF6"/>
    <w:rsid w:val="00EB4A0B"/>
    <w:rsid w:val="00F518BA"/>
    <w:rsid w:val="00F72970"/>
    <w:rsid w:val="00F73C58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4261"/>
  <w15:chartTrackingRefBased/>
  <w15:docId w15:val="{B81BCD0D-3ED9-498B-BB12-F6C62647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B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8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8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ListTable7Colorful">
    <w:name w:val="List Table 7 Colorful"/>
    <w:basedOn w:val="TableNormal"/>
    <w:uiPriority w:val="52"/>
    <w:rsid w:val="00F518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518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9079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792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26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6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463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6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687</Words>
  <Characters>3780</Characters>
  <Application>Microsoft Office Word</Application>
  <DocSecurity>0</DocSecurity>
  <Lines>31</Lines>
  <Paragraphs>8</Paragraphs>
  <ScaleCrop>false</ScaleCrop>
  <Company>VUmc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Bayoumy, S.S.A. (Sherif)</dc:creator>
  <cp:keywords/>
  <dc:description/>
  <cp:lastModifiedBy>Bayoumy, S.S.A. (Sherif)</cp:lastModifiedBy>
  <cp:revision>23</cp:revision>
  <dcterms:created xsi:type="dcterms:W3CDTF">2021-06-21T19:15:00Z</dcterms:created>
  <dcterms:modified xsi:type="dcterms:W3CDTF">2021-10-22T07:23:00Z</dcterms:modified>
</cp:coreProperties>
</file>