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08" w:type="dxa"/>
        <w:tblLook w:val="04A0" w:firstRow="1" w:lastRow="0" w:firstColumn="1" w:lastColumn="0" w:noHBand="0" w:noVBand="1"/>
      </w:tblPr>
      <w:tblGrid>
        <w:gridCol w:w="829"/>
        <w:gridCol w:w="1642"/>
        <w:gridCol w:w="1934"/>
        <w:gridCol w:w="1260"/>
        <w:gridCol w:w="4049"/>
        <w:gridCol w:w="994"/>
      </w:tblGrid>
      <w:tr w:rsidR="00DA635A" w14:paraId="08EC3C71" w14:textId="307CC6FD" w:rsidTr="00DE436A">
        <w:trPr>
          <w:trHeight w:val="299"/>
        </w:trPr>
        <w:tc>
          <w:tcPr>
            <w:tcW w:w="829" w:type="dxa"/>
          </w:tcPr>
          <w:p w14:paraId="50E104A0" w14:textId="3DA63B69" w:rsidR="00DA635A" w:rsidRPr="00DA635A" w:rsidRDefault="00DA635A" w:rsidP="00BA55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DA6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Cohort</w:t>
            </w:r>
          </w:p>
        </w:tc>
        <w:tc>
          <w:tcPr>
            <w:tcW w:w="1642" w:type="dxa"/>
          </w:tcPr>
          <w:p w14:paraId="637B4D0F" w14:textId="25B43DDD" w:rsidR="00DA635A" w:rsidRPr="00DA635A" w:rsidRDefault="00DA635A" w:rsidP="00BA55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6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=</w:t>
            </w:r>
          </w:p>
        </w:tc>
        <w:tc>
          <w:tcPr>
            <w:tcW w:w="1934" w:type="dxa"/>
          </w:tcPr>
          <w:p w14:paraId="0C48179D" w14:textId="4CB027C6" w:rsidR="00DA635A" w:rsidRPr="00DA635A" w:rsidRDefault="00DA635A" w:rsidP="00BA55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6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Experiment</w:t>
            </w:r>
          </w:p>
        </w:tc>
        <w:tc>
          <w:tcPr>
            <w:tcW w:w="1260" w:type="dxa"/>
          </w:tcPr>
          <w:p w14:paraId="44BE895F" w14:textId="3544F0E5" w:rsidR="00DA635A" w:rsidRPr="00DA635A" w:rsidRDefault="00DA635A" w:rsidP="00BA55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6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 Point</w:t>
            </w:r>
          </w:p>
        </w:tc>
        <w:tc>
          <w:tcPr>
            <w:tcW w:w="4050" w:type="dxa"/>
          </w:tcPr>
          <w:p w14:paraId="5CA8E936" w14:textId="3402970B" w:rsidR="00DA635A" w:rsidRPr="00DA635A" w:rsidRDefault="00DA635A" w:rsidP="00BA55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63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Parameters</w:t>
            </w:r>
          </w:p>
        </w:tc>
        <w:tc>
          <w:tcPr>
            <w:tcW w:w="993" w:type="dxa"/>
          </w:tcPr>
          <w:p w14:paraId="3DEA94D4" w14:textId="40AF44DB" w:rsidR="00DA635A" w:rsidRPr="00DA635A" w:rsidRDefault="00DA635A" w:rsidP="00DA635A">
            <w:pPr>
              <w:tabs>
                <w:tab w:val="center" w:pos="178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Figure(s)</w:t>
            </w:r>
          </w:p>
        </w:tc>
      </w:tr>
      <w:tr w:rsidR="00DA635A" w14:paraId="5FD22B39" w14:textId="6B5C5657" w:rsidTr="00DE436A">
        <w:trPr>
          <w:trHeight w:val="463"/>
        </w:trPr>
        <w:tc>
          <w:tcPr>
            <w:tcW w:w="829" w:type="dxa"/>
            <w:vAlign w:val="center"/>
          </w:tcPr>
          <w:p w14:paraId="69D77904" w14:textId="2CB9DCA5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42" w:type="dxa"/>
            <w:vAlign w:val="center"/>
          </w:tcPr>
          <w:p w14:paraId="0A4A709D" w14:textId="10816796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12/sex/genotype</w:t>
            </w:r>
          </w:p>
        </w:tc>
        <w:tc>
          <w:tcPr>
            <w:tcW w:w="1934" w:type="dxa"/>
            <w:vAlign w:val="center"/>
          </w:tcPr>
          <w:p w14:paraId="64CEE890" w14:textId="47FC01E6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Behavioral Characterization</w:t>
            </w:r>
          </w:p>
        </w:tc>
        <w:tc>
          <w:tcPr>
            <w:tcW w:w="1260" w:type="dxa"/>
            <w:vAlign w:val="center"/>
          </w:tcPr>
          <w:p w14:paraId="70BCB89F" w14:textId="704BE2C1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Fear conditioning </w:t>
            </w:r>
          </w:p>
        </w:tc>
        <w:tc>
          <w:tcPr>
            <w:tcW w:w="4050" w:type="dxa"/>
          </w:tcPr>
          <w:p w14:paraId="6EA1E46D" w14:textId="2B39AC8A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Train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(2x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US-CS pairings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@ 12 wks.</w:t>
            </w:r>
          </w:p>
          <w:p w14:paraId="1303A393" w14:textId="4CC744D8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@ 24h, 20 wks. &amp; 28 wks.</w:t>
            </w:r>
          </w:p>
        </w:tc>
        <w:tc>
          <w:tcPr>
            <w:tcW w:w="993" w:type="dxa"/>
            <w:vAlign w:val="center"/>
          </w:tcPr>
          <w:p w14:paraId="506932D4" w14:textId="1EF157AF" w:rsidR="00DA635A" w:rsidRPr="00422201" w:rsidRDefault="00DA635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A635A" w14:paraId="5ACB46B0" w14:textId="6ECFC628" w:rsidTr="00DE436A">
        <w:trPr>
          <w:trHeight w:val="467"/>
        </w:trPr>
        <w:tc>
          <w:tcPr>
            <w:tcW w:w="829" w:type="dxa"/>
            <w:vAlign w:val="center"/>
          </w:tcPr>
          <w:p w14:paraId="1CD11E86" w14:textId="71924E09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42" w:type="dxa"/>
            <w:vAlign w:val="center"/>
          </w:tcPr>
          <w:p w14:paraId="1D8CB4FA" w14:textId="74358D2A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12/sex/genotype</w:t>
            </w:r>
          </w:p>
        </w:tc>
        <w:tc>
          <w:tcPr>
            <w:tcW w:w="1934" w:type="dxa"/>
            <w:vAlign w:val="center"/>
          </w:tcPr>
          <w:p w14:paraId="3A079A6F" w14:textId="45757E77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Behavioral Characterization</w:t>
            </w:r>
          </w:p>
        </w:tc>
        <w:tc>
          <w:tcPr>
            <w:tcW w:w="1260" w:type="dxa"/>
            <w:vAlign w:val="center"/>
          </w:tcPr>
          <w:p w14:paraId="50BC7654" w14:textId="77DE11CC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Fear conditioning</w:t>
            </w:r>
          </w:p>
        </w:tc>
        <w:tc>
          <w:tcPr>
            <w:tcW w:w="4050" w:type="dxa"/>
          </w:tcPr>
          <w:p w14:paraId="4DF07424" w14:textId="5566BBE5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Train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(2x US-CS pairings) @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wks.</w:t>
            </w:r>
          </w:p>
          <w:p w14:paraId="691464D5" w14:textId="55A2FD4F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@ 24h,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wks.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wks.</w:t>
            </w:r>
          </w:p>
        </w:tc>
        <w:tc>
          <w:tcPr>
            <w:tcW w:w="993" w:type="dxa"/>
            <w:vAlign w:val="center"/>
          </w:tcPr>
          <w:p w14:paraId="33F1CFE3" w14:textId="2BBD8B0C" w:rsidR="00DA635A" w:rsidRPr="00422201" w:rsidRDefault="00DA635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A635A" w14:paraId="02624E42" w14:textId="5EC10BE8" w:rsidTr="00DE436A">
        <w:trPr>
          <w:trHeight w:val="299"/>
        </w:trPr>
        <w:tc>
          <w:tcPr>
            <w:tcW w:w="829" w:type="dxa"/>
            <w:vAlign w:val="center"/>
          </w:tcPr>
          <w:p w14:paraId="4363BB42" w14:textId="400BAB00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42" w:type="dxa"/>
            <w:vAlign w:val="center"/>
          </w:tcPr>
          <w:p w14:paraId="6413AD57" w14:textId="28E005C1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12/sex/genotype</w:t>
            </w:r>
          </w:p>
        </w:tc>
        <w:tc>
          <w:tcPr>
            <w:tcW w:w="1934" w:type="dxa"/>
            <w:vAlign w:val="center"/>
          </w:tcPr>
          <w:p w14:paraId="61EDBEB1" w14:textId="35498EDC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Behavioral Characterization</w:t>
            </w:r>
          </w:p>
        </w:tc>
        <w:tc>
          <w:tcPr>
            <w:tcW w:w="1260" w:type="dxa"/>
            <w:vAlign w:val="center"/>
          </w:tcPr>
          <w:p w14:paraId="78B96F34" w14:textId="2E989EB9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Fear conditioning</w:t>
            </w:r>
          </w:p>
        </w:tc>
        <w:tc>
          <w:tcPr>
            <w:tcW w:w="4050" w:type="dxa"/>
          </w:tcPr>
          <w:p w14:paraId="5F658A42" w14:textId="426E62B7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Train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(2x US-CS pairings) @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wks.</w:t>
            </w:r>
          </w:p>
          <w:p w14:paraId="7CEC1519" w14:textId="648997AF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@ 24h,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wks.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&amp; 36 wks.</w:t>
            </w:r>
          </w:p>
        </w:tc>
        <w:tc>
          <w:tcPr>
            <w:tcW w:w="993" w:type="dxa"/>
            <w:vAlign w:val="center"/>
          </w:tcPr>
          <w:p w14:paraId="2EF2B852" w14:textId="218C2739" w:rsidR="00DA635A" w:rsidRPr="00422201" w:rsidRDefault="00DA635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A635A" w14:paraId="09458A7E" w14:textId="3095F0FD" w:rsidTr="00DE436A">
        <w:trPr>
          <w:trHeight w:val="1052"/>
        </w:trPr>
        <w:tc>
          <w:tcPr>
            <w:tcW w:w="829" w:type="dxa"/>
            <w:vAlign w:val="center"/>
          </w:tcPr>
          <w:p w14:paraId="1060FBC4" w14:textId="160A9A5F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42" w:type="dxa"/>
            <w:vAlign w:val="center"/>
          </w:tcPr>
          <w:p w14:paraId="73A7541C" w14:textId="7282A28D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12/sex/genotype</w:t>
            </w:r>
          </w:p>
        </w:tc>
        <w:tc>
          <w:tcPr>
            <w:tcW w:w="1934" w:type="dxa"/>
            <w:vAlign w:val="center"/>
          </w:tcPr>
          <w:p w14:paraId="7552B912" w14:textId="18A2DF54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Behavioral Characterization</w:t>
            </w:r>
          </w:p>
        </w:tc>
        <w:tc>
          <w:tcPr>
            <w:tcW w:w="1260" w:type="dxa"/>
            <w:vAlign w:val="center"/>
          </w:tcPr>
          <w:p w14:paraId="0192CDF8" w14:textId="232C3221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Fear conditioning</w:t>
            </w:r>
          </w:p>
        </w:tc>
        <w:tc>
          <w:tcPr>
            <w:tcW w:w="4050" w:type="dxa"/>
          </w:tcPr>
          <w:p w14:paraId="2F995175" w14:textId="09865034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Train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(2x US-CS pairings) @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wks.</w:t>
            </w:r>
          </w:p>
          <w:p w14:paraId="6C74FA24" w14:textId="6B720B7B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@ 24h, 44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wks.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&amp; 36 wks.</w:t>
            </w:r>
          </w:p>
          <w:p w14:paraId="73210D17" w14:textId="7B85B9AF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Retrain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(2x US-CS pairings)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@ 36 wks.</w:t>
            </w:r>
          </w:p>
          <w:p w14:paraId="77F46241" w14:textId="39C0A28F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Retest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@ 24h, 44 wks. &amp;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wks.</w:t>
            </w:r>
          </w:p>
        </w:tc>
        <w:tc>
          <w:tcPr>
            <w:tcW w:w="993" w:type="dxa"/>
            <w:vAlign w:val="center"/>
          </w:tcPr>
          <w:p w14:paraId="034AF387" w14:textId="18C983B6" w:rsidR="00DA635A" w:rsidRPr="00422201" w:rsidRDefault="00DA635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A635A" w14:paraId="7445D84B" w14:textId="6D6D3ECF" w:rsidTr="00DE436A">
        <w:trPr>
          <w:trHeight w:val="299"/>
        </w:trPr>
        <w:tc>
          <w:tcPr>
            <w:tcW w:w="829" w:type="dxa"/>
            <w:vAlign w:val="center"/>
          </w:tcPr>
          <w:p w14:paraId="4BDEC0B1" w14:textId="17FF9AD9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42" w:type="dxa"/>
            <w:vAlign w:val="center"/>
          </w:tcPr>
          <w:p w14:paraId="3B9313A1" w14:textId="7FE6CB8D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12/sex/genotype</w:t>
            </w:r>
          </w:p>
        </w:tc>
        <w:tc>
          <w:tcPr>
            <w:tcW w:w="1934" w:type="dxa"/>
            <w:vAlign w:val="center"/>
          </w:tcPr>
          <w:p w14:paraId="1464CC5A" w14:textId="541BD5DC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Behavioral Characterization</w:t>
            </w:r>
          </w:p>
        </w:tc>
        <w:tc>
          <w:tcPr>
            <w:tcW w:w="1260" w:type="dxa"/>
            <w:vAlign w:val="center"/>
          </w:tcPr>
          <w:p w14:paraId="7A004965" w14:textId="1CFEAA42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Fear conditioning</w:t>
            </w:r>
          </w:p>
        </w:tc>
        <w:tc>
          <w:tcPr>
            <w:tcW w:w="4050" w:type="dxa"/>
          </w:tcPr>
          <w:p w14:paraId="49F8A89D" w14:textId="471F063F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Train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x US-CS pairings) @ 36 wks.</w:t>
            </w:r>
          </w:p>
          <w:p w14:paraId="780CAA70" w14:textId="3AC23F6B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@ 24h, 44 wks. &amp; 36 wks.</w:t>
            </w:r>
          </w:p>
        </w:tc>
        <w:tc>
          <w:tcPr>
            <w:tcW w:w="993" w:type="dxa"/>
            <w:vAlign w:val="center"/>
          </w:tcPr>
          <w:p w14:paraId="130F70F5" w14:textId="05CE93F8" w:rsidR="00DA635A" w:rsidRPr="00422201" w:rsidRDefault="00DA635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A635A" w14:paraId="6EAFE6CF" w14:textId="526D24D2" w:rsidTr="00DE436A">
        <w:trPr>
          <w:trHeight w:val="299"/>
        </w:trPr>
        <w:tc>
          <w:tcPr>
            <w:tcW w:w="829" w:type="dxa"/>
            <w:vAlign w:val="center"/>
          </w:tcPr>
          <w:p w14:paraId="1BBCC04E" w14:textId="1B857B6C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42" w:type="dxa"/>
            <w:vAlign w:val="center"/>
          </w:tcPr>
          <w:p w14:paraId="332A217D" w14:textId="12B5599E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6/sex/age</w:t>
            </w:r>
          </w:p>
        </w:tc>
        <w:tc>
          <w:tcPr>
            <w:tcW w:w="1934" w:type="dxa"/>
            <w:vAlign w:val="center"/>
          </w:tcPr>
          <w:p w14:paraId="7253983E" w14:textId="738FA979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22201">
              <w:rPr>
                <w:bCs/>
                <w:iCs/>
                <w:sz w:val="20"/>
                <w:szCs w:val="20"/>
              </w:rPr>
              <w:t>A</w:t>
            </w:r>
            <w:r w:rsidRPr="00422201">
              <w:rPr>
                <w:rFonts w:ascii="Symbol" w:hAnsi="Symbol"/>
                <w:bCs/>
                <w:iCs/>
                <w:sz w:val="20"/>
                <w:szCs w:val="20"/>
              </w:rPr>
              <w:t>b</w:t>
            </w:r>
            <w:r w:rsidRPr="00422201">
              <w:rPr>
                <w:rFonts w:ascii="Symbol" w:hAnsi="Symbol"/>
                <w:bCs/>
                <w:iCs/>
                <w:sz w:val="20"/>
                <w:szCs w:val="20"/>
              </w:rPr>
              <w:t xml:space="preserve"> </w:t>
            </w:r>
            <w:r w:rsidRPr="004222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Characterization</w:t>
            </w:r>
          </w:p>
        </w:tc>
        <w:tc>
          <w:tcPr>
            <w:tcW w:w="1260" w:type="dxa"/>
            <w:vAlign w:val="center"/>
          </w:tcPr>
          <w:p w14:paraId="0C046894" w14:textId="7F8FE1FC" w:rsidR="00DA635A" w:rsidRPr="00422201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b/>
                <w:iCs/>
                <w:sz w:val="20"/>
                <w:szCs w:val="20"/>
              </w:rPr>
              <w:t>A</w:t>
            </w:r>
            <w:r w:rsidRPr="00422201">
              <w:rPr>
                <w:rFonts w:ascii="Symbol" w:hAnsi="Symbol"/>
                <w:b/>
                <w:iCs/>
                <w:sz w:val="20"/>
                <w:szCs w:val="20"/>
              </w:rPr>
              <w:t>b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ELISA</w:t>
            </w:r>
          </w:p>
        </w:tc>
        <w:tc>
          <w:tcPr>
            <w:tcW w:w="4050" w:type="dxa"/>
          </w:tcPr>
          <w:p w14:paraId="2861DE0A" w14:textId="7877F67F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Brain tissue collected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@ 20 and 36 </w:t>
            </w:r>
            <w:proofErr w:type="spellStart"/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wks</w:t>
            </w:r>
            <w:proofErr w:type="spellEnd"/>
          </w:p>
          <w:p w14:paraId="202CB887" w14:textId="62430875" w:rsidR="00DA635A" w:rsidRPr="00422201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- Analysis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amygdala, hippocampus &amp; cortex</w:t>
            </w:r>
          </w:p>
        </w:tc>
        <w:tc>
          <w:tcPr>
            <w:tcW w:w="993" w:type="dxa"/>
            <w:vAlign w:val="center"/>
          </w:tcPr>
          <w:p w14:paraId="402A6082" w14:textId="74186E09" w:rsidR="00DA635A" w:rsidRPr="00422201" w:rsidRDefault="00DE436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</w:tr>
      <w:tr w:rsidR="00DA635A" w14:paraId="37321C54" w14:textId="34C53B5C" w:rsidTr="00DE436A">
        <w:trPr>
          <w:trHeight w:val="299"/>
        </w:trPr>
        <w:tc>
          <w:tcPr>
            <w:tcW w:w="829" w:type="dxa"/>
            <w:vAlign w:val="center"/>
          </w:tcPr>
          <w:p w14:paraId="2D3F2561" w14:textId="1AD86065" w:rsidR="00DA635A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42" w:type="dxa"/>
            <w:vAlign w:val="center"/>
          </w:tcPr>
          <w:p w14:paraId="6A89BD99" w14:textId="42D7F492" w:rsidR="00DA635A" w:rsidRPr="00BA5513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4/sex/group</w:t>
            </w:r>
          </w:p>
        </w:tc>
        <w:tc>
          <w:tcPr>
            <w:tcW w:w="1934" w:type="dxa"/>
            <w:vAlign w:val="center"/>
          </w:tcPr>
          <w:p w14:paraId="413B7BBC" w14:textId="31A47258" w:rsidR="00DA635A" w:rsidRPr="00BA5513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Glycosphingolipid levels after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14:paraId="2206BD61" w14:textId="6B07D6DB" w:rsidR="00DA635A" w:rsidRPr="00BA5513" w:rsidRDefault="00DA635A" w:rsidP="00422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LC/MS/MS</w:t>
            </w:r>
          </w:p>
        </w:tc>
        <w:tc>
          <w:tcPr>
            <w:tcW w:w="4050" w:type="dxa"/>
          </w:tcPr>
          <w:p w14:paraId="41A61937" w14:textId="77777777" w:rsidR="00DA635A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Treated with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from 12 - 68 weeks</w:t>
            </w:r>
          </w:p>
          <w:p w14:paraId="779C0328" w14:textId="22848754" w:rsidR="00DA635A" w:rsidRPr="00BA5513" w:rsidRDefault="00DA635A" w:rsidP="009537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Analysis of amygdala, hippocampus &amp; cortex</w:t>
            </w:r>
          </w:p>
        </w:tc>
        <w:tc>
          <w:tcPr>
            <w:tcW w:w="993" w:type="dxa"/>
            <w:vAlign w:val="center"/>
          </w:tcPr>
          <w:p w14:paraId="0D8313FD" w14:textId="23058263" w:rsidR="00DA635A" w:rsidRDefault="00DE436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S2</w:t>
            </w:r>
          </w:p>
        </w:tc>
      </w:tr>
      <w:tr w:rsidR="00DA635A" w14:paraId="61DAA1FE" w14:textId="78A28309" w:rsidTr="00DE436A">
        <w:trPr>
          <w:trHeight w:val="299"/>
        </w:trPr>
        <w:tc>
          <w:tcPr>
            <w:tcW w:w="829" w:type="dxa"/>
            <w:vAlign w:val="center"/>
          </w:tcPr>
          <w:p w14:paraId="187593AA" w14:textId="6F56FD4D" w:rsidR="00DA635A" w:rsidRDefault="00DA635A" w:rsidP="001233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42" w:type="dxa"/>
            <w:vAlign w:val="center"/>
          </w:tcPr>
          <w:p w14:paraId="71AEAFBB" w14:textId="2EC2B292" w:rsidR="00DA635A" w:rsidRPr="00BA5513" w:rsidRDefault="00DA635A" w:rsidP="001233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3-4/sex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</w:p>
        </w:tc>
        <w:tc>
          <w:tcPr>
            <w:tcW w:w="1934" w:type="dxa"/>
            <w:vAlign w:val="center"/>
          </w:tcPr>
          <w:p w14:paraId="55988401" w14:textId="528596F4" w:rsidR="00DA635A" w:rsidRPr="00BA5513" w:rsidRDefault="00DA635A" w:rsidP="001233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bCs/>
                <w:iCs/>
                <w:sz w:val="20"/>
                <w:szCs w:val="20"/>
              </w:rPr>
              <w:t>A</w:t>
            </w:r>
            <w:r w:rsidRPr="00422201">
              <w:rPr>
                <w:rFonts w:ascii="Symbol" w:hAnsi="Symbol"/>
                <w:bCs/>
                <w:iCs/>
                <w:sz w:val="20"/>
                <w:szCs w:val="20"/>
              </w:rPr>
              <w:t xml:space="preserve">b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levels after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(early treatment)</w:t>
            </w:r>
          </w:p>
        </w:tc>
        <w:tc>
          <w:tcPr>
            <w:tcW w:w="1260" w:type="dxa"/>
            <w:vAlign w:val="center"/>
          </w:tcPr>
          <w:p w14:paraId="570D09EE" w14:textId="49491C66" w:rsidR="00DA635A" w:rsidRPr="00BA5513" w:rsidRDefault="00DA635A" w:rsidP="001233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b/>
                <w:iCs/>
                <w:sz w:val="20"/>
                <w:szCs w:val="20"/>
              </w:rPr>
              <w:t>A</w:t>
            </w:r>
            <w:r w:rsidRPr="00422201">
              <w:rPr>
                <w:rFonts w:ascii="Symbol" w:hAnsi="Symbol"/>
                <w:b/>
                <w:iCs/>
                <w:sz w:val="20"/>
                <w:szCs w:val="20"/>
              </w:rPr>
              <w:t>b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ELISA</w:t>
            </w:r>
          </w:p>
        </w:tc>
        <w:tc>
          <w:tcPr>
            <w:tcW w:w="4050" w:type="dxa"/>
          </w:tcPr>
          <w:p w14:paraId="15E2308A" w14:textId="77777777" w:rsidR="00DA635A" w:rsidRDefault="00DA635A" w:rsidP="001233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Treated with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from 12 - 68 weeks</w:t>
            </w:r>
          </w:p>
          <w:p w14:paraId="2A42DB0F" w14:textId="216CEDB5" w:rsidR="00DA635A" w:rsidRPr="00BA5513" w:rsidRDefault="00DA635A" w:rsidP="001233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Analysis of amygdala, hippocampus &amp; cortex</w:t>
            </w:r>
          </w:p>
        </w:tc>
        <w:tc>
          <w:tcPr>
            <w:tcW w:w="993" w:type="dxa"/>
            <w:vAlign w:val="center"/>
          </w:tcPr>
          <w:p w14:paraId="0D89DDF8" w14:textId="2567CDDC" w:rsidR="00DA635A" w:rsidRDefault="00DE436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A635A" w14:paraId="265CF033" w14:textId="7D152392" w:rsidTr="00DE436A">
        <w:trPr>
          <w:trHeight w:val="299"/>
        </w:trPr>
        <w:tc>
          <w:tcPr>
            <w:tcW w:w="829" w:type="dxa"/>
            <w:vAlign w:val="center"/>
          </w:tcPr>
          <w:p w14:paraId="3F13EEFE" w14:textId="713CBC9A" w:rsidR="00DA635A" w:rsidRDefault="00DA635A" w:rsidP="001233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42" w:type="dxa"/>
            <w:vAlign w:val="center"/>
          </w:tcPr>
          <w:p w14:paraId="7AC46BDF" w14:textId="2A0FBEBE" w:rsidR="00DA635A" w:rsidRDefault="00DA635A" w:rsidP="001233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4/sex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/group</w:t>
            </w:r>
          </w:p>
        </w:tc>
        <w:tc>
          <w:tcPr>
            <w:tcW w:w="1934" w:type="dxa"/>
            <w:vAlign w:val="center"/>
          </w:tcPr>
          <w:p w14:paraId="5C6B55E7" w14:textId="425D1471" w:rsidR="00DA635A" w:rsidRPr="00422201" w:rsidRDefault="00DA635A" w:rsidP="00123350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2201">
              <w:rPr>
                <w:bCs/>
                <w:iCs/>
                <w:sz w:val="20"/>
                <w:szCs w:val="20"/>
              </w:rPr>
              <w:t>A</w:t>
            </w:r>
            <w:r w:rsidRPr="00422201">
              <w:rPr>
                <w:rFonts w:ascii="Symbol" w:hAnsi="Symbol"/>
                <w:bCs/>
                <w:iCs/>
                <w:sz w:val="20"/>
                <w:szCs w:val="20"/>
              </w:rPr>
              <w:t xml:space="preserve">b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levels after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treatment)</w:t>
            </w:r>
          </w:p>
        </w:tc>
        <w:tc>
          <w:tcPr>
            <w:tcW w:w="1260" w:type="dxa"/>
            <w:vAlign w:val="center"/>
          </w:tcPr>
          <w:p w14:paraId="1CCB5D8E" w14:textId="3986F423" w:rsidR="00DA635A" w:rsidRPr="00422201" w:rsidRDefault="00DA635A" w:rsidP="00123350">
            <w:pPr>
              <w:jc w:val="center"/>
              <w:rPr>
                <w:b/>
                <w:iCs/>
                <w:sz w:val="20"/>
                <w:szCs w:val="20"/>
              </w:rPr>
            </w:pPr>
            <w:r w:rsidRPr="00422201">
              <w:rPr>
                <w:b/>
                <w:iCs/>
                <w:sz w:val="20"/>
                <w:szCs w:val="20"/>
              </w:rPr>
              <w:t>A</w:t>
            </w:r>
            <w:r w:rsidRPr="00422201">
              <w:rPr>
                <w:rFonts w:ascii="Symbol" w:hAnsi="Symbol"/>
                <w:b/>
                <w:iCs/>
                <w:sz w:val="20"/>
                <w:szCs w:val="20"/>
              </w:rPr>
              <w:t>b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ELISA</w:t>
            </w:r>
          </w:p>
        </w:tc>
        <w:tc>
          <w:tcPr>
            <w:tcW w:w="4050" w:type="dxa"/>
          </w:tcPr>
          <w:p w14:paraId="0950C433" w14:textId="7BB4A0B8" w:rsidR="00DA635A" w:rsidRDefault="00DA635A" w:rsidP="001233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Treated with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from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weeks</w:t>
            </w:r>
          </w:p>
          <w:p w14:paraId="40D0D3DF" w14:textId="7A839810" w:rsidR="00DA635A" w:rsidRDefault="00DA635A" w:rsidP="001233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Analysis of amygdala, hippocampus &amp; cortex</w:t>
            </w:r>
          </w:p>
        </w:tc>
        <w:tc>
          <w:tcPr>
            <w:tcW w:w="993" w:type="dxa"/>
            <w:vAlign w:val="center"/>
          </w:tcPr>
          <w:p w14:paraId="2F0285E3" w14:textId="03C5F8FE" w:rsidR="00DA635A" w:rsidRDefault="00DE436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S3</w:t>
            </w:r>
          </w:p>
        </w:tc>
      </w:tr>
      <w:tr w:rsidR="00DA635A" w14:paraId="05736444" w14:textId="0ED71409" w:rsidTr="00DE436A">
        <w:trPr>
          <w:trHeight w:val="299"/>
        </w:trPr>
        <w:tc>
          <w:tcPr>
            <w:tcW w:w="829" w:type="dxa"/>
            <w:vAlign w:val="center"/>
          </w:tcPr>
          <w:p w14:paraId="0D7CB97F" w14:textId="4F485BFD" w:rsidR="00DA635A" w:rsidRDefault="00DA635A" w:rsidP="001233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42" w:type="dxa"/>
            <w:vAlign w:val="center"/>
          </w:tcPr>
          <w:p w14:paraId="04E4F9D5" w14:textId="3BA83942" w:rsidR="00DA635A" w:rsidRDefault="00DA635A" w:rsidP="001233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2/sex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/group</w:t>
            </w:r>
          </w:p>
        </w:tc>
        <w:tc>
          <w:tcPr>
            <w:tcW w:w="1934" w:type="dxa"/>
            <w:vAlign w:val="center"/>
          </w:tcPr>
          <w:p w14:paraId="5F5118CC" w14:textId="4C1EA3CD" w:rsidR="00DA635A" w:rsidRPr="00422201" w:rsidRDefault="00DA635A" w:rsidP="00123350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Amyloid burden after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(late treatment)</w:t>
            </w:r>
          </w:p>
        </w:tc>
        <w:tc>
          <w:tcPr>
            <w:tcW w:w="1260" w:type="dxa"/>
            <w:vAlign w:val="center"/>
          </w:tcPr>
          <w:p w14:paraId="453141B2" w14:textId="3A10E9D7" w:rsidR="00DA635A" w:rsidRPr="005D715B" w:rsidRDefault="00DA635A" w:rsidP="00123350">
            <w:pPr>
              <w:jc w:val="center"/>
              <w:rPr>
                <w:bCs/>
                <w:iCs/>
                <w:sz w:val="20"/>
                <w:szCs w:val="20"/>
              </w:rPr>
            </w:pPr>
            <w:r w:rsidRPr="005D715B">
              <w:rPr>
                <w:bCs/>
                <w:iCs/>
                <w:sz w:val="20"/>
                <w:szCs w:val="20"/>
              </w:rPr>
              <w:t>Amyloid red stain</w:t>
            </w:r>
          </w:p>
        </w:tc>
        <w:tc>
          <w:tcPr>
            <w:tcW w:w="4050" w:type="dxa"/>
          </w:tcPr>
          <w:p w14:paraId="6CD9F339" w14:textId="77777777" w:rsidR="00DA635A" w:rsidRDefault="00DA635A" w:rsidP="001233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Treated with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from 70 - 90 weeks</w:t>
            </w:r>
          </w:p>
          <w:p w14:paraId="0DB21F9C" w14:textId="0054CCBE" w:rsidR="00DA635A" w:rsidRDefault="00DA635A" w:rsidP="001233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Analysis of amygdala, hippocampus &amp; cortex</w:t>
            </w:r>
          </w:p>
        </w:tc>
        <w:tc>
          <w:tcPr>
            <w:tcW w:w="993" w:type="dxa"/>
            <w:vAlign w:val="center"/>
          </w:tcPr>
          <w:p w14:paraId="6C284414" w14:textId="3B227FCE" w:rsidR="00DA635A" w:rsidRDefault="00DE436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 S4</w:t>
            </w:r>
          </w:p>
        </w:tc>
      </w:tr>
      <w:tr w:rsidR="00DA635A" w14:paraId="44D6A4A6" w14:textId="5FC8B6EA" w:rsidTr="00DE436A">
        <w:trPr>
          <w:trHeight w:val="299"/>
        </w:trPr>
        <w:tc>
          <w:tcPr>
            <w:tcW w:w="829" w:type="dxa"/>
            <w:vAlign w:val="center"/>
          </w:tcPr>
          <w:p w14:paraId="645F7497" w14:textId="364B9190" w:rsidR="00DA635A" w:rsidRDefault="00DA635A" w:rsidP="00A044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42" w:type="dxa"/>
            <w:vAlign w:val="center"/>
          </w:tcPr>
          <w:p w14:paraId="3D089E9F" w14:textId="4D405320" w:rsidR="00DA635A" w:rsidRDefault="00DA635A" w:rsidP="00A044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/sex</w:t>
            </w:r>
          </w:p>
        </w:tc>
        <w:tc>
          <w:tcPr>
            <w:tcW w:w="1934" w:type="dxa"/>
            <w:vAlign w:val="center"/>
          </w:tcPr>
          <w:p w14:paraId="0EBA0478" w14:textId="5DAA8362" w:rsidR="00DA635A" w:rsidRDefault="00DA635A" w:rsidP="00A044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Cognition after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(early treatment)</w:t>
            </w:r>
          </w:p>
        </w:tc>
        <w:tc>
          <w:tcPr>
            <w:tcW w:w="1260" w:type="dxa"/>
            <w:vAlign w:val="center"/>
          </w:tcPr>
          <w:p w14:paraId="114A26BF" w14:textId="6A270954" w:rsidR="00DA635A" w:rsidRPr="005D715B" w:rsidRDefault="00DA635A" w:rsidP="00A04449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Fear conditioning</w:t>
            </w:r>
          </w:p>
        </w:tc>
        <w:tc>
          <w:tcPr>
            <w:tcW w:w="4050" w:type="dxa"/>
          </w:tcPr>
          <w:p w14:paraId="2C9D8974" w14:textId="77777777" w:rsidR="00DA635A" w:rsidRDefault="00DA635A" w:rsidP="00A044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Treated with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GCSi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from 12 – 52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wks</w:t>
            </w:r>
            <w:proofErr w:type="spellEnd"/>
          </w:p>
          <w:p w14:paraId="0E1E689C" w14:textId="665D9026" w:rsidR="00DA635A" w:rsidRPr="00422201" w:rsidRDefault="00DA635A" w:rsidP="00A044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Train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(2x US-CS pairings) @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wks.</w:t>
            </w:r>
          </w:p>
          <w:p w14:paraId="3F9FD149" w14:textId="01F7275B" w:rsidR="00DA635A" w:rsidRPr="00422201" w:rsidRDefault="00DA635A" w:rsidP="00A044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@ 24h,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wks. &amp; 36 wks.</w:t>
            </w:r>
          </w:p>
          <w:p w14:paraId="712CA23A" w14:textId="259BCFFA" w:rsidR="00DA635A" w:rsidRPr="00422201" w:rsidRDefault="00DA635A" w:rsidP="00A044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Retrai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(2x US-CS pairings) @ 36 wks.</w:t>
            </w:r>
          </w:p>
          <w:p w14:paraId="64BD14DF" w14:textId="6B3613C0" w:rsidR="00DA635A" w:rsidRDefault="00DA635A" w:rsidP="00A044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>- Retest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422201">
              <w:rPr>
                <w:rFonts w:ascii="Times New Roman" w:hAnsi="Times New Roman" w:cs="Times New Roman"/>
                <w:sz w:val="20"/>
                <w:szCs w:val="20"/>
              </w:rPr>
              <w:t xml:space="preserve"> @ 24h, 44 wks. &amp; 52 wks.</w:t>
            </w:r>
          </w:p>
        </w:tc>
        <w:tc>
          <w:tcPr>
            <w:tcW w:w="993" w:type="dxa"/>
            <w:vAlign w:val="center"/>
          </w:tcPr>
          <w:p w14:paraId="321E0E65" w14:textId="358DD216" w:rsidR="00DA635A" w:rsidRPr="00422201" w:rsidRDefault="00DE436A" w:rsidP="00DE4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032730F6" w14:textId="77777777" w:rsidR="00A67FD7" w:rsidRDefault="00A67FD7" w:rsidP="0095375F">
      <w:pPr>
        <w:jc w:val="center"/>
      </w:pPr>
    </w:p>
    <w:sectPr w:rsidR="00A67FD7" w:rsidSect="006E7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C34CB"/>
    <w:multiLevelType w:val="hybridMultilevel"/>
    <w:tmpl w:val="E54E7976"/>
    <w:lvl w:ilvl="0" w:tplc="E6583F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A737B"/>
    <w:multiLevelType w:val="hybridMultilevel"/>
    <w:tmpl w:val="DDF0CBCC"/>
    <w:lvl w:ilvl="0" w:tplc="3A4C08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13"/>
    <w:rsid w:val="00025234"/>
    <w:rsid w:val="000418CA"/>
    <w:rsid w:val="00074C3C"/>
    <w:rsid w:val="000827B4"/>
    <w:rsid w:val="000A2758"/>
    <w:rsid w:val="000C1299"/>
    <w:rsid w:val="000F337C"/>
    <w:rsid w:val="000F3709"/>
    <w:rsid w:val="000F4360"/>
    <w:rsid w:val="000F7D6C"/>
    <w:rsid w:val="00105C18"/>
    <w:rsid w:val="001072CE"/>
    <w:rsid w:val="00123350"/>
    <w:rsid w:val="00147C61"/>
    <w:rsid w:val="00174FBC"/>
    <w:rsid w:val="00175325"/>
    <w:rsid w:val="001760FD"/>
    <w:rsid w:val="00180D88"/>
    <w:rsid w:val="001B3457"/>
    <w:rsid w:val="001F5776"/>
    <w:rsid w:val="00202E3C"/>
    <w:rsid w:val="00206A99"/>
    <w:rsid w:val="00207281"/>
    <w:rsid w:val="00215A8D"/>
    <w:rsid w:val="00233F13"/>
    <w:rsid w:val="00235CAE"/>
    <w:rsid w:val="00255614"/>
    <w:rsid w:val="00271F31"/>
    <w:rsid w:val="00273044"/>
    <w:rsid w:val="002873F4"/>
    <w:rsid w:val="002963FA"/>
    <w:rsid w:val="002D0AFB"/>
    <w:rsid w:val="002D140C"/>
    <w:rsid w:val="002D4DDA"/>
    <w:rsid w:val="002D6EAF"/>
    <w:rsid w:val="002E0452"/>
    <w:rsid w:val="0030086F"/>
    <w:rsid w:val="0031037D"/>
    <w:rsid w:val="00312D77"/>
    <w:rsid w:val="00332875"/>
    <w:rsid w:val="00341E3A"/>
    <w:rsid w:val="00353D60"/>
    <w:rsid w:val="00371B68"/>
    <w:rsid w:val="003B7D2A"/>
    <w:rsid w:val="003C7518"/>
    <w:rsid w:val="003E0832"/>
    <w:rsid w:val="003E27DA"/>
    <w:rsid w:val="003F507C"/>
    <w:rsid w:val="00401948"/>
    <w:rsid w:val="00422201"/>
    <w:rsid w:val="00445A13"/>
    <w:rsid w:val="0045206A"/>
    <w:rsid w:val="00452AE2"/>
    <w:rsid w:val="00462404"/>
    <w:rsid w:val="00473D15"/>
    <w:rsid w:val="00476685"/>
    <w:rsid w:val="00477E0A"/>
    <w:rsid w:val="00486971"/>
    <w:rsid w:val="004E2B2F"/>
    <w:rsid w:val="004E6910"/>
    <w:rsid w:val="00514FBB"/>
    <w:rsid w:val="0053557C"/>
    <w:rsid w:val="00574E8C"/>
    <w:rsid w:val="00581D3B"/>
    <w:rsid w:val="00586B62"/>
    <w:rsid w:val="00590A70"/>
    <w:rsid w:val="005A701F"/>
    <w:rsid w:val="005A785C"/>
    <w:rsid w:val="005B5AFB"/>
    <w:rsid w:val="005C7BBD"/>
    <w:rsid w:val="005D715B"/>
    <w:rsid w:val="005F1EEC"/>
    <w:rsid w:val="00605367"/>
    <w:rsid w:val="00640403"/>
    <w:rsid w:val="006431C0"/>
    <w:rsid w:val="00646AB0"/>
    <w:rsid w:val="00647C25"/>
    <w:rsid w:val="0066725C"/>
    <w:rsid w:val="006A48E6"/>
    <w:rsid w:val="006C1043"/>
    <w:rsid w:val="006C7230"/>
    <w:rsid w:val="006D4A55"/>
    <w:rsid w:val="006E7672"/>
    <w:rsid w:val="006E78B8"/>
    <w:rsid w:val="006E7CBA"/>
    <w:rsid w:val="007039F3"/>
    <w:rsid w:val="007210E8"/>
    <w:rsid w:val="00732A18"/>
    <w:rsid w:val="00743F75"/>
    <w:rsid w:val="007711A1"/>
    <w:rsid w:val="00773E23"/>
    <w:rsid w:val="007B14A3"/>
    <w:rsid w:val="007B1E9E"/>
    <w:rsid w:val="007B7328"/>
    <w:rsid w:val="007C326A"/>
    <w:rsid w:val="007C3B20"/>
    <w:rsid w:val="007F72FB"/>
    <w:rsid w:val="00814588"/>
    <w:rsid w:val="00825AF0"/>
    <w:rsid w:val="00826021"/>
    <w:rsid w:val="00836B85"/>
    <w:rsid w:val="00842EF1"/>
    <w:rsid w:val="00870167"/>
    <w:rsid w:val="00872693"/>
    <w:rsid w:val="00881D0A"/>
    <w:rsid w:val="00887BE1"/>
    <w:rsid w:val="00892BCF"/>
    <w:rsid w:val="008B31E5"/>
    <w:rsid w:val="008B4806"/>
    <w:rsid w:val="008C2728"/>
    <w:rsid w:val="008C35F5"/>
    <w:rsid w:val="008D0E17"/>
    <w:rsid w:val="008F12A9"/>
    <w:rsid w:val="00906CA6"/>
    <w:rsid w:val="00907841"/>
    <w:rsid w:val="0093347F"/>
    <w:rsid w:val="00937507"/>
    <w:rsid w:val="009457E8"/>
    <w:rsid w:val="0095375F"/>
    <w:rsid w:val="0095555A"/>
    <w:rsid w:val="009571AC"/>
    <w:rsid w:val="00993332"/>
    <w:rsid w:val="00994D40"/>
    <w:rsid w:val="00996F71"/>
    <w:rsid w:val="009F2588"/>
    <w:rsid w:val="009F562F"/>
    <w:rsid w:val="00A03982"/>
    <w:rsid w:val="00A04449"/>
    <w:rsid w:val="00A05CD3"/>
    <w:rsid w:val="00A116A1"/>
    <w:rsid w:val="00A21207"/>
    <w:rsid w:val="00A35A18"/>
    <w:rsid w:val="00A53FB5"/>
    <w:rsid w:val="00A5456B"/>
    <w:rsid w:val="00A552E9"/>
    <w:rsid w:val="00A67FD7"/>
    <w:rsid w:val="00A70E20"/>
    <w:rsid w:val="00A74B94"/>
    <w:rsid w:val="00A96B33"/>
    <w:rsid w:val="00AA11A0"/>
    <w:rsid w:val="00AC03CB"/>
    <w:rsid w:val="00AE0F28"/>
    <w:rsid w:val="00AE4D4E"/>
    <w:rsid w:val="00B31F31"/>
    <w:rsid w:val="00B5068E"/>
    <w:rsid w:val="00B529E1"/>
    <w:rsid w:val="00B6062F"/>
    <w:rsid w:val="00B6740D"/>
    <w:rsid w:val="00B85CBC"/>
    <w:rsid w:val="00BA5513"/>
    <w:rsid w:val="00BD2D17"/>
    <w:rsid w:val="00BF5C4F"/>
    <w:rsid w:val="00C02A81"/>
    <w:rsid w:val="00C04A1E"/>
    <w:rsid w:val="00C16708"/>
    <w:rsid w:val="00C178DB"/>
    <w:rsid w:val="00C56634"/>
    <w:rsid w:val="00C56FB4"/>
    <w:rsid w:val="00C71DAF"/>
    <w:rsid w:val="00C74A2B"/>
    <w:rsid w:val="00C802A9"/>
    <w:rsid w:val="00C912D4"/>
    <w:rsid w:val="00C931CF"/>
    <w:rsid w:val="00CA261E"/>
    <w:rsid w:val="00CC11E1"/>
    <w:rsid w:val="00CD3852"/>
    <w:rsid w:val="00CD6CC4"/>
    <w:rsid w:val="00D11195"/>
    <w:rsid w:val="00D12FB1"/>
    <w:rsid w:val="00D20483"/>
    <w:rsid w:val="00D3113E"/>
    <w:rsid w:val="00D5342A"/>
    <w:rsid w:val="00D9606C"/>
    <w:rsid w:val="00D9788E"/>
    <w:rsid w:val="00DA635A"/>
    <w:rsid w:val="00DB1AB9"/>
    <w:rsid w:val="00DB1E30"/>
    <w:rsid w:val="00DE436A"/>
    <w:rsid w:val="00DF4C84"/>
    <w:rsid w:val="00E00B7F"/>
    <w:rsid w:val="00E1351D"/>
    <w:rsid w:val="00E62DBD"/>
    <w:rsid w:val="00E812AC"/>
    <w:rsid w:val="00E84C4F"/>
    <w:rsid w:val="00E90259"/>
    <w:rsid w:val="00E9554F"/>
    <w:rsid w:val="00EB5731"/>
    <w:rsid w:val="00ED197C"/>
    <w:rsid w:val="00ED5E96"/>
    <w:rsid w:val="00EF404B"/>
    <w:rsid w:val="00EF69AE"/>
    <w:rsid w:val="00F13D05"/>
    <w:rsid w:val="00F23CA1"/>
    <w:rsid w:val="00F37E02"/>
    <w:rsid w:val="00F4736C"/>
    <w:rsid w:val="00F55723"/>
    <w:rsid w:val="00F61C65"/>
    <w:rsid w:val="00F70575"/>
    <w:rsid w:val="00F72177"/>
    <w:rsid w:val="00F83C1C"/>
    <w:rsid w:val="00F84A46"/>
    <w:rsid w:val="00FB091A"/>
    <w:rsid w:val="00FB2263"/>
    <w:rsid w:val="00FB7E94"/>
    <w:rsid w:val="00FC7032"/>
    <w:rsid w:val="00FD1576"/>
    <w:rsid w:val="00FE22FF"/>
    <w:rsid w:val="00FE745C"/>
    <w:rsid w:val="00FF012C"/>
    <w:rsid w:val="00FF71E3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FC568A"/>
  <w15:chartTrackingRefBased/>
  <w15:docId w15:val="{11B0DE92-C85C-9148-B170-3DEB1E1B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5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Dodge, Jim GZ/US</dc:creator>
  <cp:keywords/>
  <dc:description/>
  <cp:lastModifiedBy>Dodge, Jim GZ/US</cp:lastModifiedBy>
  <cp:revision>5</cp:revision>
  <dcterms:created xsi:type="dcterms:W3CDTF">2021-11-23T13:00:00Z</dcterms:created>
  <dcterms:modified xsi:type="dcterms:W3CDTF">2021-12-01T16:28:00Z</dcterms:modified>
</cp:coreProperties>
</file>