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539" w:rsidRPr="00C028B6" w:rsidRDefault="000C7539" w:rsidP="000C753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  <w:r w:rsidRPr="008B348F">
        <w:rPr>
          <w:rFonts w:ascii="Calibri" w:eastAsia="Times New Roman" w:hAnsi="Calibri" w:cs="Calibri"/>
          <w:color w:val="000000"/>
          <w:lang w:eastAsia="fr-FR"/>
        </w:rPr>
        <w:t>Additional Table 1:</w:t>
      </w:r>
      <w:r w:rsidRPr="002611A5">
        <w:rPr>
          <w:rFonts w:ascii="Calibri" w:eastAsia="Times New Roman" w:hAnsi="Calibri" w:cs="Calibri"/>
          <w:color w:val="000000"/>
          <w:lang w:eastAsia="fr-FR"/>
        </w:rPr>
        <w:t xml:space="preserve"> Comparison of descriptive characteristics of the AD </w:t>
      </w:r>
      <w:proofErr w:type="spellStart"/>
      <w:r w:rsidRPr="002611A5">
        <w:rPr>
          <w:rFonts w:ascii="Calibri" w:eastAsia="Times New Roman" w:hAnsi="Calibri" w:cs="Calibri"/>
          <w:color w:val="000000"/>
          <w:lang w:eastAsia="fr-FR"/>
        </w:rPr>
        <w:t>vs</w:t>
      </w:r>
      <w:proofErr w:type="spellEnd"/>
      <w:r w:rsidRPr="002611A5">
        <w:rPr>
          <w:rFonts w:ascii="Calibri" w:eastAsia="Times New Roman" w:hAnsi="Calibri" w:cs="Calibri"/>
          <w:color w:val="000000"/>
          <w:lang w:eastAsia="fr-FR"/>
        </w:rPr>
        <w:t xml:space="preserve"> PPA groups (Bayesian analyses)</w:t>
      </w:r>
    </w:p>
    <w:tbl>
      <w:tblPr>
        <w:tblW w:w="9244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0"/>
        <w:gridCol w:w="1134"/>
      </w:tblGrid>
      <w:tr w:rsidR="000C7539" w:rsidRPr="002611A5" w:rsidTr="00BC4709">
        <w:trPr>
          <w:trHeight w:val="290"/>
        </w:trPr>
        <w:tc>
          <w:tcPr>
            <w:tcW w:w="81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AD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PPA</w:t>
            </w:r>
          </w:p>
        </w:tc>
      </w:tr>
      <w:tr w:rsidR="000C7539" w:rsidRPr="008C7946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2611A5">
              <w:rPr>
                <w:rFonts w:ascii="Calibri" w:hAnsi="Calibri" w:cs="Calibri"/>
                <w:b/>
                <w:bCs/>
                <w:color w:val="000000"/>
              </w:rPr>
              <w:t>Probability to get a difference of 5%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highlight w:val="yellow"/>
              </w:rPr>
            </w:pP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2611A5">
              <w:rPr>
                <w:rFonts w:ascii="Calibri" w:hAnsi="Calibri" w:cs="Calibri"/>
                <w:color w:val="000000"/>
              </w:rPr>
              <w:t>Sexe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Community-living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Location of the patient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Center: Memory clinic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Regional specialized memory clinic/Private practice neurologist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Center: Regional specialized memory clinic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Memory clinic/Private practice neurologist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Center: Private practice neurologist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Regional specialized memory clinic/Memory clinic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&lt;0,001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Initially referred by: General practitioner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Initially referred by: Neurologist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Initially referred by: Other specialists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&lt;0,001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Initially referred by: Direct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&lt;0,001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Education: No education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&lt;0,001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Education: Primary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Education: Secondary first cycle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0,039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Education: Secondary second cycle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0,999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 xml:space="preserve">Education: Superior </w:t>
            </w:r>
            <w:proofErr w:type="spellStart"/>
            <w:r w:rsidRPr="002611A5">
              <w:rPr>
                <w:rFonts w:ascii="Calibri" w:hAnsi="Calibri" w:cs="Calibri"/>
                <w:color w:val="000000"/>
              </w:rPr>
              <w:t>vs</w:t>
            </w:r>
            <w:proofErr w:type="spellEnd"/>
            <w:r w:rsidRPr="002611A5">
              <w:rPr>
                <w:rFonts w:ascii="Calibri" w:hAnsi="Calibri" w:cs="Calibri"/>
                <w:color w:val="000000"/>
              </w:rPr>
              <w:t xml:space="preserve"> all others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8C7946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2611A5">
              <w:rPr>
                <w:rFonts w:ascii="Calibri" w:hAnsi="Calibri" w:cs="Calibri"/>
                <w:b/>
                <w:bCs/>
                <w:color w:val="000000"/>
              </w:rPr>
              <w:t xml:space="preserve">Probability to get a difference of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2 years for the 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2 points for MMSE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&lt;0,001</w:t>
            </w:r>
          </w:p>
        </w:tc>
      </w:tr>
      <w:tr w:rsidR="000C7539" w:rsidRPr="002611A5" w:rsidTr="00BC4709">
        <w:trPr>
          <w:trHeight w:val="290"/>
        </w:trPr>
        <w:tc>
          <w:tcPr>
            <w:tcW w:w="81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 points for MMSE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C7539" w:rsidRPr="002611A5" w:rsidRDefault="000C7539" w:rsidP="00BC4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2611A5"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:rsidR="000C7539" w:rsidRPr="002611A5" w:rsidRDefault="000C7539" w:rsidP="000C7539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r w:rsidRPr="002611A5">
        <w:rPr>
          <w:rFonts w:ascii="Calibri" w:eastAsia="Times New Roman" w:hAnsi="Calibri" w:cs="Calibri"/>
          <w:color w:val="000000"/>
          <w:lang w:eastAsia="fr-FR"/>
        </w:rPr>
        <w:t xml:space="preserve">Abbreviations: AD=Alzheimer's </w:t>
      </w:r>
      <w:proofErr w:type="gramStart"/>
      <w:r w:rsidRPr="002611A5">
        <w:rPr>
          <w:rFonts w:ascii="Calibri" w:eastAsia="Times New Roman" w:hAnsi="Calibri" w:cs="Calibri"/>
          <w:color w:val="000000"/>
          <w:lang w:eastAsia="fr-FR"/>
        </w:rPr>
        <w:t>Disease</w:t>
      </w:r>
      <w:proofErr w:type="gramEnd"/>
      <w:r w:rsidRPr="002611A5">
        <w:rPr>
          <w:rFonts w:ascii="Calibri" w:eastAsia="Times New Roman" w:hAnsi="Calibri" w:cs="Calibri"/>
          <w:color w:val="000000"/>
          <w:lang w:eastAsia="fr-FR"/>
        </w:rPr>
        <w:t>, PPA=Primary Progressive Aphasia, MMSE=Mini Mental State Examination.</w:t>
      </w:r>
    </w:p>
    <w:p w:rsidR="000C7539" w:rsidRPr="0086003D" w:rsidRDefault="000C7539" w:rsidP="000C7539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r w:rsidRPr="002611A5">
        <w:rPr>
          <w:rFonts w:ascii="Calibri" w:eastAsia="Times New Roman" w:hAnsi="Calibri" w:cs="Calibri"/>
          <w:color w:val="000000"/>
          <w:lang w:eastAsia="fr-FR"/>
        </w:rPr>
        <w:t>The probability corresponds to the numbers of iterations where the difference of 5% for qualitative variables and 2 points for quantitative variables were observed among all completed iterations. A probability = 1 means all iterations show the difference whereas a probability = 0 means no iteration shows the difference</w:t>
      </w:r>
    </w:p>
    <w:p w:rsidR="000C7539" w:rsidRPr="000F6471" w:rsidRDefault="000C7539" w:rsidP="000C7539"/>
    <w:p w:rsidR="000C7539" w:rsidRPr="00E310BA" w:rsidRDefault="000C7539" w:rsidP="000C7539">
      <w:pPr>
        <w:rPr>
          <w:lang w:val="en-GB"/>
        </w:rPr>
      </w:pPr>
      <w:r w:rsidRPr="008B348F">
        <w:rPr>
          <w:lang w:val="en-GB"/>
        </w:rPr>
        <w:t>Additional Table 2:</w:t>
      </w:r>
      <w:r w:rsidRPr="009A38E2">
        <w:rPr>
          <w:lang w:val="en-GB"/>
        </w:rPr>
        <w:t xml:space="preserve"> Number of different diagnoses before and after first consultation.</w:t>
      </w:r>
    </w:p>
    <w:tbl>
      <w:tblPr>
        <w:tblW w:w="911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5"/>
        <w:gridCol w:w="912"/>
        <w:gridCol w:w="729"/>
        <w:gridCol w:w="831"/>
        <w:gridCol w:w="781"/>
        <w:gridCol w:w="1040"/>
      </w:tblGrid>
      <w:tr w:rsidR="000C7539" w:rsidRPr="004E2E28" w:rsidTr="00BC4709">
        <w:trPr>
          <w:trHeight w:val="781"/>
        </w:trPr>
        <w:tc>
          <w:tcPr>
            <w:tcW w:w="4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E310BA" w:rsidRDefault="000C7539" w:rsidP="00BC4709">
            <w:pPr>
              <w:spacing w:after="0" w:line="240" w:lineRule="auto"/>
              <w:rPr>
                <w:rFonts w:eastAsia="Times New Roman"/>
                <w:color w:val="000000"/>
                <w:lang w:val="en-GB" w:eastAsia="fr-FR"/>
              </w:rPr>
            </w:pPr>
            <w:r w:rsidRPr="00E310BA">
              <w:rPr>
                <w:rFonts w:eastAsia="Times New Roman"/>
                <w:color w:val="000000"/>
                <w:lang w:val="en-GB" w:eastAsia="fr-FR"/>
              </w:rPr>
              <w:t> 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PPA</w:t>
            </w:r>
            <w:r w:rsidRPr="003A0965">
              <w:rPr>
                <w:rFonts w:eastAsia="Times New Roman"/>
                <w:color w:val="000000"/>
                <w:lang w:eastAsia="fr-FR"/>
              </w:rPr>
              <w:t xml:space="preserve"> (n=5</w:t>
            </w:r>
            <w:r>
              <w:rPr>
                <w:rFonts w:eastAsia="Times New Roman"/>
                <w:color w:val="000000"/>
                <w:lang w:eastAsia="fr-FR"/>
              </w:rPr>
              <w:t>,</w:t>
            </w:r>
            <w:r w:rsidRPr="003A0965">
              <w:rPr>
                <w:rFonts w:eastAsia="Times New Roman"/>
                <w:color w:val="000000"/>
                <w:lang w:eastAsia="fr-FR"/>
              </w:rPr>
              <w:t>186)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AD</w:t>
            </w:r>
            <w:r w:rsidRPr="003A0965">
              <w:rPr>
                <w:rFonts w:eastAsia="Times New Roman"/>
                <w:color w:val="000000"/>
                <w:lang w:eastAsia="fr-FR"/>
              </w:rPr>
              <w:t xml:space="preserve"> (n=162</w:t>
            </w:r>
            <w:r>
              <w:rPr>
                <w:rFonts w:eastAsia="Times New Roman"/>
                <w:color w:val="000000"/>
                <w:lang w:eastAsia="fr-FR"/>
              </w:rPr>
              <w:t>,</w:t>
            </w:r>
            <w:r w:rsidRPr="003A0965">
              <w:rPr>
                <w:rFonts w:eastAsia="Times New Roman"/>
                <w:color w:val="000000"/>
                <w:lang w:eastAsia="fr-FR"/>
              </w:rPr>
              <w:t>005)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4E2E28">
              <w:rPr>
                <w:rFonts w:eastAsia="Times New Roman"/>
                <w:color w:val="000000"/>
                <w:lang w:eastAsia="fr-FR"/>
              </w:rPr>
              <w:t> </w:t>
            </w: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Mean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rPr>
                <w:rFonts w:eastAsia="Times New Roman"/>
                <w:color w:val="000000"/>
                <w:lang w:eastAsia="fr-FR"/>
              </w:rPr>
            </w:pPr>
            <w:r w:rsidRPr="003A0965">
              <w:rPr>
                <w:rFonts w:eastAsia="Times New Roman"/>
                <w:color w:val="000000"/>
                <w:lang w:eastAsia="fr-FR"/>
              </w:rPr>
              <w:t>[SD]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Mean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rPr>
                <w:rFonts w:eastAsia="Times New Roman"/>
                <w:color w:val="000000"/>
                <w:lang w:eastAsia="fr-FR"/>
              </w:rPr>
            </w:pPr>
            <w:r w:rsidRPr="003A0965">
              <w:rPr>
                <w:rFonts w:eastAsia="Times New Roman"/>
                <w:color w:val="000000"/>
                <w:lang w:eastAsia="fr-FR"/>
              </w:rPr>
              <w:t>[SD]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3A0965" w:rsidRDefault="000C7539" w:rsidP="00BC470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3A0965">
              <w:rPr>
                <w:rFonts w:eastAsia="Times New Roman"/>
                <w:color w:val="000000"/>
                <w:lang w:eastAsia="fr-FR"/>
              </w:rPr>
              <w:t>p-val</w:t>
            </w:r>
            <w:r>
              <w:rPr>
                <w:rFonts w:eastAsia="Times New Roman"/>
                <w:color w:val="000000"/>
                <w:lang w:eastAsia="fr-FR"/>
              </w:rPr>
              <w:t>ue</w:t>
            </w:r>
          </w:p>
        </w:tc>
      </w:tr>
      <w:tr w:rsidR="000C7539" w:rsidRPr="004E2E28" w:rsidTr="00BC4709">
        <w:trPr>
          <w:trHeight w:val="184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BC3E1E" w:rsidRDefault="000C7539" w:rsidP="00BC4709">
            <w:pPr>
              <w:spacing w:after="0" w:line="240" w:lineRule="auto"/>
              <w:rPr>
                <w:rFonts w:eastAsia="Times New Roman"/>
                <w:b/>
                <w:bCs/>
                <w:lang w:eastAsia="fr-FR"/>
              </w:rPr>
            </w:pPr>
            <w:r w:rsidRPr="00BC3E1E">
              <w:rPr>
                <w:rFonts w:eastAsia="Times New Roman"/>
                <w:b/>
                <w:bCs/>
                <w:lang w:eastAsia="fr-FR"/>
              </w:rPr>
              <w:t>Period between first consultation and first diagnosis (years)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0.7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[1.4]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0.6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[1.4]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&lt;.001</w:t>
            </w: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n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(%)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n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(%)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p-value</w:t>
            </w:r>
          </w:p>
        </w:tc>
      </w:tr>
      <w:tr w:rsidR="000C7539" w:rsidRPr="004E2E28" w:rsidTr="00BC4709">
        <w:trPr>
          <w:trHeight w:val="586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BC3E1E" w:rsidRDefault="000C7539" w:rsidP="00BC4709">
            <w:pPr>
              <w:spacing w:after="0" w:line="240" w:lineRule="auto"/>
              <w:rPr>
                <w:rFonts w:eastAsia="Times New Roman"/>
                <w:b/>
                <w:bCs/>
                <w:lang w:eastAsia="fr-FR"/>
              </w:rPr>
            </w:pPr>
            <w:r w:rsidRPr="00BC3E1E">
              <w:rPr>
                <w:rFonts w:eastAsia="Times New Roman"/>
                <w:b/>
                <w:bCs/>
                <w:lang w:eastAsia="fr-FR"/>
              </w:rPr>
              <w:t xml:space="preserve">Number of different diagnoses </w:t>
            </w:r>
            <w:r>
              <w:rPr>
                <w:rFonts w:eastAsia="Times New Roman"/>
                <w:b/>
                <w:bCs/>
                <w:lang w:eastAsia="fr-FR"/>
              </w:rPr>
              <w:t>BEFORE</w:t>
            </w:r>
            <w:r w:rsidRPr="00BC3E1E">
              <w:rPr>
                <w:rFonts w:eastAsia="Times New Roman"/>
                <w:b/>
                <w:bCs/>
                <w:lang w:eastAsia="fr-FR"/>
              </w:rPr>
              <w:t xml:space="preserve"> first consultation with diagnosis of interest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&lt;.001</w:t>
            </w:r>
          </w:p>
        </w:tc>
      </w:tr>
      <w:tr w:rsidR="000C7539" w:rsidRPr="004E2E28" w:rsidTr="00BC4709">
        <w:trPr>
          <w:trHeight w:val="315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2,892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(55.8)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98,775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(61.0)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lastRenderedPageBreak/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1,890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(36.4)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54,709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(33.8)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338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(6.5)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7,536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(4.7)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54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(1.0)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880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(0.2)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95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(0.0)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601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b/>
                <w:bCs/>
                <w:lang w:eastAsia="fr-FR"/>
              </w:rPr>
            </w:pPr>
            <w:r w:rsidRPr="004E2E28">
              <w:rPr>
                <w:rFonts w:eastAsia="Times New Roman"/>
                <w:b/>
                <w:bCs/>
                <w:lang w:eastAsia="fr-FR"/>
              </w:rPr>
              <w:t>N</w:t>
            </w:r>
            <w:r>
              <w:rPr>
                <w:rFonts w:eastAsia="Times New Roman"/>
                <w:b/>
                <w:bCs/>
                <w:lang w:eastAsia="fr-FR"/>
              </w:rPr>
              <w:t>um</w:t>
            </w:r>
            <w:r w:rsidRPr="004E2E28">
              <w:rPr>
                <w:rFonts w:eastAsia="Times New Roman"/>
                <w:b/>
                <w:bCs/>
                <w:lang w:eastAsia="fr-FR"/>
              </w:rPr>
              <w:t>b</w:t>
            </w:r>
            <w:r>
              <w:rPr>
                <w:rFonts w:eastAsia="Times New Roman"/>
                <w:b/>
                <w:bCs/>
                <w:lang w:eastAsia="fr-FR"/>
              </w:rPr>
              <w:t>er</w:t>
            </w:r>
            <w:r w:rsidRPr="004E2E28">
              <w:rPr>
                <w:rFonts w:eastAsia="Times New Roman"/>
                <w:b/>
                <w:bCs/>
                <w:lang w:eastAsia="fr-FR"/>
              </w:rPr>
              <w:t xml:space="preserve"> of different diagnos</w:t>
            </w:r>
            <w:r>
              <w:rPr>
                <w:rFonts w:eastAsia="Times New Roman"/>
                <w:b/>
                <w:bCs/>
                <w:lang w:eastAsia="fr-FR"/>
              </w:rPr>
              <w:t>es</w:t>
            </w:r>
            <w:r w:rsidRPr="004E2E28">
              <w:rPr>
                <w:rFonts w:eastAsia="Times New Roman"/>
                <w:b/>
                <w:bCs/>
                <w:lang w:eastAsia="fr-FR"/>
              </w:rPr>
              <w:t xml:space="preserve"> </w:t>
            </w:r>
            <w:r>
              <w:rPr>
                <w:rFonts w:eastAsia="Times New Roman"/>
                <w:b/>
                <w:bCs/>
                <w:lang w:eastAsia="fr-FR"/>
              </w:rPr>
              <w:t>AFTER</w:t>
            </w:r>
            <w:r w:rsidRPr="004E2E28">
              <w:rPr>
                <w:rFonts w:eastAsia="Times New Roman"/>
                <w:b/>
                <w:bCs/>
                <w:lang w:eastAsia="fr-FR"/>
              </w:rPr>
              <w:t xml:space="preserve"> first consultation with the diagnosi</w:t>
            </w:r>
            <w:r>
              <w:rPr>
                <w:rFonts w:eastAsia="Times New Roman"/>
                <w:b/>
                <w:bCs/>
                <w:lang w:eastAsia="fr-FR"/>
              </w:rPr>
              <w:t>s of interest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&lt;.001</w:t>
            </w: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3,971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(76.6)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147,235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(90.9)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992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(19.1)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13,234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(8.2)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186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(3.6)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1,344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33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164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(0.0)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0C7539" w:rsidRPr="004E2E28" w:rsidTr="00BC4709">
        <w:trPr>
          <w:trHeight w:val="300"/>
        </w:trPr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ind w:firstLineChars="100" w:firstLine="220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(0.0)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right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(0.0)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539" w:rsidRPr="004E2E28" w:rsidRDefault="000C7539" w:rsidP="00BC4709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  <w:r w:rsidRPr="004E2E28">
              <w:rPr>
                <w:rFonts w:eastAsia="Times New Roman"/>
                <w:lang w:eastAsia="fr-FR"/>
              </w:rPr>
              <w:t> </w:t>
            </w:r>
          </w:p>
        </w:tc>
      </w:tr>
    </w:tbl>
    <w:p w:rsidR="000C7539" w:rsidRDefault="000C7539" w:rsidP="000C7539">
      <w:pPr>
        <w:rPr>
          <w:lang w:val="en-GB"/>
        </w:rPr>
      </w:pPr>
    </w:p>
    <w:p w:rsidR="0056103D" w:rsidRPr="000C7539" w:rsidRDefault="0056103D">
      <w:pPr>
        <w:rPr>
          <w:caps/>
        </w:rPr>
      </w:pPr>
      <w:bookmarkStart w:id="0" w:name="_GoBack"/>
      <w:bookmarkEnd w:id="0"/>
    </w:p>
    <w:sectPr w:rsidR="0056103D" w:rsidRPr="000C7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39"/>
    <w:rsid w:val="0001336D"/>
    <w:rsid w:val="000B0835"/>
    <w:rsid w:val="000C7539"/>
    <w:rsid w:val="000E0176"/>
    <w:rsid w:val="00134C34"/>
    <w:rsid w:val="00213375"/>
    <w:rsid w:val="00490BCF"/>
    <w:rsid w:val="0056103D"/>
    <w:rsid w:val="005E06F5"/>
    <w:rsid w:val="006C503B"/>
    <w:rsid w:val="00776010"/>
    <w:rsid w:val="00944F7A"/>
    <w:rsid w:val="009E3A4A"/>
    <w:rsid w:val="00A152F6"/>
    <w:rsid w:val="00A701DA"/>
    <w:rsid w:val="00BB1D50"/>
    <w:rsid w:val="00E54C16"/>
    <w:rsid w:val="00F017DC"/>
    <w:rsid w:val="00F13211"/>
    <w:rsid w:val="00FC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1910</Characters>
  <Application>Microsoft Office Word</Application>
  <DocSecurity>0</DocSecurity>
  <Lines>57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2022-04-26T23:12:00Z</dcterms:created>
  <dcterms:modified xsi:type="dcterms:W3CDTF">2022-04-26T23:23:00Z</dcterms:modified>
</cp:coreProperties>
</file>